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BDE52BE"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56912A8F"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 xml:space="preserve">Create </w:t>
            </w:r>
            <w:r w:rsidR="002D2BBF">
              <w:rPr>
                <w:rFonts w:ascii="Aptos" w:hAnsi="Aptos" w:cs="Arial"/>
                <w:color w:val="000000" w:themeColor="text1"/>
                <w:sz w:val="20"/>
              </w:rPr>
              <w:t>a</w:t>
            </w:r>
            <w:r w:rsidRPr="006453B1">
              <w:rPr>
                <w:rFonts w:ascii="Aptos" w:hAnsi="Aptos" w:cs="Arial"/>
                <w:color w:val="000000" w:themeColor="text1"/>
                <w:sz w:val="20"/>
              </w:rPr>
              <w:t xml:space="preserve"> new </w:t>
            </w:r>
            <w:r w:rsidR="002D2BBF">
              <w:rPr>
                <w:rFonts w:ascii="Aptos" w:hAnsi="Aptos" w:cs="Arial"/>
                <w:color w:val="000000" w:themeColor="text1"/>
                <w:sz w:val="20"/>
              </w:rPr>
              <w:t>subfamily</w:t>
            </w:r>
            <w:r w:rsidR="00D22B45">
              <w:rPr>
                <w:rFonts w:ascii="Aptos" w:hAnsi="Aptos" w:cs="Arial"/>
                <w:color w:val="000000" w:themeColor="text1"/>
                <w:sz w:val="20"/>
              </w:rPr>
              <w:t>,</w:t>
            </w:r>
            <w:r w:rsidRPr="006453B1">
              <w:rPr>
                <w:rFonts w:ascii="Aptos" w:hAnsi="Aptos" w:cs="Arial"/>
                <w:color w:val="000000" w:themeColor="text1"/>
                <w:sz w:val="20"/>
              </w:rPr>
              <w:t xml:space="preserve"> </w:t>
            </w:r>
            <w:proofErr w:type="spellStart"/>
            <w:r w:rsidR="00570230">
              <w:rPr>
                <w:rFonts w:ascii="Aptos" w:hAnsi="Aptos" w:cs="Arial"/>
                <w:i/>
                <w:iCs/>
                <w:color w:val="000000" w:themeColor="text1"/>
                <w:sz w:val="20"/>
              </w:rPr>
              <w:t>Santaclara</w:t>
            </w:r>
            <w:r w:rsidR="002D2BBF">
              <w:rPr>
                <w:rFonts w:ascii="Aptos" w:hAnsi="Aptos" w:cs="Arial"/>
                <w:i/>
                <w:iCs/>
                <w:color w:val="000000" w:themeColor="text1"/>
                <w:sz w:val="20"/>
              </w:rPr>
              <w:t>virinae</w:t>
            </w:r>
            <w:proofErr w:type="spellEnd"/>
            <w:r w:rsidRPr="006453B1">
              <w:rPr>
                <w:rFonts w:ascii="Aptos" w:hAnsi="Aptos" w:cs="Arial"/>
                <w:color w:val="000000" w:themeColor="text1"/>
                <w:sz w:val="20"/>
              </w:rPr>
              <w:t xml:space="preserve"> with </w:t>
            </w:r>
            <w:r w:rsidR="002D2BBF">
              <w:rPr>
                <w:rFonts w:ascii="Aptos" w:hAnsi="Aptos" w:cs="Arial"/>
                <w:color w:val="000000" w:themeColor="text1"/>
                <w:sz w:val="20"/>
              </w:rPr>
              <w:t>three genera</w:t>
            </w:r>
            <w:r w:rsidR="00683129">
              <w:rPr>
                <w:rFonts w:ascii="Aptos" w:hAnsi="Aptos" w:cs="Arial"/>
                <w:color w:val="000000" w:themeColor="text1"/>
                <w:sz w:val="20"/>
              </w:rPr>
              <w:t xml:space="preserve"> </w:t>
            </w:r>
            <w:r w:rsidRPr="006453B1">
              <w:rPr>
                <w:rFonts w:ascii="Aptos" w:hAnsi="Aptos" w:cs="Arial"/>
                <w:color w:val="000000" w:themeColor="text1"/>
                <w:sz w:val="20"/>
              </w:rPr>
              <w:t>(</w:t>
            </w:r>
            <w:r w:rsidR="00D22B45">
              <w:rPr>
                <w:rFonts w:ascii="Aptos" w:hAnsi="Aptos" w:cs="Arial"/>
                <w:color w:val="000000" w:themeColor="text1"/>
                <w:sz w:val="20"/>
              </w:rPr>
              <w:t xml:space="preserve">Class </w:t>
            </w:r>
            <w:r w:rsidRPr="00D22B45">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0F579AE4" w:rsidR="00E37077" w:rsidRPr="00F8081E" w:rsidRDefault="00F8081E" w:rsidP="00F8081E">
            <w:pPr>
              <w:rPr>
                <w:rFonts w:ascii="Aptos Narrow" w:hAnsi="Aptos Narrow"/>
                <w:color w:val="000000"/>
                <w:sz w:val="22"/>
                <w:szCs w:val="22"/>
                <w:lang w:val="en-GB"/>
              </w:rPr>
            </w:pPr>
            <w:r>
              <w:rPr>
                <w:rFonts w:ascii="Aptos Narrow" w:hAnsi="Aptos Narrow"/>
                <w:color w:val="000000"/>
                <w:sz w:val="22"/>
                <w:szCs w:val="22"/>
              </w:rPr>
              <w:t>2025.</w:t>
            </w:r>
            <w:proofErr w:type="gramStart"/>
            <w:r>
              <w:rPr>
                <w:rFonts w:ascii="Aptos Narrow" w:hAnsi="Aptos Narrow"/>
                <w:color w:val="000000"/>
                <w:sz w:val="22"/>
                <w:szCs w:val="22"/>
              </w:rPr>
              <w:t>071B.</w:t>
            </w:r>
            <w:r w:rsidR="007D58D4">
              <w:rPr>
                <w:rFonts w:ascii="Aptos Narrow" w:hAnsi="Aptos Narrow"/>
                <w:color w:val="000000"/>
                <w:sz w:val="22"/>
                <w:szCs w:val="22"/>
              </w:rPr>
              <w:t>Ac.v</w:t>
            </w:r>
            <w:proofErr w:type="gramEnd"/>
            <w:r w:rsidR="007D58D4">
              <w:rPr>
                <w:rFonts w:ascii="Aptos Narrow" w:hAnsi="Aptos Narrow"/>
                <w:color w:val="000000"/>
                <w:sz w:val="22"/>
                <w:szCs w:val="22"/>
              </w:rPr>
              <w:t>3.</w:t>
            </w:r>
            <w:r>
              <w:rPr>
                <w:rFonts w:ascii="Aptos Narrow" w:hAnsi="Aptos Narrow"/>
                <w:color w:val="000000"/>
                <w:sz w:val="22"/>
                <w:szCs w:val="22"/>
              </w:rPr>
              <w:t>Santaclaravirinae_1nsf_3ng_6ns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4D9DBCAB"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0A6CD0B7"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0C810647"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2FF26479"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7282E53E"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6759D54F"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F4BF087"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45EB0F62"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4CDD6868" w:rsidR="0072682D" w:rsidRPr="000C5189" w:rsidRDefault="00570230" w:rsidP="00DD58AA">
            <w:pPr>
              <w:rPr>
                <w:rFonts w:ascii="Aptos" w:hAnsi="Aptos" w:cs="Arial"/>
                <w:sz w:val="20"/>
                <w:szCs w:val="20"/>
              </w:rPr>
            </w:pPr>
            <w:r>
              <w:rPr>
                <w:rFonts w:ascii="Aptos" w:hAnsi="Aptos" w:cs="Arial"/>
                <w:sz w:val="20"/>
                <w:szCs w:val="20"/>
              </w:rPr>
              <w:t>Caudoviricetes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D205668"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024B2577"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19D24F7"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EC77C62">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EC77C62">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EC77C62">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96C81C5" w:rsidR="000A7027" w:rsidRDefault="5FCEAC29" w:rsidP="0EC77C62">
            <w:pPr>
              <w:rPr>
                <w:rFonts w:ascii="Aptos" w:eastAsia="Times" w:hAnsi="Aptos" w:cs="Arial"/>
                <w:b/>
                <w:bCs/>
                <w:color w:val="000000"/>
                <w:sz w:val="20"/>
                <w:szCs w:val="20"/>
                <w:lang w:eastAsia="en-GB"/>
              </w:rPr>
            </w:pPr>
            <w:r w:rsidRPr="0EC77C62">
              <w:rPr>
                <w:rFonts w:ascii="Aptos" w:eastAsia="Times" w:hAnsi="Aptos" w:cs="Arial"/>
                <w:b/>
                <w:bCs/>
                <w:color w:val="000000" w:themeColor="text1"/>
                <w:sz w:val="20"/>
                <w:szCs w:val="20"/>
                <w:lang w:eastAsia="en-GB"/>
              </w:rPr>
              <w:t>x</w:t>
            </w:r>
          </w:p>
        </w:tc>
      </w:tr>
      <w:tr w:rsidR="000A7027" w14:paraId="5D9CF6FC" w14:textId="77777777" w:rsidTr="0EC77C62">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EC77C62">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EC77C62">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EC77C62">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EC77C62">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EC77C62">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EC77C62">
        <w:trPr>
          <w:trHeight w:val="794"/>
        </w:trPr>
        <w:tc>
          <w:tcPr>
            <w:tcW w:w="8505" w:type="dxa"/>
          </w:tcPr>
          <w:p w14:paraId="1958B433" w14:textId="2689EDE3" w:rsidR="000A7027" w:rsidRPr="00C95FB7" w:rsidRDefault="1E01A3AA" w:rsidP="0EC77C62">
            <w:pPr>
              <w:spacing w:after="240"/>
              <w:rPr>
                <w:rFonts w:ascii="Aptos" w:eastAsia="Aptos" w:hAnsi="Aptos" w:cs="Aptos"/>
                <w:sz w:val="20"/>
                <w:szCs w:val="20"/>
              </w:rPr>
            </w:pPr>
            <w:r w:rsidRPr="0EC77C62">
              <w:rPr>
                <w:rFonts w:ascii="Aptos" w:eastAsia="Aptos" w:hAnsi="Aptos" w:cs="Aptos"/>
                <w:sz w:val="20"/>
                <w:szCs w:val="20"/>
              </w:rPr>
              <w:t>Please improve the quality of the abstract, there is a lack of phylogenetic tree (not necessary but would improve the proposal).</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3736EFE"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7BFACCC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642BE11B" w:rsidR="00296DA3" w:rsidRDefault="00C92E1F" w:rsidP="00DD58AA">
            <w:pPr>
              <w:rPr>
                <w:rFonts w:ascii="Aptos" w:hAnsi="Aptos" w:cs="Arial"/>
                <w:sz w:val="20"/>
                <w:szCs w:val="20"/>
              </w:rPr>
            </w:pPr>
            <w:r>
              <w:rPr>
                <w:rFonts w:ascii="Aptos" w:hAnsi="Aptos" w:cs="Arial"/>
                <w:sz w:val="20"/>
                <w:szCs w:val="20"/>
              </w:rPr>
              <w:t>The text of the abstract has been amended.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2B99B4BE" w:rsidR="00BE4F5A" w:rsidRDefault="00C92E1F"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398C1468"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0EC77C62">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0716E335" w:rsidR="00DD58AA" w:rsidRDefault="00302243"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0F9485B0"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7B0BC8BB"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359319F1" w:rsidR="00333392" w:rsidRPr="00D22B45" w:rsidRDefault="00570230" w:rsidP="00040CB0">
            <w:pPr>
              <w:jc w:val="both"/>
              <w:rPr>
                <w:rFonts w:ascii="Aptos" w:hAnsi="Aptos" w:cs="Arial"/>
                <w:bCs/>
                <w:i/>
                <w:iCs/>
                <w:color w:val="000000" w:themeColor="text1"/>
                <w:sz w:val="20"/>
                <w:szCs w:val="20"/>
              </w:rPr>
            </w:pPr>
            <w:proofErr w:type="spellStart"/>
            <w:r w:rsidRPr="00D22B45">
              <w:rPr>
                <w:rFonts w:ascii="Aptos" w:hAnsi="Aptos" w:cs="Arial"/>
                <w:bCs/>
                <w:i/>
                <w:iCs/>
                <w:color w:val="000000" w:themeColor="text1"/>
                <w:sz w:val="20"/>
                <w:szCs w:val="20"/>
              </w:rPr>
              <w:t>Santaclara</w:t>
            </w:r>
            <w:r w:rsidR="002D2BBF" w:rsidRPr="00D22B45">
              <w:rPr>
                <w:rFonts w:ascii="Aptos" w:hAnsi="Aptos" w:cs="Arial"/>
                <w:bCs/>
                <w:i/>
                <w:iCs/>
                <w:color w:val="000000" w:themeColor="text1"/>
                <w:sz w:val="20"/>
                <w:szCs w:val="20"/>
              </w:rPr>
              <w:t>virinae</w:t>
            </w:r>
            <w:proofErr w:type="spellEnd"/>
          </w:p>
        </w:tc>
        <w:tc>
          <w:tcPr>
            <w:tcW w:w="6379" w:type="dxa"/>
            <w:vAlign w:val="center"/>
          </w:tcPr>
          <w:p w14:paraId="5CCE7407" w14:textId="668EFC36" w:rsidR="000C462F" w:rsidRPr="00D22B45" w:rsidRDefault="00A824BE" w:rsidP="000C462F">
            <w:pPr>
              <w:jc w:val="both"/>
              <w:rPr>
                <w:rFonts w:ascii="Aptos" w:hAnsi="Aptos" w:cs="Arial"/>
                <w:bCs/>
                <w:color w:val="000000" w:themeColor="text1"/>
                <w:sz w:val="20"/>
                <w:szCs w:val="20"/>
              </w:rPr>
            </w:pPr>
            <w:r w:rsidRPr="00D22B45">
              <w:rPr>
                <w:rFonts w:ascii="Aptos" w:hAnsi="Aptos" w:cs="Arial"/>
                <w:bCs/>
                <w:color w:val="000000" w:themeColor="text1"/>
                <w:sz w:val="20"/>
                <w:szCs w:val="20"/>
              </w:rPr>
              <w:t>Name</w:t>
            </w:r>
            <w:r w:rsidR="00570230" w:rsidRPr="00D22B45">
              <w:rPr>
                <w:rFonts w:ascii="Aptos" w:hAnsi="Aptos" w:cs="Arial"/>
                <w:bCs/>
                <w:color w:val="000000" w:themeColor="text1"/>
                <w:sz w:val="20"/>
                <w:szCs w:val="20"/>
              </w:rPr>
              <w:t xml:space="preserve">d in </w:t>
            </w:r>
            <w:proofErr w:type="spellStart"/>
            <w:r w:rsidR="00570230" w:rsidRPr="00D22B45">
              <w:rPr>
                <w:rFonts w:ascii="Aptos" w:hAnsi="Aptos" w:cs="Arial"/>
                <w:bCs/>
                <w:color w:val="000000" w:themeColor="text1"/>
                <w:sz w:val="20"/>
                <w:szCs w:val="20"/>
              </w:rPr>
              <w:t>honour</w:t>
            </w:r>
            <w:proofErr w:type="spellEnd"/>
            <w:r w:rsidR="00570230" w:rsidRPr="00D22B45">
              <w:rPr>
                <w:rFonts w:ascii="Aptos" w:hAnsi="Aptos" w:cs="Arial"/>
                <w:bCs/>
                <w:color w:val="000000" w:themeColor="text1"/>
                <w:sz w:val="20"/>
                <w:szCs w:val="20"/>
              </w:rPr>
              <w:t xml:space="preserve"> of Santa Clara University where two of the Escherichia phages were identified</w:t>
            </w:r>
          </w:p>
          <w:p w14:paraId="17202B3B" w14:textId="431A2780" w:rsidR="00333392" w:rsidRPr="00D22B45" w:rsidRDefault="00333392" w:rsidP="00A824BE">
            <w:pPr>
              <w:jc w:val="both"/>
              <w:rPr>
                <w:rFonts w:ascii="Aptos" w:hAnsi="Aptos" w:cs="Arial"/>
                <w:bCs/>
                <w:color w:val="000000" w:themeColor="text1"/>
                <w:sz w:val="20"/>
                <w:szCs w:val="20"/>
              </w:rPr>
            </w:pPr>
          </w:p>
        </w:tc>
      </w:tr>
      <w:tr w:rsidR="00333392" w:rsidRPr="009F7856" w14:paraId="7AAF5EF0" w14:textId="77777777" w:rsidTr="00040CB0">
        <w:trPr>
          <w:trHeight w:val="71"/>
        </w:trPr>
        <w:tc>
          <w:tcPr>
            <w:tcW w:w="2547" w:type="dxa"/>
            <w:vAlign w:val="center"/>
          </w:tcPr>
          <w:p w14:paraId="24B2DC76" w14:textId="75EEF167" w:rsidR="00333392" w:rsidRPr="00D22B45" w:rsidRDefault="00570230" w:rsidP="00040CB0">
            <w:pPr>
              <w:jc w:val="both"/>
              <w:rPr>
                <w:rFonts w:ascii="Aptos" w:hAnsi="Aptos" w:cs="Arial"/>
                <w:bCs/>
                <w:i/>
                <w:iCs/>
                <w:color w:val="000000" w:themeColor="text1"/>
                <w:sz w:val="20"/>
                <w:szCs w:val="20"/>
              </w:rPr>
            </w:pPr>
            <w:bookmarkStart w:id="0" w:name="_Hlk200620501"/>
            <w:proofErr w:type="spellStart"/>
            <w:r w:rsidRPr="00D22B45">
              <w:rPr>
                <w:rFonts w:ascii="Aptos" w:hAnsi="Aptos" w:cs="Arial"/>
                <w:bCs/>
                <w:i/>
                <w:iCs/>
                <w:color w:val="000000" w:themeColor="text1"/>
                <w:sz w:val="20"/>
                <w:szCs w:val="20"/>
              </w:rPr>
              <w:t>Cyrano</w:t>
            </w:r>
            <w:r w:rsidR="002D2BBF" w:rsidRPr="00D22B45">
              <w:rPr>
                <w:rFonts w:ascii="Aptos" w:hAnsi="Aptos" w:cs="Arial"/>
                <w:bCs/>
                <w:i/>
                <w:iCs/>
                <w:color w:val="000000" w:themeColor="text1"/>
                <w:sz w:val="20"/>
                <w:szCs w:val="20"/>
              </w:rPr>
              <w:t>virus</w:t>
            </w:r>
            <w:bookmarkEnd w:id="0"/>
            <w:proofErr w:type="spellEnd"/>
          </w:p>
        </w:tc>
        <w:tc>
          <w:tcPr>
            <w:tcW w:w="6379" w:type="dxa"/>
            <w:vAlign w:val="center"/>
          </w:tcPr>
          <w:p w14:paraId="7CC05CA7" w14:textId="37B7C407" w:rsidR="00333392" w:rsidRPr="00D22B45" w:rsidRDefault="00683129" w:rsidP="00040CB0">
            <w:pPr>
              <w:jc w:val="both"/>
              <w:rPr>
                <w:rFonts w:ascii="Aptos" w:hAnsi="Aptos" w:cs="Arial"/>
                <w:bCs/>
                <w:color w:val="000000" w:themeColor="text1"/>
                <w:sz w:val="20"/>
                <w:szCs w:val="20"/>
              </w:rPr>
            </w:pPr>
            <w:r w:rsidRPr="00D22B45">
              <w:rPr>
                <w:rFonts w:ascii="Aptos" w:hAnsi="Aptos" w:cs="Arial"/>
                <w:bCs/>
                <w:color w:val="000000" w:themeColor="text1"/>
                <w:sz w:val="20"/>
                <w:szCs w:val="20"/>
              </w:rPr>
              <w:t xml:space="preserve">Named after </w:t>
            </w:r>
            <w:r w:rsidR="00570230" w:rsidRPr="00D22B45">
              <w:rPr>
                <w:rFonts w:ascii="Aptos" w:hAnsi="Aptos" w:cs="Arial"/>
                <w:bCs/>
                <w:color w:val="000000" w:themeColor="text1"/>
                <w:sz w:val="20"/>
                <w:szCs w:val="20"/>
              </w:rPr>
              <w:t>Escherich</w:t>
            </w:r>
            <w:r w:rsidR="002D2BBF" w:rsidRPr="00D22B45">
              <w:rPr>
                <w:rFonts w:ascii="Aptos" w:hAnsi="Aptos" w:cs="Arial"/>
                <w:bCs/>
                <w:color w:val="000000" w:themeColor="text1"/>
                <w:sz w:val="20"/>
                <w:szCs w:val="20"/>
              </w:rPr>
              <w:t xml:space="preserve">ia phage </w:t>
            </w:r>
            <w:r w:rsidR="00570230" w:rsidRPr="00D22B45">
              <w:rPr>
                <w:rFonts w:ascii="Aptos" w:hAnsi="Aptos" w:cs="Arial"/>
                <w:bCs/>
                <w:color w:val="000000" w:themeColor="text1"/>
                <w:sz w:val="20"/>
                <w:szCs w:val="20"/>
              </w:rPr>
              <w:t>Cyrano</w:t>
            </w:r>
          </w:p>
        </w:tc>
      </w:tr>
      <w:tr w:rsidR="00FC2269" w:rsidRPr="009F7856" w14:paraId="1165141A" w14:textId="77777777" w:rsidTr="00040CB0">
        <w:trPr>
          <w:trHeight w:val="71"/>
        </w:trPr>
        <w:tc>
          <w:tcPr>
            <w:tcW w:w="2547" w:type="dxa"/>
            <w:vAlign w:val="center"/>
          </w:tcPr>
          <w:p w14:paraId="2D7AAFF0" w14:textId="1A54D821" w:rsidR="00FC2269" w:rsidRPr="00D22B45" w:rsidRDefault="00570230" w:rsidP="00040CB0">
            <w:pPr>
              <w:jc w:val="both"/>
              <w:rPr>
                <w:rFonts w:ascii="Aptos" w:hAnsi="Aptos" w:cs="Arial"/>
                <w:bCs/>
                <w:i/>
                <w:iCs/>
                <w:color w:val="000000" w:themeColor="text1"/>
                <w:sz w:val="20"/>
                <w:szCs w:val="20"/>
              </w:rPr>
            </w:pPr>
            <w:bookmarkStart w:id="1" w:name="_Hlk200619324"/>
            <w:proofErr w:type="spellStart"/>
            <w:r w:rsidRPr="00D22B45">
              <w:rPr>
                <w:rFonts w:ascii="Aptos" w:hAnsi="Aptos" w:cs="Arial"/>
                <w:bCs/>
                <w:i/>
                <w:iCs/>
                <w:color w:val="000000" w:themeColor="text1"/>
                <w:sz w:val="20"/>
                <w:szCs w:val="20"/>
              </w:rPr>
              <w:t>Suquinta</w:t>
            </w:r>
            <w:r w:rsidR="002D2BBF" w:rsidRPr="00D22B45">
              <w:rPr>
                <w:rFonts w:ascii="Aptos" w:hAnsi="Aptos" w:cs="Arial"/>
                <w:bCs/>
                <w:i/>
                <w:iCs/>
                <w:color w:val="000000" w:themeColor="text1"/>
                <w:sz w:val="20"/>
                <w:szCs w:val="20"/>
              </w:rPr>
              <w:t>virus</w:t>
            </w:r>
            <w:proofErr w:type="spellEnd"/>
          </w:p>
        </w:tc>
        <w:tc>
          <w:tcPr>
            <w:tcW w:w="6379" w:type="dxa"/>
            <w:vAlign w:val="center"/>
          </w:tcPr>
          <w:p w14:paraId="56BC5065" w14:textId="3F4DFF32" w:rsidR="00FC2269" w:rsidRPr="00D22B45" w:rsidRDefault="002D2BBF" w:rsidP="00040CB0">
            <w:pPr>
              <w:jc w:val="both"/>
              <w:rPr>
                <w:rFonts w:ascii="Aptos" w:hAnsi="Aptos" w:cs="Arial"/>
                <w:bCs/>
                <w:color w:val="000000" w:themeColor="text1"/>
                <w:sz w:val="20"/>
                <w:szCs w:val="20"/>
              </w:rPr>
            </w:pPr>
            <w:r w:rsidRPr="00D22B45">
              <w:rPr>
                <w:rFonts w:ascii="Aptos" w:hAnsi="Aptos" w:cs="Arial"/>
                <w:bCs/>
                <w:color w:val="000000" w:themeColor="text1"/>
                <w:sz w:val="20"/>
                <w:szCs w:val="20"/>
              </w:rPr>
              <w:t xml:space="preserve">Named after </w:t>
            </w:r>
            <w:r w:rsidR="00570230" w:rsidRPr="00D22B45">
              <w:rPr>
                <w:rFonts w:ascii="Aptos" w:hAnsi="Aptos" w:cs="Arial"/>
                <w:bCs/>
                <w:color w:val="000000" w:themeColor="text1"/>
                <w:sz w:val="20"/>
                <w:szCs w:val="20"/>
              </w:rPr>
              <w:t>Salmonella phage SSU5</w:t>
            </w:r>
          </w:p>
        </w:tc>
      </w:tr>
      <w:tr w:rsidR="00FC2269" w:rsidRPr="009F7856" w14:paraId="20245EE3" w14:textId="77777777" w:rsidTr="00040CB0">
        <w:trPr>
          <w:trHeight w:val="71"/>
        </w:trPr>
        <w:tc>
          <w:tcPr>
            <w:tcW w:w="2547" w:type="dxa"/>
            <w:vAlign w:val="center"/>
          </w:tcPr>
          <w:p w14:paraId="6DC0E204" w14:textId="65D080DE" w:rsidR="00FC2269" w:rsidRPr="00D22B45" w:rsidRDefault="0065367A" w:rsidP="00040CB0">
            <w:pPr>
              <w:jc w:val="both"/>
              <w:rPr>
                <w:rFonts w:ascii="Aptos" w:hAnsi="Aptos" w:cs="Arial"/>
                <w:bCs/>
                <w:i/>
                <w:iCs/>
                <w:color w:val="000000" w:themeColor="text1"/>
                <w:sz w:val="20"/>
                <w:szCs w:val="20"/>
              </w:rPr>
            </w:pPr>
            <w:bookmarkStart w:id="2" w:name="_Hlk200619274"/>
            <w:bookmarkEnd w:id="1"/>
            <w:proofErr w:type="spellStart"/>
            <w:r w:rsidRPr="00D22B45">
              <w:rPr>
                <w:rFonts w:ascii="Aptos" w:hAnsi="Aptos" w:cs="Arial"/>
                <w:bCs/>
                <w:i/>
                <w:iCs/>
                <w:color w:val="000000" w:themeColor="text1"/>
                <w:sz w:val="20"/>
                <w:szCs w:val="20"/>
              </w:rPr>
              <w:t>Westmeadvirus</w:t>
            </w:r>
            <w:bookmarkEnd w:id="2"/>
            <w:proofErr w:type="spellEnd"/>
          </w:p>
        </w:tc>
        <w:tc>
          <w:tcPr>
            <w:tcW w:w="6379" w:type="dxa"/>
            <w:vAlign w:val="center"/>
          </w:tcPr>
          <w:p w14:paraId="1BAB929D" w14:textId="601B6C6B" w:rsidR="00FC2269" w:rsidRPr="00D22B45" w:rsidRDefault="0065367A" w:rsidP="00040CB0">
            <w:pPr>
              <w:jc w:val="both"/>
              <w:rPr>
                <w:rFonts w:ascii="Aptos" w:hAnsi="Aptos" w:cs="Arial"/>
                <w:bCs/>
                <w:color w:val="000000" w:themeColor="text1"/>
                <w:sz w:val="20"/>
                <w:szCs w:val="20"/>
              </w:rPr>
            </w:pPr>
            <w:r w:rsidRPr="00D22B45">
              <w:rPr>
                <w:rFonts w:ascii="Aptos" w:hAnsi="Aptos" w:cs="Arial"/>
                <w:bCs/>
                <w:color w:val="000000" w:themeColor="text1"/>
                <w:sz w:val="20"/>
                <w:szCs w:val="20"/>
              </w:rPr>
              <w:t xml:space="preserve">Names after The </w:t>
            </w:r>
            <w:proofErr w:type="spellStart"/>
            <w:r w:rsidRPr="00D22B45">
              <w:rPr>
                <w:rFonts w:ascii="Aptos" w:hAnsi="Aptos" w:cs="Arial"/>
                <w:bCs/>
                <w:color w:val="000000" w:themeColor="text1"/>
                <w:sz w:val="20"/>
                <w:szCs w:val="20"/>
              </w:rPr>
              <w:t>Westmead</w:t>
            </w:r>
            <w:proofErr w:type="spellEnd"/>
            <w:r w:rsidRPr="00D22B45">
              <w:rPr>
                <w:rFonts w:ascii="Aptos" w:hAnsi="Aptos" w:cs="Arial"/>
                <w:bCs/>
                <w:color w:val="000000" w:themeColor="text1"/>
                <w:sz w:val="20"/>
                <w:szCs w:val="20"/>
              </w:rPr>
              <w:t xml:space="preserve"> Institute for Medical Research, </w:t>
            </w:r>
            <w:proofErr w:type="gramStart"/>
            <w:r w:rsidRPr="00D22B45">
              <w:rPr>
                <w:rFonts w:ascii="Aptos" w:hAnsi="Aptos" w:cs="Arial"/>
                <w:bCs/>
                <w:color w:val="000000" w:themeColor="text1"/>
                <w:sz w:val="20"/>
                <w:szCs w:val="20"/>
              </w:rPr>
              <w:t>where  Klebsiella</w:t>
            </w:r>
            <w:proofErr w:type="gramEnd"/>
            <w:r w:rsidRPr="00D22B45">
              <w:rPr>
                <w:rFonts w:ascii="Aptos" w:hAnsi="Aptos" w:cs="Arial"/>
                <w:bCs/>
                <w:color w:val="000000" w:themeColor="text1"/>
                <w:sz w:val="20"/>
                <w:szCs w:val="20"/>
              </w:rPr>
              <w:t xml:space="preserve"> phage pJN2-26 was isolated</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108B0452"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403179CF"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EC77C62">
        <w:tc>
          <w:tcPr>
            <w:tcW w:w="8926" w:type="dxa"/>
            <w:shd w:val="clear" w:color="auto" w:fill="F2F2F2" w:themeFill="background1" w:themeFillShade="F2"/>
          </w:tcPr>
          <w:p w14:paraId="5831EE03" w14:textId="2D8627B1"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EC77C62">
        <w:tc>
          <w:tcPr>
            <w:tcW w:w="8926" w:type="dxa"/>
          </w:tcPr>
          <w:p w14:paraId="4FD7E42A" w14:textId="77777777" w:rsidR="00A77B8E" w:rsidRDefault="00A77B8E" w:rsidP="00DD58AA">
            <w:pPr>
              <w:rPr>
                <w:rFonts w:ascii="Aptos" w:hAnsi="Aptos" w:cs="Arial"/>
                <w:b/>
                <w:i/>
                <w:sz w:val="20"/>
                <w:szCs w:val="20"/>
              </w:rPr>
            </w:pPr>
          </w:p>
          <w:p w14:paraId="2858EDEF" w14:textId="486E1082" w:rsidR="00A77B8E" w:rsidRPr="00BE4F5A" w:rsidRDefault="606A9659" w:rsidP="00DD58AA">
            <w:pPr>
              <w:rPr>
                <w:rFonts w:ascii="Aptos" w:hAnsi="Aptos" w:cs="Arial"/>
                <w:sz w:val="20"/>
                <w:szCs w:val="20"/>
              </w:rPr>
            </w:pPr>
            <w:r w:rsidRPr="0EC77C62">
              <w:rPr>
                <w:rFonts w:ascii="Aptos" w:hAnsi="Aptos" w:cs="Arial"/>
                <w:i/>
                <w:iCs/>
                <w:sz w:val="20"/>
                <w:szCs w:val="20"/>
              </w:rPr>
              <w:t xml:space="preserve">Taxonomic </w:t>
            </w:r>
            <w:r w:rsidR="09B4342D" w:rsidRPr="0EC77C62">
              <w:rPr>
                <w:rFonts w:ascii="Aptos" w:hAnsi="Aptos" w:cs="Arial"/>
                <w:i/>
                <w:iCs/>
                <w:sz w:val="20"/>
                <w:szCs w:val="20"/>
              </w:rPr>
              <w:t>rank</w:t>
            </w:r>
            <w:r w:rsidRPr="0EC77C62">
              <w:rPr>
                <w:rFonts w:ascii="Aptos" w:hAnsi="Aptos" w:cs="Arial"/>
                <w:i/>
                <w:iCs/>
                <w:sz w:val="20"/>
                <w:szCs w:val="20"/>
              </w:rPr>
              <w:t>(s) affected</w:t>
            </w:r>
            <w:r w:rsidRPr="0EC77C62">
              <w:rPr>
                <w:rFonts w:ascii="Aptos" w:hAnsi="Aptos" w:cs="Arial"/>
                <w:sz w:val="20"/>
                <w:szCs w:val="20"/>
              </w:rPr>
              <w:t xml:space="preserve">:       </w:t>
            </w:r>
            <w:r w:rsidR="7254D4B2" w:rsidRPr="0EC77C62">
              <w:rPr>
                <w:rFonts w:ascii="Aptos" w:hAnsi="Aptos" w:cs="Arial"/>
                <w:sz w:val="20"/>
                <w:szCs w:val="20"/>
              </w:rPr>
              <w:t xml:space="preserve">subfamily, </w:t>
            </w:r>
            <w:r w:rsidR="3B3F0123" w:rsidRPr="0EC77C62">
              <w:rPr>
                <w:rFonts w:ascii="Aptos" w:hAnsi="Aptos" w:cs="Arial"/>
                <w:sz w:val="20"/>
                <w:szCs w:val="20"/>
              </w:rPr>
              <w:t>genus</w:t>
            </w:r>
            <w:r w:rsidR="6667C94D" w:rsidRPr="0EC77C62">
              <w:rPr>
                <w:rFonts w:ascii="Aptos" w:hAnsi="Aptos" w:cs="Arial"/>
                <w:sz w:val="20"/>
                <w:szCs w:val="20"/>
              </w:rPr>
              <w:t xml:space="preserve"> and species</w:t>
            </w:r>
          </w:p>
          <w:p w14:paraId="36975B16" w14:textId="77777777" w:rsidR="00FC2269" w:rsidRPr="00BE4F5A" w:rsidRDefault="00FC2269" w:rsidP="00DD58AA">
            <w:pPr>
              <w:rPr>
                <w:rFonts w:ascii="Aptos" w:hAnsi="Aptos" w:cs="Arial"/>
                <w:sz w:val="20"/>
                <w:szCs w:val="20"/>
              </w:rPr>
            </w:pPr>
          </w:p>
          <w:p w14:paraId="32B5F2E1" w14:textId="326F387A" w:rsidR="00A77B8E" w:rsidRPr="00683129" w:rsidRDefault="00A77B8E" w:rsidP="00DD58AA">
            <w:pPr>
              <w:rPr>
                <w:rFonts w:ascii="Aptos" w:hAnsi="Aptos" w:cs="Arial"/>
                <w:i/>
                <w:iCs/>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67661C" w:rsidRPr="0067661C">
              <w:rPr>
                <w:rFonts w:ascii="Aptos" w:hAnsi="Aptos" w:cs="Arial"/>
                <w:sz w:val="20"/>
                <w:szCs w:val="20"/>
              </w:rPr>
              <w:t>Phage-plasmids are a novel, hybrid class of mobile genetic element which retain aspects of both phages and plasmids</w:t>
            </w:r>
            <w:r w:rsidR="00A227F2">
              <w:rPr>
                <w:rFonts w:ascii="Aptos" w:hAnsi="Aptos" w:cs="Arial"/>
                <w:sz w:val="20"/>
                <w:szCs w:val="20"/>
              </w:rPr>
              <w:t>.  These genetic elements have not be</w:t>
            </w:r>
            <w:r w:rsidR="00D22B45">
              <w:rPr>
                <w:rFonts w:ascii="Aptos" w:hAnsi="Aptos" w:cs="Arial"/>
                <w:sz w:val="20"/>
                <w:szCs w:val="20"/>
              </w:rPr>
              <w:t>en</w:t>
            </w:r>
            <w:r w:rsidR="00A227F2">
              <w:rPr>
                <w:rFonts w:ascii="Aptos" w:hAnsi="Aptos" w:cs="Arial"/>
                <w:sz w:val="20"/>
                <w:szCs w:val="20"/>
              </w:rPr>
              <w:t xml:space="preserve"> previously classified by ICTV.</w:t>
            </w:r>
          </w:p>
          <w:p w14:paraId="09336122" w14:textId="678E2E16" w:rsidR="00A77B8E" w:rsidRDefault="00A77B8E" w:rsidP="00DD58AA">
            <w:pPr>
              <w:rPr>
                <w:rFonts w:ascii="Aptos" w:hAnsi="Aptos" w:cs="Arial"/>
                <w:sz w:val="20"/>
                <w:szCs w:val="20"/>
              </w:rPr>
            </w:pPr>
          </w:p>
          <w:p w14:paraId="52CBC545" w14:textId="7DEDCC2B" w:rsidR="00A77B8E" w:rsidRPr="00A227F2"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683129">
              <w:rPr>
                <w:rFonts w:ascii="Aptos" w:hAnsi="Aptos" w:cs="Arial"/>
                <w:sz w:val="20"/>
                <w:szCs w:val="20"/>
              </w:rPr>
              <w:t xml:space="preserve">Create a new </w:t>
            </w:r>
            <w:r w:rsidR="002D2BBF">
              <w:rPr>
                <w:rFonts w:ascii="Aptos" w:hAnsi="Aptos" w:cs="Arial"/>
                <w:sz w:val="20"/>
                <w:szCs w:val="20"/>
              </w:rPr>
              <w:t>subfamily</w:t>
            </w:r>
            <w:r w:rsidR="00D22B45">
              <w:rPr>
                <w:rFonts w:ascii="Aptos" w:hAnsi="Aptos" w:cs="Arial"/>
                <w:sz w:val="20"/>
                <w:szCs w:val="20"/>
              </w:rPr>
              <w:t xml:space="preserve">, </w:t>
            </w:r>
            <w:proofErr w:type="spellStart"/>
            <w:r w:rsidR="00A227F2">
              <w:rPr>
                <w:rFonts w:ascii="Aptos" w:hAnsi="Aptos" w:cs="Arial"/>
                <w:i/>
                <w:iCs/>
                <w:sz w:val="20"/>
                <w:szCs w:val="20"/>
              </w:rPr>
              <w:t>Santaclara</w:t>
            </w:r>
            <w:r w:rsidR="002D2BBF">
              <w:rPr>
                <w:rFonts w:ascii="Aptos" w:hAnsi="Aptos" w:cs="Arial"/>
                <w:i/>
                <w:iCs/>
                <w:sz w:val="20"/>
                <w:szCs w:val="20"/>
              </w:rPr>
              <w:t>virinae</w:t>
            </w:r>
            <w:proofErr w:type="spellEnd"/>
            <w:r w:rsidR="00683129">
              <w:rPr>
                <w:rFonts w:ascii="Aptos" w:hAnsi="Aptos" w:cs="Arial"/>
                <w:sz w:val="20"/>
                <w:szCs w:val="20"/>
              </w:rPr>
              <w:t xml:space="preserve"> </w:t>
            </w:r>
            <w:r w:rsidR="002D2BBF" w:rsidRPr="00A227F2">
              <w:rPr>
                <w:rFonts w:ascii="Aptos" w:hAnsi="Aptos" w:cs="Arial"/>
                <w:sz w:val="20"/>
                <w:szCs w:val="20"/>
              </w:rPr>
              <w:t xml:space="preserve">with </w:t>
            </w:r>
            <w:r w:rsidR="00A227F2" w:rsidRPr="00A227F2">
              <w:rPr>
                <w:rFonts w:ascii="Aptos" w:hAnsi="Aptos" w:cs="Arial"/>
                <w:sz w:val="20"/>
                <w:szCs w:val="20"/>
              </w:rPr>
              <w:t xml:space="preserve">three genera </w:t>
            </w:r>
            <w:proofErr w:type="spellStart"/>
            <w:proofErr w:type="gramStart"/>
            <w:r w:rsidR="00A227F2" w:rsidRPr="00A227F2">
              <w:rPr>
                <w:rFonts w:ascii="Aptos" w:hAnsi="Aptos" w:cs="Arial"/>
                <w:i/>
                <w:iCs/>
                <w:sz w:val="20"/>
                <w:szCs w:val="20"/>
              </w:rPr>
              <w:t>Cyranovirus</w:t>
            </w:r>
            <w:proofErr w:type="spellEnd"/>
            <w:r w:rsidR="00A227F2" w:rsidRPr="00A227F2">
              <w:rPr>
                <w:rFonts w:ascii="Aptos" w:hAnsi="Aptos" w:cs="Arial"/>
                <w:i/>
                <w:iCs/>
                <w:sz w:val="20"/>
                <w:szCs w:val="20"/>
              </w:rPr>
              <w:t xml:space="preserve">,  </w:t>
            </w:r>
            <w:proofErr w:type="spellStart"/>
            <w:r w:rsidR="00A227F2" w:rsidRPr="00A227F2">
              <w:rPr>
                <w:rFonts w:ascii="Aptos" w:hAnsi="Aptos" w:cs="Arial"/>
                <w:i/>
                <w:iCs/>
                <w:sz w:val="20"/>
                <w:szCs w:val="20"/>
              </w:rPr>
              <w:t>Westmeadvirus</w:t>
            </w:r>
            <w:proofErr w:type="spellEnd"/>
            <w:proofErr w:type="gramEnd"/>
            <w:r w:rsidR="00A227F2">
              <w:rPr>
                <w:rFonts w:ascii="Aptos" w:hAnsi="Aptos" w:cs="Arial"/>
                <w:sz w:val="20"/>
                <w:szCs w:val="20"/>
              </w:rPr>
              <w:t xml:space="preserve"> and </w:t>
            </w:r>
            <w:proofErr w:type="spellStart"/>
            <w:r w:rsidR="00A227F2" w:rsidRPr="00A227F2">
              <w:rPr>
                <w:rFonts w:ascii="Aptos" w:hAnsi="Aptos" w:cs="Arial"/>
                <w:i/>
                <w:iCs/>
                <w:sz w:val="20"/>
                <w:szCs w:val="20"/>
              </w:rPr>
              <w:t>Suquintavirus</w:t>
            </w:r>
            <w:proofErr w:type="spellEnd"/>
          </w:p>
          <w:p w14:paraId="53F57983" w14:textId="77777777" w:rsidR="00FC2269" w:rsidRPr="00BE4F5A" w:rsidRDefault="00FC2269" w:rsidP="00DD58AA">
            <w:pPr>
              <w:rPr>
                <w:rFonts w:ascii="Aptos" w:hAnsi="Aptos" w:cs="Arial"/>
                <w:sz w:val="20"/>
                <w:szCs w:val="20"/>
              </w:rPr>
            </w:pPr>
          </w:p>
          <w:p w14:paraId="088A6046" w14:textId="77777777" w:rsidR="004C3686" w:rsidRPr="00BE4F5A" w:rsidRDefault="606A9659" w:rsidP="004C3686">
            <w:pPr>
              <w:rPr>
                <w:rFonts w:ascii="Aptos" w:hAnsi="Aptos" w:cs="Arial"/>
                <w:sz w:val="20"/>
                <w:szCs w:val="20"/>
              </w:rPr>
            </w:pPr>
            <w:r w:rsidRPr="0EC77C62">
              <w:rPr>
                <w:rFonts w:ascii="Aptos" w:hAnsi="Aptos" w:cs="Arial"/>
                <w:i/>
                <w:iCs/>
                <w:sz w:val="20"/>
                <w:szCs w:val="20"/>
              </w:rPr>
              <w:t>Justification</w:t>
            </w:r>
            <w:r w:rsidRPr="0EC77C62">
              <w:rPr>
                <w:rFonts w:ascii="Aptos" w:hAnsi="Aptos" w:cs="Arial"/>
                <w:sz w:val="20"/>
                <w:szCs w:val="20"/>
              </w:rPr>
              <w:t>:</w:t>
            </w:r>
            <w:r w:rsidR="3B3F0123" w:rsidRPr="0EC77C62">
              <w:rPr>
                <w:rFonts w:ascii="Aptos" w:hAnsi="Aptos" w:cs="Arial"/>
                <w:sz w:val="20"/>
                <w:szCs w:val="20"/>
              </w:rPr>
              <w:t xml:space="preserve"> </w:t>
            </w:r>
            <w:r w:rsidR="004C3686">
              <w:rPr>
                <w:rFonts w:ascii="Aptos" w:hAnsi="Aptos" w:cs="Arial"/>
                <w:sz w:val="20"/>
                <w:szCs w:val="20"/>
              </w:rPr>
              <w:t xml:space="preserve">These phages represent phage-plasmids, those that exhibit characteristics of both phages as plasmids. These mobile genetic elements can exist as circular replicons and often encode homologs of the </w:t>
            </w:r>
            <w:proofErr w:type="spellStart"/>
            <w:r w:rsidR="004C3686">
              <w:rPr>
                <w:rFonts w:ascii="Aptos" w:hAnsi="Aptos" w:cs="Arial"/>
                <w:sz w:val="20"/>
                <w:szCs w:val="20"/>
              </w:rPr>
              <w:t>ParA</w:t>
            </w:r>
            <w:proofErr w:type="spellEnd"/>
            <w:r w:rsidR="004C3686">
              <w:rPr>
                <w:rFonts w:ascii="Aptos" w:hAnsi="Aptos" w:cs="Arial"/>
                <w:sz w:val="20"/>
                <w:szCs w:val="20"/>
              </w:rPr>
              <w:t>/</w:t>
            </w:r>
            <w:proofErr w:type="spellStart"/>
            <w:r w:rsidR="004C3686">
              <w:rPr>
                <w:rFonts w:ascii="Aptos" w:hAnsi="Aptos" w:cs="Arial"/>
                <w:sz w:val="20"/>
                <w:szCs w:val="20"/>
              </w:rPr>
              <w:t>ParB</w:t>
            </w:r>
            <w:proofErr w:type="spellEnd"/>
            <w:r w:rsidR="004C3686">
              <w:rPr>
                <w:rFonts w:ascii="Aptos" w:hAnsi="Aptos" w:cs="Arial"/>
                <w:sz w:val="20"/>
                <w:szCs w:val="20"/>
              </w:rPr>
              <w:t xml:space="preserve"> plasmid partitioning proteins. They also have the ability to form virions enabling the lysis and infection of bacteria. The phages described in this proposal share a significant number of protein homologs (c. 83 proteins) and exhibit &gt;50% intergenomic nucleotide sequence similarity, supporting the creation of a new subfamily.</w:t>
            </w:r>
          </w:p>
          <w:p w14:paraId="18507DF4" w14:textId="3F9C1567" w:rsidR="00FC2269" w:rsidRDefault="00FC2269" w:rsidP="0EC77C62">
            <w:pPr>
              <w:pStyle w:val="BodyTextIndent"/>
              <w:ind w:left="0" w:firstLine="0"/>
              <w:rPr>
                <w:rFonts w:ascii="Aptos" w:hAnsi="Aptos" w:cs="Arial"/>
                <w:color w:val="000000" w:themeColor="text1"/>
                <w:sz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64F55215"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25AE352"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066083F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683129">
              <w:rPr>
                <w:rFonts w:ascii="Aptos" w:hAnsi="Aptos" w:cs="Arial"/>
                <w:sz w:val="20"/>
                <w:szCs w:val="20"/>
              </w:rPr>
              <w:t xml:space="preserve">subfamily, </w:t>
            </w:r>
            <w:r w:rsidR="00A824BE">
              <w:rPr>
                <w:rFonts w:ascii="Aptos" w:hAnsi="Aptos" w:cs="Arial"/>
                <w:sz w:val="20"/>
                <w:szCs w:val="20"/>
              </w:rPr>
              <w:t>genus</w:t>
            </w:r>
            <w:r w:rsidR="00CF1CA9">
              <w:rPr>
                <w:rFonts w:ascii="Aptos" w:hAnsi="Aptos" w:cs="Arial"/>
                <w:sz w:val="20"/>
                <w:szCs w:val="20"/>
              </w:rPr>
              <w:t xml:space="preserve"> and species</w:t>
            </w:r>
          </w:p>
          <w:p w14:paraId="6993234E" w14:textId="77777777" w:rsidR="00A77B8E" w:rsidRPr="00BE4F5A" w:rsidRDefault="00A77B8E" w:rsidP="00DD58AA">
            <w:pPr>
              <w:rPr>
                <w:rFonts w:ascii="Aptos" w:hAnsi="Aptos" w:cs="Arial"/>
                <w:sz w:val="20"/>
                <w:szCs w:val="20"/>
              </w:rPr>
            </w:pPr>
          </w:p>
          <w:p w14:paraId="4CBE5628" w14:textId="215B1919" w:rsidR="00A77B8E" w:rsidRDefault="00A77B8E" w:rsidP="00DD58AA">
            <w:pPr>
              <w:rPr>
                <w:rFonts w:ascii="Aptos" w:hAnsi="Aptos" w:cs="Arial"/>
                <w:sz w:val="20"/>
                <w:szCs w:val="20"/>
              </w:rPr>
            </w:pPr>
          </w:p>
          <w:p w14:paraId="7A2E364A" w14:textId="77777777" w:rsidR="00A227F2" w:rsidRPr="00683129" w:rsidRDefault="00A227F2" w:rsidP="00A227F2">
            <w:pPr>
              <w:rPr>
                <w:rFonts w:ascii="Aptos" w:hAnsi="Aptos" w:cs="Arial"/>
                <w:i/>
                <w:iCs/>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Pr="0067661C">
              <w:rPr>
                <w:rFonts w:ascii="Aptos" w:hAnsi="Aptos" w:cs="Arial"/>
                <w:sz w:val="20"/>
                <w:szCs w:val="20"/>
              </w:rPr>
              <w:t>Phage-plasmids are a novel, hybrid class of mobile genetic element which retain aspects of both phages and plasmids</w:t>
            </w:r>
            <w:r>
              <w:rPr>
                <w:rFonts w:ascii="Aptos" w:hAnsi="Aptos" w:cs="Arial"/>
                <w:sz w:val="20"/>
                <w:szCs w:val="20"/>
              </w:rPr>
              <w:t xml:space="preserve">.  These genetic elements have not </w:t>
            </w:r>
            <w:proofErr w:type="gramStart"/>
            <w:r>
              <w:rPr>
                <w:rFonts w:ascii="Aptos" w:hAnsi="Aptos" w:cs="Arial"/>
                <w:sz w:val="20"/>
                <w:szCs w:val="20"/>
              </w:rPr>
              <w:t>being</w:t>
            </w:r>
            <w:proofErr w:type="gramEnd"/>
            <w:r>
              <w:rPr>
                <w:rFonts w:ascii="Aptos" w:hAnsi="Aptos" w:cs="Arial"/>
                <w:sz w:val="20"/>
                <w:szCs w:val="20"/>
              </w:rPr>
              <w:t xml:space="preserve"> previously classified by ICTV.</w:t>
            </w:r>
          </w:p>
          <w:p w14:paraId="59E5BD07" w14:textId="77777777" w:rsidR="00A227F2" w:rsidRDefault="00A227F2" w:rsidP="00A227F2">
            <w:pPr>
              <w:rPr>
                <w:rFonts w:ascii="Aptos" w:hAnsi="Aptos" w:cs="Arial"/>
                <w:sz w:val="20"/>
                <w:szCs w:val="20"/>
              </w:rPr>
            </w:pPr>
          </w:p>
          <w:p w14:paraId="61BA3AC3" w14:textId="68C075CE" w:rsidR="00D22B45" w:rsidRPr="00A227F2" w:rsidRDefault="00D22B45" w:rsidP="00D22B45">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Pr>
                <w:rFonts w:ascii="Aptos" w:hAnsi="Aptos" w:cs="Arial"/>
                <w:sz w:val="20"/>
                <w:szCs w:val="20"/>
              </w:rPr>
              <w:t xml:space="preserve">Create a new subfamily, </w:t>
            </w:r>
            <w:proofErr w:type="spellStart"/>
            <w:r>
              <w:rPr>
                <w:rFonts w:ascii="Aptos" w:hAnsi="Aptos" w:cs="Arial"/>
                <w:i/>
                <w:iCs/>
                <w:sz w:val="20"/>
                <w:szCs w:val="20"/>
              </w:rPr>
              <w:t>Santaclaravirinae</w:t>
            </w:r>
            <w:proofErr w:type="spellEnd"/>
            <w:r>
              <w:rPr>
                <w:rFonts w:ascii="Aptos" w:hAnsi="Aptos" w:cs="Arial"/>
                <w:sz w:val="20"/>
                <w:szCs w:val="20"/>
              </w:rPr>
              <w:t xml:space="preserve"> </w:t>
            </w:r>
            <w:r w:rsidRPr="00A227F2">
              <w:rPr>
                <w:rFonts w:ascii="Aptos" w:hAnsi="Aptos" w:cs="Arial"/>
                <w:sz w:val="20"/>
                <w:szCs w:val="20"/>
              </w:rPr>
              <w:t xml:space="preserve">with three genera </w:t>
            </w:r>
            <w:proofErr w:type="spellStart"/>
            <w:proofErr w:type="gramStart"/>
            <w:r w:rsidRPr="00A227F2">
              <w:rPr>
                <w:rFonts w:ascii="Aptos" w:hAnsi="Aptos" w:cs="Arial"/>
                <w:i/>
                <w:iCs/>
                <w:sz w:val="20"/>
                <w:szCs w:val="20"/>
              </w:rPr>
              <w:t>Cyranovirus</w:t>
            </w:r>
            <w:proofErr w:type="spellEnd"/>
            <w:r w:rsidRPr="00A227F2">
              <w:rPr>
                <w:rFonts w:ascii="Aptos" w:hAnsi="Aptos" w:cs="Arial"/>
                <w:i/>
                <w:iCs/>
                <w:sz w:val="20"/>
                <w:szCs w:val="20"/>
              </w:rPr>
              <w:t xml:space="preserve">,  </w:t>
            </w:r>
            <w:proofErr w:type="spellStart"/>
            <w:r w:rsidRPr="00A227F2">
              <w:rPr>
                <w:rFonts w:ascii="Aptos" w:hAnsi="Aptos" w:cs="Arial"/>
                <w:i/>
                <w:iCs/>
                <w:sz w:val="20"/>
                <w:szCs w:val="20"/>
              </w:rPr>
              <w:t>Westmeadvirus</w:t>
            </w:r>
            <w:proofErr w:type="spellEnd"/>
            <w:proofErr w:type="gramEnd"/>
            <w:r>
              <w:rPr>
                <w:rFonts w:ascii="Aptos" w:hAnsi="Aptos" w:cs="Arial"/>
                <w:sz w:val="20"/>
                <w:szCs w:val="20"/>
              </w:rPr>
              <w:t xml:space="preserve"> and </w:t>
            </w:r>
            <w:proofErr w:type="spellStart"/>
            <w:r w:rsidRPr="00A227F2">
              <w:rPr>
                <w:rFonts w:ascii="Aptos" w:hAnsi="Aptos" w:cs="Arial"/>
                <w:i/>
                <w:iCs/>
                <w:sz w:val="20"/>
                <w:szCs w:val="20"/>
              </w:rPr>
              <w:t>Suquintavirus</w:t>
            </w:r>
            <w:proofErr w:type="spellEnd"/>
          </w:p>
          <w:p w14:paraId="07EC2EC2" w14:textId="4A58CD32" w:rsidR="00A77B8E" w:rsidRPr="00BE4F5A" w:rsidRDefault="00A77B8E" w:rsidP="00DD58AA">
            <w:pPr>
              <w:rPr>
                <w:rFonts w:ascii="Aptos" w:hAnsi="Aptos" w:cs="Arial"/>
                <w:sz w:val="20"/>
                <w:szCs w:val="20"/>
              </w:rPr>
            </w:pPr>
          </w:p>
          <w:p w14:paraId="266FF254" w14:textId="0B2532C2" w:rsidR="00273642" w:rsidRPr="00683129" w:rsidRDefault="00273642" w:rsidP="00DD58AA">
            <w:pPr>
              <w:rPr>
                <w:rFonts w:ascii="Aptos" w:hAnsi="Aptos" w:cs="Arial"/>
                <w:iCs/>
                <w:sz w:val="20"/>
                <w:szCs w:val="20"/>
                <w:highlight w:val="yellow"/>
              </w:rPr>
            </w:pPr>
            <w:r>
              <w:rPr>
                <w:rFonts w:ascii="Aptos" w:hAnsi="Aptos" w:cs="Arial"/>
                <w:i/>
                <w:sz w:val="20"/>
                <w:szCs w:val="20"/>
              </w:rPr>
              <w:t>Demarcation criteria</w:t>
            </w:r>
            <w:r w:rsidR="00986609">
              <w:rPr>
                <w:rFonts w:ascii="Aptos" w:hAnsi="Aptos" w:cs="Arial"/>
                <w:i/>
                <w:sz w:val="20"/>
                <w:szCs w:val="20"/>
              </w:rPr>
              <w:t xml:space="preserve">: </w:t>
            </w:r>
            <w:r w:rsidR="00DD1866" w:rsidRPr="00DD1866">
              <w:rPr>
                <w:rFonts w:ascii="Aptos" w:hAnsi="Aptos" w:cs="Arial"/>
                <w:iCs/>
                <w:sz w:val="20"/>
                <w:szCs w:val="20"/>
              </w:rPr>
              <w:t>The Bacterial and Archaeal Virus Subcommittee established 70% average nucleotide identity (ANI) threshold for genus classification or 95% ANI for species [8].  Subfamilies are to be created when two or more genera are related below the family level. In practical terms, this usually means that they share a low degree of sequence similarity (usually about 40-50%) and that the genera form a clade in a marker tree phylogeny [8].</w:t>
            </w:r>
          </w:p>
          <w:p w14:paraId="239C9D43" w14:textId="77777777" w:rsidR="00273642" w:rsidRPr="00683129" w:rsidRDefault="00273642" w:rsidP="00DD58AA">
            <w:pPr>
              <w:rPr>
                <w:rFonts w:ascii="Aptos" w:hAnsi="Aptos" w:cs="Arial"/>
                <w:i/>
                <w:sz w:val="20"/>
                <w:szCs w:val="20"/>
                <w:highlight w:val="yellow"/>
              </w:rPr>
            </w:pPr>
          </w:p>
          <w:p w14:paraId="404D8B91" w14:textId="3E0F3F52" w:rsidR="00A77B8E" w:rsidRDefault="00A77B8E" w:rsidP="00DD58AA">
            <w:pPr>
              <w:rPr>
                <w:rFonts w:ascii="Aptos" w:hAnsi="Aptos" w:cs="Arial"/>
                <w:sz w:val="20"/>
                <w:szCs w:val="20"/>
              </w:rPr>
            </w:pPr>
            <w:r w:rsidRPr="00DD1866">
              <w:rPr>
                <w:rFonts w:ascii="Aptos" w:hAnsi="Aptos" w:cs="Arial"/>
                <w:i/>
                <w:sz w:val="20"/>
                <w:szCs w:val="20"/>
              </w:rPr>
              <w:t>Justification</w:t>
            </w:r>
            <w:r w:rsidR="00032BCB">
              <w:rPr>
                <w:rFonts w:ascii="Aptos" w:hAnsi="Aptos" w:cs="Arial"/>
                <w:sz w:val="20"/>
                <w:szCs w:val="20"/>
              </w:rPr>
              <w:t>:</w:t>
            </w:r>
          </w:p>
          <w:p w14:paraId="28F7570D" w14:textId="2B9AA54C" w:rsidR="00032BCB" w:rsidRPr="00BE4F5A" w:rsidRDefault="00032BCB" w:rsidP="00DD58AA">
            <w:pPr>
              <w:rPr>
                <w:rFonts w:ascii="Aptos" w:hAnsi="Aptos" w:cs="Arial"/>
                <w:sz w:val="20"/>
                <w:szCs w:val="20"/>
              </w:rPr>
            </w:pPr>
            <w:r>
              <w:rPr>
                <w:rFonts w:ascii="Aptos" w:hAnsi="Aptos" w:cs="Arial"/>
                <w:sz w:val="20"/>
                <w:szCs w:val="20"/>
              </w:rPr>
              <w:t>These phages represent pha</w:t>
            </w:r>
            <w:r w:rsidR="00F13B55">
              <w:rPr>
                <w:rFonts w:ascii="Aptos" w:hAnsi="Aptos" w:cs="Arial"/>
                <w:sz w:val="20"/>
                <w:szCs w:val="20"/>
              </w:rPr>
              <w:t xml:space="preserve">ge-plasmids, those that </w:t>
            </w:r>
            <w:r w:rsidR="001E19FF">
              <w:rPr>
                <w:rFonts w:ascii="Aptos" w:hAnsi="Aptos" w:cs="Arial"/>
                <w:sz w:val="20"/>
                <w:szCs w:val="20"/>
              </w:rPr>
              <w:t xml:space="preserve">exhibit characteristics of both phages as plasmids. These mobile genetic elements can </w:t>
            </w:r>
            <w:r w:rsidR="00F13B55">
              <w:rPr>
                <w:rFonts w:ascii="Aptos" w:hAnsi="Aptos" w:cs="Arial"/>
                <w:sz w:val="20"/>
                <w:szCs w:val="20"/>
              </w:rPr>
              <w:t xml:space="preserve">exist as circular replicons and </w:t>
            </w:r>
            <w:r w:rsidR="00B42380">
              <w:rPr>
                <w:rFonts w:ascii="Aptos" w:hAnsi="Aptos" w:cs="Arial"/>
                <w:sz w:val="20"/>
                <w:szCs w:val="20"/>
              </w:rPr>
              <w:t>often encode homologs of</w:t>
            </w:r>
            <w:r w:rsidR="00F13B55">
              <w:rPr>
                <w:rFonts w:ascii="Aptos" w:hAnsi="Aptos" w:cs="Arial"/>
                <w:sz w:val="20"/>
                <w:szCs w:val="20"/>
              </w:rPr>
              <w:t xml:space="preserve"> the </w:t>
            </w:r>
            <w:proofErr w:type="spellStart"/>
            <w:r w:rsidR="00F13B55">
              <w:rPr>
                <w:rFonts w:ascii="Aptos" w:hAnsi="Aptos" w:cs="Arial"/>
                <w:sz w:val="20"/>
                <w:szCs w:val="20"/>
              </w:rPr>
              <w:t>ParA</w:t>
            </w:r>
            <w:proofErr w:type="spellEnd"/>
            <w:r w:rsidR="00F13B55">
              <w:rPr>
                <w:rFonts w:ascii="Aptos" w:hAnsi="Aptos" w:cs="Arial"/>
                <w:sz w:val="20"/>
                <w:szCs w:val="20"/>
              </w:rPr>
              <w:t>/</w:t>
            </w:r>
            <w:proofErr w:type="spellStart"/>
            <w:r w:rsidR="00F13B55">
              <w:rPr>
                <w:rFonts w:ascii="Aptos" w:hAnsi="Aptos" w:cs="Arial"/>
                <w:sz w:val="20"/>
                <w:szCs w:val="20"/>
              </w:rPr>
              <w:t>ParB</w:t>
            </w:r>
            <w:proofErr w:type="spellEnd"/>
            <w:r w:rsidR="00F13B55">
              <w:rPr>
                <w:rFonts w:ascii="Aptos" w:hAnsi="Aptos" w:cs="Arial"/>
                <w:sz w:val="20"/>
                <w:szCs w:val="20"/>
              </w:rPr>
              <w:t xml:space="preserve"> plasmid partitioning proteins.</w:t>
            </w:r>
            <w:r w:rsidR="00B42380">
              <w:rPr>
                <w:rFonts w:ascii="Aptos" w:hAnsi="Aptos" w:cs="Arial"/>
                <w:sz w:val="20"/>
                <w:szCs w:val="20"/>
              </w:rPr>
              <w:t xml:space="preserve"> They also have the ability to form virions enabling the lysis </w:t>
            </w:r>
            <w:r w:rsidR="007E2241">
              <w:rPr>
                <w:rFonts w:ascii="Aptos" w:hAnsi="Aptos" w:cs="Arial"/>
                <w:sz w:val="20"/>
                <w:szCs w:val="20"/>
              </w:rPr>
              <w:t xml:space="preserve">and infection of bacteria. The phages described in this proposal share a significant number of protein homologs (c. </w:t>
            </w:r>
            <w:r w:rsidR="004C3686">
              <w:rPr>
                <w:rFonts w:ascii="Aptos" w:hAnsi="Aptos" w:cs="Arial"/>
                <w:sz w:val="20"/>
                <w:szCs w:val="20"/>
              </w:rPr>
              <w:t>83 proteins) and exhibit &gt;50% intergenomic nucleotide sequence similarity, supporting the creation of a new subfamily.</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 xml:space="preserve">Sayers EW, Beck J, Bolton EE, </w:t>
            </w:r>
            <w:proofErr w:type="spellStart"/>
            <w:r>
              <w:rPr>
                <w:rFonts w:ascii="Aptos" w:hAnsi="Aptos" w:cs="Arial"/>
                <w:sz w:val="20"/>
                <w:szCs w:val="20"/>
              </w:rPr>
              <w:t>Bourexis</w:t>
            </w:r>
            <w:proofErr w:type="spellEnd"/>
            <w:r>
              <w:rPr>
                <w:rFonts w:ascii="Aptos" w:hAnsi="Aptos" w:cs="Arial"/>
                <w:sz w:val="20"/>
                <w:szCs w:val="20"/>
              </w:rPr>
              <w:t xml:space="preserve"> D, Brister JR, </w:t>
            </w:r>
            <w:proofErr w:type="spellStart"/>
            <w:r>
              <w:rPr>
                <w:rFonts w:ascii="Aptos" w:hAnsi="Aptos" w:cs="Arial"/>
                <w:sz w:val="20"/>
                <w:szCs w:val="20"/>
              </w:rPr>
              <w:t>Canese</w:t>
            </w:r>
            <w:proofErr w:type="spellEnd"/>
            <w:r>
              <w:rPr>
                <w:rFonts w:ascii="Aptos" w:hAnsi="Aptos" w:cs="Arial"/>
                <w:sz w:val="20"/>
                <w:szCs w:val="20"/>
              </w:rPr>
              <w:t xml:space="preserve"> K, Comeau DC, Funk K, Kim S, Klimke W, </w:t>
            </w:r>
            <w:proofErr w:type="spellStart"/>
            <w:r>
              <w:rPr>
                <w:rFonts w:ascii="Aptos" w:hAnsi="Aptos" w:cs="Arial"/>
                <w:sz w:val="20"/>
                <w:szCs w:val="20"/>
              </w:rPr>
              <w:t>Marchler</w:t>
            </w:r>
            <w:proofErr w:type="spellEnd"/>
            <w:r>
              <w:rPr>
                <w:rFonts w:ascii="Aptos" w:hAnsi="Aptos" w:cs="Arial"/>
                <w:sz w:val="20"/>
                <w:szCs w:val="20"/>
              </w:rPr>
              <w:t>-Bauer A, Landrum M, Lathrop S, Lu Z, Madden TL, O'Leary N, Phan L, Rangwala SH, Schneider VA, Skripchenko Y, Wang J, Ye J, Trawick BW, Pruitt KD, Sherry ST. Database resources of the National Center for Biotechnology Information. Nucleic Acids Res. 2021 Jan 8;49(D1</w:t>
            </w:r>
            <w:proofErr w:type="gramStart"/>
            <w:r>
              <w:rPr>
                <w:rFonts w:ascii="Aptos" w:hAnsi="Aptos" w:cs="Arial"/>
                <w:sz w:val="20"/>
                <w:szCs w:val="20"/>
              </w:rPr>
              <w:t>):D</w:t>
            </w:r>
            <w:proofErr w:type="gramEnd"/>
            <w:r>
              <w:rPr>
                <w:rFonts w:ascii="Aptos" w:hAnsi="Aptos" w:cs="Arial"/>
                <w:sz w:val="20"/>
                <w:szCs w:val="20"/>
              </w:rPr>
              <w:t xml:space="preserve">10-D17.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w:t>
            </w:r>
            <w:proofErr w:type="spellStart"/>
            <w:r>
              <w:rPr>
                <w:rFonts w:ascii="Aptos" w:hAnsi="Aptos" w:cs="Arial"/>
                <w:sz w:val="20"/>
                <w:szCs w:val="20"/>
              </w:rPr>
              <w:t>RefSeq</w:t>
            </w:r>
            <w:proofErr w:type="spellEnd"/>
            <w:r>
              <w:rPr>
                <w:rFonts w:ascii="Aptos" w:hAnsi="Aptos" w:cs="Arial"/>
                <w:sz w:val="20"/>
                <w:szCs w:val="20"/>
              </w:rPr>
              <w:t>) database at NCBI: current status, taxonomic expansion, and functional annotation. Nucleic Acids Res. 2016;44(D1</w:t>
            </w:r>
            <w:proofErr w:type="gramStart"/>
            <w:r>
              <w:rPr>
                <w:rFonts w:ascii="Aptos" w:hAnsi="Aptos" w:cs="Arial"/>
                <w:sz w:val="20"/>
                <w:szCs w:val="20"/>
              </w:rPr>
              <w:t>):D</w:t>
            </w:r>
            <w:proofErr w:type="gramEnd"/>
            <w:r>
              <w:rPr>
                <w:rFonts w:ascii="Aptos" w:hAnsi="Aptos" w:cs="Arial"/>
                <w:sz w:val="20"/>
                <w:szCs w:val="20"/>
              </w:rPr>
              <w:t xml:space="preserve">733-45. </w:t>
            </w:r>
            <w:proofErr w:type="spellStart"/>
            <w:r>
              <w:rPr>
                <w:rFonts w:ascii="Aptos" w:hAnsi="Aptos" w:cs="Arial"/>
                <w:sz w:val="20"/>
                <w:szCs w:val="20"/>
              </w:rPr>
              <w:t>doi</w:t>
            </w:r>
            <w:proofErr w:type="spellEnd"/>
            <w:r>
              <w:rPr>
                <w:rFonts w:ascii="Aptos" w:hAnsi="Aptos" w:cs="Arial"/>
                <w:sz w:val="20"/>
                <w:szCs w:val="20"/>
              </w:rPr>
              <w:t>: 10.1093/</w:t>
            </w:r>
            <w:proofErr w:type="spellStart"/>
            <w:r>
              <w:rPr>
                <w:rFonts w:ascii="Aptos" w:hAnsi="Aptos" w:cs="Arial"/>
                <w:sz w:val="20"/>
                <w:szCs w:val="20"/>
              </w:rPr>
              <w:t>nar</w:t>
            </w:r>
            <w:proofErr w:type="spellEnd"/>
            <w:r>
              <w:rPr>
                <w:rFonts w:ascii="Aptos" w:hAnsi="Aptos" w:cs="Arial"/>
                <w:sz w:val="20"/>
                <w:szCs w:val="20"/>
              </w:rPr>
              <w:t>/gkv1189.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r>
            <w:proofErr w:type="spellStart"/>
            <w:r>
              <w:rPr>
                <w:rFonts w:ascii="Aptos" w:hAnsi="Aptos" w:cs="Arial"/>
                <w:sz w:val="20"/>
                <w:szCs w:val="20"/>
              </w:rPr>
              <w:t>Moraru</w:t>
            </w:r>
            <w:proofErr w:type="spellEnd"/>
            <w:r>
              <w:rPr>
                <w:rFonts w:ascii="Aptos" w:hAnsi="Aptos" w:cs="Arial"/>
                <w:sz w:val="20"/>
                <w:szCs w:val="20"/>
              </w:rPr>
              <w:t xml:space="preserve"> C, Varsani A, Kropinski AM. VIRIDIC-A Novel Tool to Calculate the Intergenomic Similarities of Prokaryote-Infecting Viruses. Viruses. 2020 Nov 6;12(11):1268. </w:t>
            </w:r>
            <w:proofErr w:type="spellStart"/>
            <w:r>
              <w:rPr>
                <w:rFonts w:ascii="Aptos" w:hAnsi="Aptos" w:cs="Arial"/>
                <w:sz w:val="20"/>
                <w:szCs w:val="20"/>
              </w:rPr>
              <w:t>doi</w:t>
            </w:r>
            <w:proofErr w:type="spellEnd"/>
            <w:r>
              <w:rPr>
                <w:rFonts w:ascii="Aptos" w:hAnsi="Aptos" w:cs="Arial"/>
                <w:sz w:val="20"/>
                <w:szCs w:val="20"/>
              </w:rPr>
              <w:t>: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w:t>
            </w:r>
            <w:proofErr w:type="spellStart"/>
            <w:r>
              <w:rPr>
                <w:rFonts w:ascii="Aptos" w:hAnsi="Aptos" w:cs="Arial"/>
                <w:sz w:val="20"/>
                <w:szCs w:val="20"/>
              </w:rPr>
              <w:t>Kuronishi</w:t>
            </w:r>
            <w:proofErr w:type="spellEnd"/>
            <w:r>
              <w:rPr>
                <w:rFonts w:ascii="Aptos" w:hAnsi="Aptos" w:cs="Arial"/>
                <w:sz w:val="20"/>
                <w:szCs w:val="20"/>
              </w:rPr>
              <w:t xml:space="preserve"> M, Uehara H, Ogata H, Goto S. </w:t>
            </w:r>
            <w:proofErr w:type="spellStart"/>
            <w:r>
              <w:rPr>
                <w:rFonts w:ascii="Aptos" w:hAnsi="Aptos" w:cs="Arial"/>
                <w:sz w:val="20"/>
                <w:szCs w:val="20"/>
              </w:rPr>
              <w:t>ViPTree</w:t>
            </w:r>
            <w:proofErr w:type="spellEnd"/>
            <w:r>
              <w:rPr>
                <w:rFonts w:ascii="Aptos" w:hAnsi="Aptos" w:cs="Arial"/>
                <w:sz w:val="20"/>
                <w:szCs w:val="20"/>
              </w:rPr>
              <w:t xml:space="preserv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 xml:space="preserve">Turner D, Reynolds D, Seto D, Mahadevan P. CoreGenes3.5: a webserver for the determination of core genes from sets of viral and small bacterial genomes. BMC Res Notes. </w:t>
            </w:r>
            <w:proofErr w:type="gramStart"/>
            <w:r>
              <w:rPr>
                <w:rFonts w:ascii="Aptos" w:hAnsi="Aptos" w:cs="Arial"/>
                <w:sz w:val="20"/>
                <w:szCs w:val="20"/>
              </w:rPr>
              <w:t>2013;6:140</w:t>
            </w:r>
            <w:proofErr w:type="gramEnd"/>
            <w:r>
              <w:rPr>
                <w:rFonts w:ascii="Aptos" w:hAnsi="Aptos" w:cs="Arial"/>
                <w:sz w:val="20"/>
                <w:szCs w:val="20"/>
              </w:rPr>
              <w:t xml:space="preserve">. </w:t>
            </w:r>
            <w:proofErr w:type="spellStart"/>
            <w:r>
              <w:rPr>
                <w:rFonts w:ascii="Aptos" w:hAnsi="Aptos" w:cs="Arial"/>
                <w:sz w:val="20"/>
                <w:szCs w:val="20"/>
              </w:rPr>
              <w:t>doi</w:t>
            </w:r>
            <w:proofErr w:type="spellEnd"/>
            <w:r>
              <w:rPr>
                <w:rFonts w:ascii="Aptos" w:hAnsi="Aptos" w:cs="Arial"/>
                <w:sz w:val="20"/>
                <w:szCs w:val="20"/>
              </w:rPr>
              <w:t>: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 xml:space="preserve">Davis P, Seto D, Mahadevan P. CoreGenes5.0: An Updated User-Friendly Webserver for the Determination of Core Genes from Sets of Viral and Bacterial Genomes. Viruses. 2022 Nov 16;14(11):2534. </w:t>
            </w:r>
            <w:proofErr w:type="spellStart"/>
            <w:r>
              <w:rPr>
                <w:rFonts w:ascii="Aptos" w:hAnsi="Aptos" w:cs="Arial"/>
                <w:sz w:val="20"/>
                <w:szCs w:val="20"/>
              </w:rPr>
              <w:t>doi</w:t>
            </w:r>
            <w:proofErr w:type="spellEnd"/>
            <w:r>
              <w:rPr>
                <w:rFonts w:ascii="Aptos" w:hAnsi="Aptos" w:cs="Arial"/>
                <w:sz w:val="20"/>
                <w:szCs w:val="20"/>
              </w:rPr>
              <w:t>: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 xml:space="preserve">Turner D, Kropinski AM, Adriaenssens EM. A Roadmap for Genome-Based Phage Taxonomy. Viruses. 2021 Mar 18;13(3):506. </w:t>
            </w:r>
            <w:proofErr w:type="spellStart"/>
            <w:r>
              <w:rPr>
                <w:rFonts w:ascii="Aptos" w:hAnsi="Aptos" w:cs="Arial"/>
                <w:sz w:val="20"/>
                <w:szCs w:val="20"/>
              </w:rPr>
              <w:t>doi</w:t>
            </w:r>
            <w:proofErr w:type="spellEnd"/>
            <w:r>
              <w:rPr>
                <w:rFonts w:ascii="Aptos" w:hAnsi="Aptos" w:cs="Arial"/>
                <w:sz w:val="20"/>
                <w:szCs w:val="20"/>
              </w:rPr>
              <w:t>: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 xml:space="preserve">Lemoine F, Correia D, </w:t>
            </w:r>
            <w:proofErr w:type="spellStart"/>
            <w:r w:rsidRPr="002C028D">
              <w:rPr>
                <w:rFonts w:ascii="Aptos" w:hAnsi="Aptos" w:cs="Arial"/>
                <w:sz w:val="20"/>
                <w:szCs w:val="20"/>
              </w:rPr>
              <w:t>Lefort</w:t>
            </w:r>
            <w:proofErr w:type="spellEnd"/>
            <w:r w:rsidRPr="002C028D">
              <w:rPr>
                <w:rFonts w:ascii="Aptos" w:hAnsi="Aptos" w:cs="Arial"/>
                <w:sz w:val="20"/>
                <w:szCs w:val="20"/>
              </w:rPr>
              <w:t xml:space="preserve"> V, </w:t>
            </w:r>
            <w:proofErr w:type="spellStart"/>
            <w:r w:rsidRPr="002C028D">
              <w:rPr>
                <w:rFonts w:ascii="Aptos" w:hAnsi="Aptos" w:cs="Arial"/>
                <w:sz w:val="20"/>
                <w:szCs w:val="20"/>
              </w:rPr>
              <w:t>Doppelt-Azeroual</w:t>
            </w:r>
            <w:proofErr w:type="spellEnd"/>
            <w:r w:rsidRPr="002C028D">
              <w:rPr>
                <w:rFonts w:ascii="Aptos" w:hAnsi="Aptos" w:cs="Arial"/>
                <w:sz w:val="20"/>
                <w:szCs w:val="20"/>
              </w:rPr>
              <w:t xml:space="preserve"> O, </w:t>
            </w:r>
            <w:proofErr w:type="spellStart"/>
            <w:r w:rsidRPr="002C028D">
              <w:rPr>
                <w:rFonts w:ascii="Aptos" w:hAnsi="Aptos" w:cs="Arial"/>
                <w:sz w:val="20"/>
                <w:szCs w:val="20"/>
              </w:rPr>
              <w:t>Mareuil</w:t>
            </w:r>
            <w:proofErr w:type="spellEnd"/>
            <w:r w:rsidRPr="002C028D">
              <w:rPr>
                <w:rFonts w:ascii="Aptos" w:hAnsi="Aptos" w:cs="Arial"/>
                <w:sz w:val="20"/>
                <w:szCs w:val="20"/>
              </w:rPr>
              <w:t xml:space="preserve"> F, Cohen-</w:t>
            </w:r>
            <w:proofErr w:type="spellStart"/>
            <w:r w:rsidRPr="002C028D">
              <w:rPr>
                <w:rFonts w:ascii="Aptos" w:hAnsi="Aptos" w:cs="Arial"/>
                <w:sz w:val="20"/>
                <w:szCs w:val="20"/>
              </w:rPr>
              <w:t>Boulakia</w:t>
            </w:r>
            <w:proofErr w:type="spellEnd"/>
            <w:r w:rsidRPr="002C028D">
              <w:rPr>
                <w:rFonts w:ascii="Aptos" w:hAnsi="Aptos" w:cs="Arial"/>
                <w:sz w:val="20"/>
                <w:szCs w:val="20"/>
              </w:rPr>
              <w:t xml:space="preserve"> S, </w:t>
            </w:r>
            <w:proofErr w:type="spellStart"/>
            <w:r w:rsidRPr="002C028D">
              <w:rPr>
                <w:rFonts w:ascii="Aptos" w:hAnsi="Aptos" w:cs="Arial"/>
                <w:sz w:val="20"/>
                <w:szCs w:val="20"/>
              </w:rPr>
              <w:t>Gascuel</w:t>
            </w:r>
            <w:proofErr w:type="spellEnd"/>
            <w:r w:rsidRPr="002C028D">
              <w:rPr>
                <w:rFonts w:ascii="Aptos" w:hAnsi="Aptos" w:cs="Arial"/>
                <w:sz w:val="20"/>
                <w:szCs w:val="20"/>
              </w:rPr>
              <w:t xml:space="preserve"> O. NGPhylogeny.fr: new generation phylogenetic services for non-specialists. Nucleic Acids Res. 2019 Jul 2;47(W1</w:t>
            </w:r>
            <w:proofErr w:type="gramStart"/>
            <w:r w:rsidRPr="002C028D">
              <w:rPr>
                <w:rFonts w:ascii="Aptos" w:hAnsi="Aptos" w:cs="Arial"/>
                <w:sz w:val="20"/>
                <w:szCs w:val="20"/>
              </w:rPr>
              <w:t>):W</w:t>
            </w:r>
            <w:proofErr w:type="gramEnd"/>
            <w:r w:rsidRPr="002C028D">
              <w:rPr>
                <w:rFonts w:ascii="Aptos" w:hAnsi="Aptos" w:cs="Arial"/>
                <w:sz w:val="20"/>
                <w:szCs w:val="20"/>
              </w:rPr>
              <w:t xml:space="preserve">260-W265. </w:t>
            </w:r>
            <w:proofErr w:type="spellStart"/>
            <w:r w:rsidRPr="002C028D">
              <w:rPr>
                <w:rFonts w:ascii="Aptos" w:hAnsi="Aptos" w:cs="Arial"/>
                <w:sz w:val="20"/>
                <w:szCs w:val="20"/>
              </w:rPr>
              <w:t>doi</w:t>
            </w:r>
            <w:proofErr w:type="spellEnd"/>
            <w:r w:rsidRPr="002C028D">
              <w:rPr>
                <w:rFonts w:ascii="Aptos" w:hAnsi="Aptos" w:cs="Arial"/>
                <w:sz w:val="20"/>
                <w:szCs w:val="20"/>
              </w:rPr>
              <w:t>: 10.1093/</w:t>
            </w:r>
            <w:proofErr w:type="spellStart"/>
            <w:r w:rsidRPr="002C028D">
              <w:rPr>
                <w:rFonts w:ascii="Aptos" w:hAnsi="Aptos" w:cs="Arial"/>
                <w:sz w:val="20"/>
                <w:szCs w:val="20"/>
              </w:rPr>
              <w:t>nar</w:t>
            </w:r>
            <w:proofErr w:type="spellEnd"/>
            <w:r w:rsidRPr="002C028D">
              <w:rPr>
                <w:rFonts w:ascii="Aptos" w:hAnsi="Aptos" w:cs="Arial"/>
                <w:sz w:val="20"/>
                <w:szCs w:val="20"/>
              </w:rPr>
              <w:t>/gkz303.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w:t>
            </w:r>
            <w:proofErr w:type="spellStart"/>
            <w:r>
              <w:rPr>
                <w:rFonts w:ascii="Aptos" w:hAnsi="Aptos"/>
                <w:sz w:val="20"/>
                <w:szCs w:val="20"/>
              </w:rPr>
              <w:t>Letunic</w:t>
            </w:r>
            <w:proofErr w:type="spellEnd"/>
            <w:r>
              <w:rPr>
                <w:rFonts w:ascii="Aptos" w:hAnsi="Aptos"/>
                <w:sz w:val="20"/>
                <w:szCs w:val="20"/>
              </w:rPr>
              <w:t xml:space="preserve"> I, Bork P. Interactive Tree </w:t>
            </w:r>
            <w:proofErr w:type="gramStart"/>
            <w:r>
              <w:rPr>
                <w:rFonts w:ascii="Aptos" w:hAnsi="Aptos"/>
                <w:sz w:val="20"/>
                <w:szCs w:val="20"/>
              </w:rPr>
              <w:t>Of</w:t>
            </w:r>
            <w:proofErr w:type="gramEnd"/>
            <w:r>
              <w:rPr>
                <w:rFonts w:ascii="Aptos" w:hAnsi="Aptos"/>
                <w:sz w:val="20"/>
                <w:szCs w:val="20"/>
              </w:rPr>
              <w:t xml:space="preserve"> Life (</w:t>
            </w:r>
            <w:proofErr w:type="spellStart"/>
            <w:r>
              <w:rPr>
                <w:rFonts w:ascii="Aptos" w:hAnsi="Aptos"/>
                <w:sz w:val="20"/>
                <w:szCs w:val="20"/>
              </w:rPr>
              <w:t>iTOL</w:t>
            </w:r>
            <w:proofErr w:type="spellEnd"/>
            <w:r>
              <w:rPr>
                <w:rFonts w:ascii="Aptos" w:hAnsi="Aptos"/>
                <w:sz w:val="20"/>
                <w:szCs w:val="20"/>
              </w:rPr>
              <w:t xml:space="preserve">): an online tool for phylogenetic tree display and annotation. Bioinformatics. 2007 Jan 1;23(1):127-8. </w:t>
            </w:r>
            <w:proofErr w:type="spellStart"/>
            <w:r>
              <w:rPr>
                <w:rFonts w:ascii="Aptos" w:hAnsi="Aptos"/>
                <w:sz w:val="20"/>
                <w:szCs w:val="20"/>
              </w:rPr>
              <w:t>doi</w:t>
            </w:r>
            <w:proofErr w:type="spellEnd"/>
            <w:r>
              <w:rPr>
                <w:rFonts w:ascii="Aptos" w:hAnsi="Aptos"/>
                <w:sz w:val="20"/>
                <w:szCs w:val="20"/>
              </w:rPr>
              <w:t xml:space="preserve">: 10.1093/bioinformatics/btl529. </w:t>
            </w:r>
            <w:proofErr w:type="spellStart"/>
            <w:r>
              <w:rPr>
                <w:rFonts w:ascii="Aptos" w:hAnsi="Aptos"/>
                <w:sz w:val="20"/>
                <w:szCs w:val="20"/>
              </w:rPr>
              <w:t>Epub</w:t>
            </w:r>
            <w:proofErr w:type="spellEnd"/>
            <w:r>
              <w:rPr>
                <w:rFonts w:ascii="Aptos" w:hAnsi="Aptos"/>
                <w:sz w:val="20"/>
                <w:szCs w:val="20"/>
              </w:rPr>
              <w:t xml:space="preserve">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 xml:space="preserve">Zhou T, Xu K, Zhao F, Liu W, Li L, Hua Z, Zhou X. </w:t>
            </w:r>
            <w:proofErr w:type="spellStart"/>
            <w:proofErr w:type="gramStart"/>
            <w:r>
              <w:rPr>
                <w:rFonts w:ascii="Aptos" w:hAnsi="Aptos"/>
                <w:sz w:val="20"/>
                <w:szCs w:val="20"/>
              </w:rPr>
              <w:t>itol.toolkit</w:t>
            </w:r>
            <w:proofErr w:type="spellEnd"/>
            <w:proofErr w:type="gramEnd"/>
            <w:r>
              <w:rPr>
                <w:rFonts w:ascii="Aptos" w:hAnsi="Aptos"/>
                <w:sz w:val="20"/>
                <w:szCs w:val="20"/>
              </w:rPr>
              <w:t xml:space="preserve"> accelerates working with </w:t>
            </w:r>
            <w:proofErr w:type="spellStart"/>
            <w:r>
              <w:rPr>
                <w:rFonts w:ascii="Aptos" w:hAnsi="Aptos"/>
                <w:sz w:val="20"/>
                <w:szCs w:val="20"/>
              </w:rPr>
              <w:t>iTOL</w:t>
            </w:r>
            <w:proofErr w:type="spellEnd"/>
            <w:r>
              <w:rPr>
                <w:rFonts w:ascii="Aptos" w:hAnsi="Aptos"/>
                <w:sz w:val="20"/>
                <w:szCs w:val="20"/>
              </w:rPr>
              <w:t xml:space="preserve"> (Interactive Tree of Life) by an automated generation of annotation files. Bioinformatics. 2023 Jun 1;39(6</w:t>
            </w:r>
            <w:proofErr w:type="gramStart"/>
            <w:r>
              <w:rPr>
                <w:rFonts w:ascii="Aptos" w:hAnsi="Aptos"/>
                <w:sz w:val="20"/>
                <w:szCs w:val="20"/>
              </w:rPr>
              <w:t>):btad</w:t>
            </w:r>
            <w:proofErr w:type="gramEnd"/>
            <w:r>
              <w:rPr>
                <w:rFonts w:ascii="Aptos" w:hAnsi="Aptos"/>
                <w:sz w:val="20"/>
                <w:szCs w:val="20"/>
              </w:rPr>
              <w:t xml:space="preserve">339. </w:t>
            </w:r>
            <w:proofErr w:type="spellStart"/>
            <w:r>
              <w:rPr>
                <w:rFonts w:ascii="Aptos" w:hAnsi="Aptos"/>
                <w:sz w:val="20"/>
                <w:szCs w:val="20"/>
              </w:rPr>
              <w:t>doi</w:t>
            </w:r>
            <w:proofErr w:type="spellEnd"/>
            <w:r>
              <w:rPr>
                <w:rFonts w:ascii="Aptos" w:hAnsi="Aptos"/>
                <w:sz w:val="20"/>
                <w:szCs w:val="20"/>
              </w:rPr>
              <w:t>: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26859E19"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127DE40B" w:rsidR="00FC2269" w:rsidRPr="00CF59EA" w:rsidRDefault="00FC2269" w:rsidP="005F790F">
            <w:pPr>
              <w:rPr>
                <w:rFonts w:ascii="Aptos" w:hAnsi="Aptos" w:cs="Arial"/>
                <w:b/>
                <w:sz w:val="20"/>
                <w:szCs w:val="20"/>
              </w:rPr>
            </w:pPr>
          </w:p>
        </w:tc>
        <w:tc>
          <w:tcPr>
            <w:tcW w:w="6663" w:type="dxa"/>
          </w:tcPr>
          <w:p w14:paraId="22F4B256" w14:textId="6FD67CC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CAF90F7"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4E02DBE0" w14:textId="04587966" w:rsidR="007D7C4B" w:rsidRDefault="00FC2269" w:rsidP="007D7C4B">
      <w:pPr>
        <w:rPr>
          <w:rFonts w:ascii="Aptos" w:hAnsi="Aptos"/>
          <w:b/>
          <w:bCs/>
        </w:rPr>
      </w:pPr>
      <w:r w:rsidRPr="006C0F51">
        <w:rPr>
          <w:rFonts w:ascii="Aptos" w:hAnsi="Aptos" w:cs="Arial"/>
          <w:color w:val="808080" w:themeColor="background1" w:themeShade="80"/>
          <w:sz w:val="20"/>
        </w:rPr>
        <w:t>&lt;Start here&gt;</w:t>
      </w:r>
      <w:bookmarkStart w:id="3" w:name="_Hlk199336903"/>
    </w:p>
    <w:p w14:paraId="20399C39" w14:textId="45E8A97F" w:rsidR="007D7C4B" w:rsidRDefault="0044377A" w:rsidP="007D7C4B">
      <w:pPr>
        <w:rPr>
          <w:rFonts w:ascii="Aptos" w:hAnsi="Aptos"/>
          <w:b/>
          <w:bCs/>
        </w:rPr>
      </w:pPr>
      <w:r>
        <w:rPr>
          <w:rFonts w:ascii="Aptos" w:hAnsi="Aptos"/>
          <w:b/>
          <w:bCs/>
          <w:noProof/>
        </w:rPr>
        <w:drawing>
          <wp:inline distT="0" distB="0" distL="0" distR="0" wp14:anchorId="09BB4B40" wp14:editId="011B07F2">
            <wp:extent cx="5804198" cy="3302170"/>
            <wp:effectExtent l="0" t="0" r="6350" b="0"/>
            <wp:docPr id="195019206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92062" name="Picture 2"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804198" cy="3302170"/>
                    </a:xfrm>
                    <a:prstGeom prst="rect">
                      <a:avLst/>
                    </a:prstGeom>
                  </pic:spPr>
                </pic:pic>
              </a:graphicData>
            </a:graphic>
          </wp:inline>
        </w:drawing>
      </w:r>
    </w:p>
    <w:p w14:paraId="55243F31" w14:textId="254B6F93" w:rsidR="007D7C4B" w:rsidRDefault="007D7C4B" w:rsidP="007D7C4B">
      <w:pPr>
        <w:rPr>
          <w:rFonts w:ascii="Aptos" w:hAnsi="Aptos"/>
          <w:b/>
          <w:bCs/>
        </w:rPr>
      </w:pPr>
    </w:p>
    <w:p w14:paraId="0C71F7FF" w14:textId="77777777" w:rsidR="007D7C4B" w:rsidRDefault="007D7C4B" w:rsidP="007D7C4B">
      <w:pPr>
        <w:rPr>
          <w:rFonts w:ascii="Aptos" w:hAnsi="Aptos"/>
          <w:b/>
          <w:bCs/>
        </w:rPr>
      </w:pPr>
    </w:p>
    <w:p w14:paraId="7123D1ED" w14:textId="2265B851" w:rsidR="007D7C4B" w:rsidRDefault="007D7C4B" w:rsidP="007D7C4B">
      <w:pPr>
        <w:rPr>
          <w:rFonts w:ascii="Aptos" w:eastAsia="Aptos" w:hAnsi="Aptos" w:cs="Aptos"/>
        </w:rPr>
      </w:pPr>
      <w:r w:rsidRPr="006E651E">
        <w:rPr>
          <w:rFonts w:ascii="Aptos" w:hAnsi="Aptos"/>
          <w:b/>
          <w:bCs/>
        </w:rPr>
        <w:t>Figure 1.</w:t>
      </w:r>
      <w:r>
        <w:rPr>
          <w:rFonts w:ascii="Aptos" w:hAnsi="Aptos"/>
          <w:b/>
          <w:bCs/>
        </w:rPr>
        <w:t xml:space="preserve"> </w:t>
      </w:r>
      <w:r w:rsidRPr="59BD7971">
        <w:rPr>
          <w:rFonts w:ascii="Aptos" w:hAnsi="Aptos"/>
        </w:rPr>
        <w:t xml:space="preserve">VIRIDIC heat map of </w:t>
      </w:r>
      <w:r>
        <w:rPr>
          <w:rFonts w:ascii="Aptos" w:hAnsi="Aptos"/>
        </w:rPr>
        <w:t xml:space="preserve">a group of phages with the one under discussion.  </w:t>
      </w:r>
      <w:r w:rsidRPr="59BD7971">
        <w:rPr>
          <w:rFonts w:ascii="Aptos" w:hAnsi="Aptos"/>
        </w:rPr>
        <w:t xml:space="preserve"> VIRIDIC (Virus Intergenomic Distance Calculator; VIRIDIC (Virus Intergenomic Distance Calculator; [3]; http://rhea.icbm.uni-oldenburg.de/VIRIDIC/) computes pairwise intergenomic </w:t>
      </w:r>
      <w:r w:rsidRPr="59BD7971">
        <w:rPr>
          <w:rFonts w:ascii="Aptos" w:eastAsia="Aptos" w:hAnsi="Aptos" w:cs="Aptos"/>
        </w:rPr>
        <w:t xml:space="preserve">distances/similarities amongst phage genomes. Data values which are bordered in </w:t>
      </w:r>
      <w:r w:rsidRPr="00642765">
        <w:rPr>
          <w:rFonts w:ascii="Aptos" w:eastAsia="Aptos" w:hAnsi="Aptos" w:cs="Aptos"/>
          <w:b/>
          <w:bCs/>
        </w:rPr>
        <w:t xml:space="preserve">black </w:t>
      </w:r>
      <w:r w:rsidRPr="59BD7971">
        <w:rPr>
          <w:rFonts w:ascii="Aptos" w:eastAsia="Aptos" w:hAnsi="Aptos" w:cs="Aptos"/>
        </w:rPr>
        <w:t xml:space="preserve">correspond to strains. </w:t>
      </w:r>
      <w:r>
        <w:rPr>
          <w:rFonts w:ascii="Aptos" w:eastAsia="Aptos" w:hAnsi="Aptos" w:cs="Aptos"/>
        </w:rPr>
        <w:t xml:space="preserve"> </w:t>
      </w:r>
      <w:r w:rsidR="0044377A">
        <w:rPr>
          <w:rFonts w:ascii="Aptos" w:eastAsia="Aptos" w:hAnsi="Aptos" w:cs="Aptos"/>
        </w:rPr>
        <w:t xml:space="preserve">Abbreviations: Kleb = </w:t>
      </w:r>
      <w:r w:rsidR="0044377A" w:rsidRPr="0044377A">
        <w:rPr>
          <w:rFonts w:ascii="Aptos" w:eastAsia="Aptos" w:hAnsi="Aptos" w:cs="Aptos"/>
          <w:i/>
          <w:iCs/>
        </w:rPr>
        <w:t>Klebsiella</w:t>
      </w:r>
      <w:r w:rsidR="0044377A">
        <w:rPr>
          <w:rFonts w:ascii="Aptos" w:eastAsia="Aptos" w:hAnsi="Aptos" w:cs="Aptos"/>
        </w:rPr>
        <w:t xml:space="preserve">; Salm = </w:t>
      </w:r>
      <w:r w:rsidR="0044377A" w:rsidRPr="0044377A">
        <w:rPr>
          <w:rFonts w:ascii="Aptos" w:eastAsia="Aptos" w:hAnsi="Aptos" w:cs="Aptos"/>
          <w:i/>
          <w:iCs/>
        </w:rPr>
        <w:t>Salmonella</w:t>
      </w:r>
      <w:r w:rsidR="0044377A">
        <w:rPr>
          <w:rFonts w:ascii="Aptos" w:eastAsia="Aptos" w:hAnsi="Aptos" w:cs="Aptos"/>
        </w:rPr>
        <w:t xml:space="preserve">; </w:t>
      </w:r>
      <w:proofErr w:type="spellStart"/>
      <w:r w:rsidR="0044377A">
        <w:rPr>
          <w:rFonts w:ascii="Aptos" w:eastAsia="Aptos" w:hAnsi="Aptos" w:cs="Aptos"/>
        </w:rPr>
        <w:t>Esch</w:t>
      </w:r>
      <w:proofErr w:type="spellEnd"/>
      <w:r w:rsidR="0044377A">
        <w:rPr>
          <w:rFonts w:ascii="Aptos" w:eastAsia="Aptos" w:hAnsi="Aptos" w:cs="Aptos"/>
        </w:rPr>
        <w:t xml:space="preserve"> = </w:t>
      </w:r>
      <w:r w:rsidR="0044377A" w:rsidRPr="0044377A">
        <w:rPr>
          <w:rFonts w:ascii="Aptos" w:eastAsia="Aptos" w:hAnsi="Aptos" w:cs="Aptos"/>
          <w:i/>
          <w:iCs/>
        </w:rPr>
        <w:t>Escherichia</w:t>
      </w:r>
      <w:r w:rsidR="0044377A">
        <w:rPr>
          <w:rFonts w:ascii="Aptos" w:eastAsia="Aptos" w:hAnsi="Aptos" w:cs="Aptos"/>
        </w:rPr>
        <w:t xml:space="preserve">; </w:t>
      </w:r>
      <w:proofErr w:type="spellStart"/>
      <w:r w:rsidR="0044377A">
        <w:rPr>
          <w:rFonts w:ascii="Aptos" w:eastAsia="Aptos" w:hAnsi="Aptos" w:cs="Aptos"/>
        </w:rPr>
        <w:t>phg</w:t>
      </w:r>
      <w:proofErr w:type="spellEnd"/>
      <w:r w:rsidR="0044377A">
        <w:rPr>
          <w:rFonts w:ascii="Aptos" w:eastAsia="Aptos" w:hAnsi="Aptos" w:cs="Aptos"/>
        </w:rPr>
        <w:t xml:space="preserve"> = phage.</w:t>
      </w:r>
    </w:p>
    <w:p w14:paraId="06396D68" w14:textId="77777777" w:rsidR="007D7C4B" w:rsidRDefault="007D7C4B" w:rsidP="007D7C4B">
      <w:pPr>
        <w:rPr>
          <w:rFonts w:ascii="Aptos" w:eastAsia="Aptos" w:hAnsi="Aptos" w:cs="Aptos"/>
        </w:rPr>
      </w:pPr>
    </w:p>
    <w:p w14:paraId="6426EF71" w14:textId="285009F3" w:rsidR="007D7C4B" w:rsidRDefault="00533838" w:rsidP="007D7C4B">
      <w:pPr>
        <w:rPr>
          <w:rFonts w:ascii="Aptos" w:eastAsia="Aptos" w:hAnsi="Aptos" w:cs="Aptos"/>
        </w:rPr>
      </w:pPr>
      <w:r>
        <w:rPr>
          <w:rFonts w:ascii="Aptos" w:eastAsia="Aptos" w:hAnsi="Aptos" w:cs="Aptos"/>
          <w:noProof/>
        </w:rPr>
        <mc:AlternateContent>
          <mc:Choice Requires="wps">
            <w:drawing>
              <wp:anchor distT="0" distB="0" distL="114300" distR="114300" simplePos="0" relativeHeight="251661312" behindDoc="0" locked="0" layoutInCell="1" allowOverlap="1" wp14:anchorId="04905A94" wp14:editId="7FDFDC72">
                <wp:simplePos x="0" y="0"/>
                <wp:positionH relativeFrom="column">
                  <wp:posOffset>4279900</wp:posOffset>
                </wp:positionH>
                <wp:positionV relativeFrom="paragraph">
                  <wp:posOffset>1803400</wp:posOffset>
                </wp:positionV>
                <wp:extent cx="165100" cy="748030"/>
                <wp:effectExtent l="0" t="0" r="25400" b="13970"/>
                <wp:wrapNone/>
                <wp:docPr id="1535421197" name="Rectangle 4"/>
                <wp:cNvGraphicFramePr/>
                <a:graphic xmlns:a="http://schemas.openxmlformats.org/drawingml/2006/main">
                  <a:graphicData uri="http://schemas.microsoft.com/office/word/2010/wordprocessingShape">
                    <wps:wsp>
                      <wps:cNvSpPr/>
                      <wps:spPr>
                        <a:xfrm>
                          <a:off x="0" y="0"/>
                          <a:ext cx="165100" cy="748030"/>
                        </a:xfrm>
                        <a:prstGeom prst="rect">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3D8A3C48">
              <v:rect id="Rectangle 4" style="position:absolute;margin-left:337pt;margin-top:142pt;width:13pt;height:5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pt" w14:anchorId="3144E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"/>
            </w:pict>
          </mc:Fallback>
        </mc:AlternateContent>
      </w:r>
      <w:r>
        <w:rPr>
          <w:rFonts w:ascii="Aptos" w:eastAsia="Aptos" w:hAnsi="Aptos" w:cs="Aptos"/>
          <w:noProof/>
        </w:rPr>
        <w:drawing>
          <wp:inline distT="0" distB="0" distL="0" distR="0" wp14:anchorId="1D0F99B0" wp14:editId="1BF21957">
            <wp:extent cx="5926455" cy="1418590"/>
            <wp:effectExtent l="0" t="0" r="0" b="0"/>
            <wp:docPr id="247913307" name="Picture 3"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13307" name="Picture 3" descr="A close-up of a documen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418590"/>
                    </a:xfrm>
                    <a:prstGeom prst="rect">
                      <a:avLst/>
                    </a:prstGeom>
                  </pic:spPr>
                </pic:pic>
              </a:graphicData>
            </a:graphic>
          </wp:inline>
        </w:drawing>
      </w:r>
      <w:r w:rsidR="007D7C4B">
        <w:rPr>
          <w:rFonts w:ascii="Aptos" w:eastAsia="Aptos" w:hAnsi="Aptos" w:cs="Aptos"/>
        </w:rPr>
        <w:br/>
      </w:r>
      <w:r>
        <w:rPr>
          <w:rFonts w:ascii="Aptos" w:eastAsia="Aptos" w:hAnsi="Aptos" w:cs="Aptos"/>
          <w:noProof/>
        </w:rPr>
        <w:drawing>
          <wp:inline distT="0" distB="0" distL="0" distR="0" wp14:anchorId="08EE4543" wp14:editId="42B7B045">
            <wp:extent cx="5926455" cy="1135380"/>
            <wp:effectExtent l="0" t="0" r="0" b="7620"/>
            <wp:docPr id="1407977592" name="Picture 4"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77592" name="Picture 4" descr="A close up of a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1135380"/>
                    </a:xfrm>
                    <a:prstGeom prst="rect">
                      <a:avLst/>
                    </a:prstGeom>
                  </pic:spPr>
                </pic:pic>
              </a:graphicData>
            </a:graphic>
          </wp:inline>
        </w:drawing>
      </w:r>
    </w:p>
    <w:p w14:paraId="44BCB8E3" w14:textId="61FAF91E" w:rsidR="007D7C4B" w:rsidRPr="00FE135A" w:rsidRDefault="007D7C4B" w:rsidP="007D7C4B">
      <w:pPr>
        <w:rPr>
          <w:rFonts w:ascii="Aptos" w:eastAsia="Aptos" w:hAnsi="Aptos" w:cs="Aptos"/>
        </w:rPr>
      </w:pPr>
    </w:p>
    <w:p w14:paraId="170DB974" w14:textId="6CFFB1AC" w:rsidR="007D7C4B" w:rsidRPr="00FE135A" w:rsidRDefault="007D7C4B" w:rsidP="007D7C4B">
      <w:pPr>
        <w:rPr>
          <w:rFonts w:ascii="Aptos" w:hAnsi="Aptos" w:cs="Arial"/>
        </w:rPr>
      </w:pPr>
      <w:r w:rsidRPr="00DA0894">
        <w:rPr>
          <w:rFonts w:ascii="Aptos" w:hAnsi="Aptos" w:cs="Arial"/>
          <w:b/>
        </w:rPr>
        <w:t xml:space="preserve">Figure 2. </w:t>
      </w:r>
      <w:proofErr w:type="spellStart"/>
      <w:r w:rsidRPr="00FE135A">
        <w:rPr>
          <w:rFonts w:ascii="Aptos" w:hAnsi="Aptos" w:cs="Arial"/>
          <w:bCs/>
        </w:rPr>
        <w:t>ViPTree</w:t>
      </w:r>
      <w:proofErr w:type="spellEnd"/>
      <w:r w:rsidRPr="00FE135A">
        <w:rPr>
          <w:rFonts w:ascii="Aptos" w:hAnsi="Aptos" w:cs="Arial"/>
          <w:bCs/>
        </w:rPr>
        <w:t xml:space="preserve"> analysis</w:t>
      </w:r>
      <w:r w:rsidRPr="00FE135A">
        <w:rPr>
          <w:rFonts w:ascii="Aptos" w:hAnsi="Aptos" w:cs="Arial"/>
          <w:lang w:val="en-GB"/>
        </w:rPr>
        <w:t xml:space="preserve"> (</w:t>
      </w:r>
      <w:hyperlink r:id="rId14" w:history="1">
        <w:r w:rsidRPr="00FE135A">
          <w:rPr>
            <w:rStyle w:val="Hyperlink"/>
            <w:rFonts w:ascii="Aptos" w:eastAsia="Times" w:hAnsi="Aptos" w:cs="Arial"/>
            <w:lang w:val="en-GB"/>
          </w:rPr>
          <w:t>https://www.genome.jp/viptree/</w:t>
        </w:r>
      </w:hyperlink>
      <w:r w:rsidRPr="00FE135A">
        <w:rPr>
          <w:rFonts w:ascii="Aptos" w:hAnsi="Aptos" w:cs="Arial"/>
          <w:lang w:val="en-GB"/>
        </w:rPr>
        <w:t>; [4]) is based upon Rohwer and Edwards (2002) famous Phage Proteomic Tree [5].  The phage</w:t>
      </w:r>
      <w:r>
        <w:rPr>
          <w:rFonts w:ascii="Aptos" w:hAnsi="Aptos" w:cs="Arial"/>
          <w:lang w:val="en-GB"/>
        </w:rPr>
        <w:t>s</w:t>
      </w:r>
      <w:r w:rsidRPr="00FE135A">
        <w:rPr>
          <w:rFonts w:ascii="Aptos" w:hAnsi="Aptos" w:cs="Arial"/>
          <w:lang w:val="en-GB"/>
        </w:rPr>
        <w:t xml:space="preserve"> </w:t>
      </w:r>
      <w:r>
        <w:rPr>
          <w:rFonts w:ascii="Aptos" w:hAnsi="Aptos" w:cs="Arial"/>
          <w:lang w:val="en-GB"/>
        </w:rPr>
        <w:t xml:space="preserve">belonging to </w:t>
      </w:r>
      <w:r w:rsidR="00642765">
        <w:rPr>
          <w:rFonts w:ascii="Aptos" w:hAnsi="Aptos" w:cs="Arial"/>
          <w:lang w:val="en-GB"/>
        </w:rPr>
        <w:t>this subfamily</w:t>
      </w:r>
      <w:r>
        <w:rPr>
          <w:rFonts w:ascii="Aptos" w:hAnsi="Aptos" w:cs="Arial"/>
          <w:lang w:val="en-GB"/>
        </w:rPr>
        <w:t xml:space="preserve"> are</w:t>
      </w:r>
      <w:r w:rsidRPr="00FE135A">
        <w:rPr>
          <w:rFonts w:ascii="Aptos" w:hAnsi="Aptos" w:cs="Arial"/>
          <w:lang w:val="en-GB"/>
        </w:rPr>
        <w:t xml:space="preserve"> </w:t>
      </w:r>
      <w:r w:rsidRPr="00FE135A">
        <w:rPr>
          <w:rFonts w:ascii="Aptos" w:hAnsi="Aptos" w:cs="Arial"/>
        </w:rPr>
        <w:t xml:space="preserve">indicated with </w:t>
      </w:r>
      <w:r w:rsidRPr="00FE135A">
        <w:rPr>
          <w:rFonts w:ascii="Aptos" w:hAnsi="Aptos" w:cs="Arial"/>
          <w:b/>
          <w:bCs/>
          <w:color w:val="FF0000"/>
        </w:rPr>
        <w:t xml:space="preserve">red </w:t>
      </w:r>
      <w:r>
        <w:rPr>
          <w:rFonts w:ascii="Aptos" w:hAnsi="Aptos" w:cs="Arial"/>
          <w:b/>
          <w:bCs/>
          <w:color w:val="FF0000"/>
        </w:rPr>
        <w:t>bar</w:t>
      </w:r>
      <w:r w:rsidRPr="00FE135A">
        <w:rPr>
          <w:rFonts w:ascii="Aptos" w:hAnsi="Aptos" w:cs="Arial"/>
        </w:rPr>
        <w:t xml:space="preserve">.  </w:t>
      </w:r>
    </w:p>
    <w:p w14:paraId="3A6B7FF4" w14:textId="07842EAD" w:rsidR="00195952" w:rsidRDefault="00195952" w:rsidP="00FC2269">
      <w:pPr>
        <w:rPr>
          <w:rFonts w:ascii="Aptos" w:hAnsi="Aptos"/>
        </w:rPr>
      </w:pPr>
    </w:p>
    <w:p w14:paraId="455D710D" w14:textId="77777777" w:rsidR="00F74A1E" w:rsidRDefault="00F74A1E" w:rsidP="00FC2269">
      <w:pPr>
        <w:rPr>
          <w:rFonts w:ascii="Aptos" w:hAnsi="Aptos"/>
          <w:b/>
          <w:bCs/>
        </w:rPr>
      </w:pPr>
    </w:p>
    <w:p w14:paraId="642AB442" w14:textId="77777777" w:rsidR="00F74A1E" w:rsidRDefault="00F74A1E" w:rsidP="00FC2269">
      <w:pPr>
        <w:rPr>
          <w:rFonts w:ascii="Aptos" w:hAnsi="Aptos"/>
          <w:b/>
          <w:bCs/>
        </w:rPr>
      </w:pPr>
    </w:p>
    <w:p w14:paraId="5556E8C1" w14:textId="2CC6DD76" w:rsidR="00A174CC" w:rsidRDefault="00F276D0" w:rsidP="00FC2269">
      <w:pPr>
        <w:rPr>
          <w:rFonts w:ascii="Aptos" w:hAnsi="Aptos"/>
          <w:color w:val="0070C0"/>
        </w:rPr>
      </w:pPr>
      <w:r w:rsidRPr="007D7C4B">
        <w:rPr>
          <w:rFonts w:ascii="Aptos" w:hAnsi="Aptos"/>
          <w:b/>
          <w:bCs/>
        </w:rPr>
        <w:t>Table 1.</w:t>
      </w:r>
      <w:r w:rsidRPr="00F276D0">
        <w:rPr>
          <w:rFonts w:ascii="Aptos" w:hAnsi="Aptos"/>
        </w:rPr>
        <w:t xml:space="preserve">  Characteristics of </w:t>
      </w:r>
      <w:r w:rsidR="00D845DF">
        <w:rPr>
          <w:rFonts w:ascii="Aptos" w:hAnsi="Aptos"/>
        </w:rPr>
        <w:t xml:space="preserve">new species in the genus </w:t>
      </w:r>
      <w:proofErr w:type="spellStart"/>
      <w:r w:rsidR="00734D34" w:rsidRPr="00734D34">
        <w:rPr>
          <w:rFonts w:ascii="Aptos" w:hAnsi="Aptos"/>
          <w:i/>
          <w:iCs/>
        </w:rPr>
        <w:t>Westmeadvirus</w:t>
      </w:r>
      <w:proofErr w:type="spellEnd"/>
    </w:p>
    <w:tbl>
      <w:tblPr>
        <w:tblStyle w:val="TableGrid"/>
        <w:tblW w:w="0" w:type="auto"/>
        <w:tblLook w:val="04A0" w:firstRow="1" w:lastRow="0" w:firstColumn="1" w:lastColumn="0" w:noHBand="0" w:noVBand="1"/>
      </w:tblPr>
      <w:tblGrid>
        <w:gridCol w:w="1156"/>
        <w:gridCol w:w="1305"/>
        <w:gridCol w:w="1395"/>
        <w:gridCol w:w="1197"/>
        <w:gridCol w:w="1320"/>
        <w:gridCol w:w="1085"/>
        <w:gridCol w:w="1065"/>
        <w:gridCol w:w="800"/>
      </w:tblGrid>
      <w:tr w:rsidR="00F00E0B" w14:paraId="1DD78C39" w14:textId="77777777" w:rsidTr="009826EA">
        <w:tc>
          <w:tcPr>
            <w:tcW w:w="1156" w:type="dxa"/>
          </w:tcPr>
          <w:p w14:paraId="61590AA6" w14:textId="41204BA6" w:rsidR="00F00E0B" w:rsidRPr="00F00E0B" w:rsidRDefault="00F00E0B" w:rsidP="00FC2269">
            <w:pPr>
              <w:rPr>
                <w:rFonts w:ascii="Aptos" w:hAnsi="Aptos"/>
                <w:b/>
                <w:bCs/>
                <w:sz w:val="20"/>
                <w:szCs w:val="20"/>
              </w:rPr>
            </w:pPr>
            <w:r w:rsidRPr="00F00E0B">
              <w:rPr>
                <w:rFonts w:ascii="Aptos" w:hAnsi="Aptos"/>
                <w:b/>
                <w:bCs/>
                <w:sz w:val="20"/>
                <w:szCs w:val="20"/>
              </w:rPr>
              <w:t>Phage name</w:t>
            </w:r>
          </w:p>
        </w:tc>
        <w:tc>
          <w:tcPr>
            <w:tcW w:w="1305"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39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197"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320"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085"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1065"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800"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A82448" w14:paraId="7F2E379D" w14:textId="77777777" w:rsidTr="009826EA">
        <w:tc>
          <w:tcPr>
            <w:tcW w:w="1156" w:type="dxa"/>
          </w:tcPr>
          <w:p w14:paraId="712B245F" w14:textId="08646004" w:rsidR="00A82448" w:rsidRPr="00DC7F3B" w:rsidRDefault="009826EA" w:rsidP="00A82448">
            <w:pPr>
              <w:rPr>
                <w:rFonts w:ascii="Aptos" w:hAnsi="Aptos"/>
                <w:sz w:val="20"/>
                <w:szCs w:val="20"/>
              </w:rPr>
            </w:pPr>
            <w:r w:rsidRPr="009826EA">
              <w:rPr>
                <w:rFonts w:ascii="Aptos" w:hAnsi="Aptos"/>
                <w:i/>
                <w:iCs/>
                <w:sz w:val="20"/>
                <w:szCs w:val="20"/>
              </w:rPr>
              <w:t xml:space="preserve">Klebsiella </w:t>
            </w:r>
            <w:r w:rsidRPr="009826EA">
              <w:rPr>
                <w:rFonts w:ascii="Aptos" w:hAnsi="Aptos"/>
                <w:sz w:val="20"/>
                <w:szCs w:val="20"/>
              </w:rPr>
              <w:t>phage pJN2-26</w:t>
            </w:r>
          </w:p>
        </w:tc>
        <w:tc>
          <w:tcPr>
            <w:tcW w:w="1305" w:type="dxa"/>
          </w:tcPr>
          <w:p w14:paraId="1F1F3D29" w14:textId="7418A2F8" w:rsidR="00A82448" w:rsidRPr="00DC7F3B" w:rsidRDefault="009826EA" w:rsidP="00A82448">
            <w:pPr>
              <w:rPr>
                <w:rFonts w:ascii="Aptos" w:hAnsi="Aptos"/>
                <w:sz w:val="20"/>
                <w:szCs w:val="20"/>
              </w:rPr>
            </w:pPr>
            <w:r w:rsidRPr="009826EA">
              <w:rPr>
                <w:rFonts w:ascii="Aptos" w:hAnsi="Aptos"/>
                <w:i/>
                <w:iCs/>
                <w:sz w:val="20"/>
                <w:szCs w:val="20"/>
              </w:rPr>
              <w:t>Klebsiella pneumoniae</w:t>
            </w:r>
            <w:r w:rsidRPr="009826EA">
              <w:rPr>
                <w:rFonts w:ascii="Aptos" w:hAnsi="Aptos"/>
                <w:sz w:val="20"/>
                <w:szCs w:val="20"/>
              </w:rPr>
              <w:t xml:space="preserve"> ST4656 isolate JN2-26</w:t>
            </w:r>
          </w:p>
        </w:tc>
        <w:tc>
          <w:tcPr>
            <w:tcW w:w="1395" w:type="dxa"/>
          </w:tcPr>
          <w:p w14:paraId="0C7A100F" w14:textId="1400F036" w:rsidR="00A82448" w:rsidRPr="00DC7F3B" w:rsidRDefault="009826EA" w:rsidP="00A82448">
            <w:pPr>
              <w:rPr>
                <w:rFonts w:ascii="Aptos" w:hAnsi="Aptos"/>
                <w:sz w:val="20"/>
                <w:szCs w:val="20"/>
              </w:rPr>
            </w:pPr>
            <w:r>
              <w:rPr>
                <w:rFonts w:ascii="Aptos" w:hAnsi="Aptos"/>
                <w:sz w:val="20"/>
                <w:szCs w:val="20"/>
              </w:rPr>
              <w:t>Siphovirus</w:t>
            </w:r>
          </w:p>
        </w:tc>
        <w:tc>
          <w:tcPr>
            <w:tcW w:w="1197" w:type="dxa"/>
          </w:tcPr>
          <w:p w14:paraId="41C6D1D6" w14:textId="2BD0D532" w:rsidR="00A82448" w:rsidRPr="00DC7F3B" w:rsidRDefault="009826EA" w:rsidP="00A82448">
            <w:pPr>
              <w:rPr>
                <w:rFonts w:ascii="Aptos" w:hAnsi="Aptos"/>
                <w:sz w:val="20"/>
                <w:szCs w:val="20"/>
              </w:rPr>
            </w:pPr>
            <w:r>
              <w:rPr>
                <w:rFonts w:ascii="Aptos" w:hAnsi="Aptos"/>
                <w:sz w:val="20"/>
                <w:szCs w:val="20"/>
              </w:rPr>
              <w:t>Temperate</w:t>
            </w:r>
          </w:p>
        </w:tc>
        <w:tc>
          <w:tcPr>
            <w:tcW w:w="1320" w:type="dxa"/>
          </w:tcPr>
          <w:p w14:paraId="4C01372D" w14:textId="007A721C" w:rsidR="00A82448" w:rsidRPr="00DC7F3B" w:rsidRDefault="009826EA" w:rsidP="00A82448">
            <w:pPr>
              <w:rPr>
                <w:rFonts w:ascii="Aptos" w:hAnsi="Aptos"/>
                <w:sz w:val="20"/>
                <w:szCs w:val="20"/>
              </w:rPr>
            </w:pPr>
            <w:r w:rsidRPr="009826EA">
              <w:rPr>
                <w:rFonts w:ascii="Aptos" w:hAnsi="Aptos"/>
                <w:sz w:val="20"/>
                <w:szCs w:val="20"/>
              </w:rPr>
              <w:t>MZ779062.1</w:t>
            </w:r>
          </w:p>
        </w:tc>
        <w:tc>
          <w:tcPr>
            <w:tcW w:w="1085" w:type="dxa"/>
          </w:tcPr>
          <w:p w14:paraId="036CD60A" w14:textId="3591882E" w:rsidR="00A82448" w:rsidRPr="00DC7F3B" w:rsidRDefault="009826EA" w:rsidP="00A82448">
            <w:pPr>
              <w:rPr>
                <w:rFonts w:ascii="Aptos" w:hAnsi="Aptos"/>
                <w:sz w:val="20"/>
                <w:szCs w:val="20"/>
              </w:rPr>
            </w:pPr>
            <w:r w:rsidRPr="009826EA">
              <w:rPr>
                <w:rFonts w:ascii="Aptos" w:hAnsi="Aptos"/>
                <w:sz w:val="20"/>
                <w:szCs w:val="20"/>
              </w:rPr>
              <w:t>109952 bp</w:t>
            </w:r>
          </w:p>
        </w:tc>
        <w:tc>
          <w:tcPr>
            <w:tcW w:w="1065" w:type="dxa"/>
          </w:tcPr>
          <w:p w14:paraId="015BE234" w14:textId="7C39B88F" w:rsidR="00A82448" w:rsidRPr="00DC7F3B" w:rsidRDefault="009826EA" w:rsidP="00A82448">
            <w:pPr>
              <w:rPr>
                <w:rFonts w:ascii="Aptos" w:hAnsi="Aptos"/>
                <w:sz w:val="20"/>
                <w:szCs w:val="20"/>
              </w:rPr>
            </w:pPr>
            <w:r>
              <w:rPr>
                <w:rFonts w:ascii="Aptos" w:hAnsi="Aptos"/>
                <w:sz w:val="20"/>
                <w:szCs w:val="20"/>
              </w:rPr>
              <w:t>129</w:t>
            </w:r>
          </w:p>
        </w:tc>
        <w:tc>
          <w:tcPr>
            <w:tcW w:w="800" w:type="dxa"/>
          </w:tcPr>
          <w:p w14:paraId="3D018A94" w14:textId="4D6A458D" w:rsidR="00A82448" w:rsidRPr="00DC7F3B" w:rsidRDefault="009826EA" w:rsidP="00A82448">
            <w:pPr>
              <w:rPr>
                <w:rFonts w:ascii="Aptos" w:hAnsi="Aptos"/>
                <w:sz w:val="20"/>
                <w:szCs w:val="20"/>
              </w:rPr>
            </w:pPr>
            <w:r>
              <w:rPr>
                <w:rFonts w:ascii="Aptos" w:hAnsi="Aptos"/>
                <w:sz w:val="20"/>
                <w:szCs w:val="20"/>
              </w:rPr>
              <w:t>1</w:t>
            </w:r>
          </w:p>
        </w:tc>
      </w:tr>
    </w:tbl>
    <w:bookmarkEnd w:id="3"/>
    <w:p w14:paraId="2251F42C" w14:textId="52844DD9" w:rsidR="007D7C4B" w:rsidRDefault="009826EA" w:rsidP="00D845DF">
      <w:pPr>
        <w:rPr>
          <w:rFonts w:ascii="Aptos" w:eastAsia="Aptos" w:hAnsi="Aptos" w:cs="Aptos"/>
        </w:rPr>
      </w:pPr>
      <w:r w:rsidRPr="009826EA">
        <w:rPr>
          <w:rFonts w:ascii="Aptos" w:hAnsi="Aptos"/>
        </w:rPr>
        <w:t xml:space="preserve">(a) Possesses chromosome (plasmid) partitioning proteins </w:t>
      </w:r>
      <w:proofErr w:type="spellStart"/>
      <w:r w:rsidRPr="009826EA">
        <w:rPr>
          <w:rFonts w:ascii="Aptos" w:hAnsi="Aptos"/>
        </w:rPr>
        <w:t>ParA</w:t>
      </w:r>
      <w:proofErr w:type="spellEnd"/>
      <w:r w:rsidRPr="009826EA">
        <w:rPr>
          <w:rFonts w:ascii="Aptos" w:hAnsi="Aptos"/>
        </w:rPr>
        <w:t xml:space="preserve"> and </w:t>
      </w:r>
      <w:proofErr w:type="spellStart"/>
      <w:r w:rsidRPr="009826EA">
        <w:rPr>
          <w:rFonts w:ascii="Aptos" w:hAnsi="Aptos"/>
        </w:rPr>
        <w:t>ParB</w:t>
      </w:r>
      <w:proofErr w:type="spellEnd"/>
      <w:r w:rsidRPr="009826EA">
        <w:rPr>
          <w:rFonts w:ascii="Aptos" w:hAnsi="Aptos"/>
        </w:rPr>
        <w:t xml:space="preserve"> together with integrase</w:t>
      </w:r>
      <w:r w:rsidR="00734D34">
        <w:rPr>
          <w:rFonts w:ascii="Aptos" w:hAnsi="Aptos"/>
        </w:rPr>
        <w:t xml:space="preserve">; (b) </w:t>
      </w:r>
      <w:r w:rsidR="00734D34" w:rsidRPr="00734D34">
        <w:rPr>
          <w:rFonts w:ascii="Aptos" w:hAnsi="Aptos"/>
          <w:i/>
          <w:iCs/>
        </w:rPr>
        <w:t>Klebsiella</w:t>
      </w:r>
      <w:r w:rsidR="00734D34">
        <w:rPr>
          <w:rFonts w:ascii="Aptos" w:hAnsi="Aptos"/>
        </w:rPr>
        <w:t xml:space="preserve"> phages </w:t>
      </w:r>
      <w:r w:rsidR="00734D34" w:rsidRPr="00734D34">
        <w:rPr>
          <w:rFonts w:ascii="Aptos" w:hAnsi="Aptos"/>
        </w:rPr>
        <w:t>GArcari-2022a</w:t>
      </w:r>
      <w:r w:rsidR="00734D34">
        <w:rPr>
          <w:rFonts w:ascii="Aptos" w:hAnsi="Aptos"/>
        </w:rPr>
        <w:t xml:space="preserve"> and </w:t>
      </w:r>
      <w:r w:rsidR="00734D34" w:rsidRPr="00734D34">
        <w:rPr>
          <w:rFonts w:ascii="Aptos" w:hAnsi="Aptos"/>
        </w:rPr>
        <w:t>vB_Kpn_1825-KPC53</w:t>
      </w:r>
      <w:r w:rsidR="00734D34">
        <w:rPr>
          <w:rFonts w:ascii="Aptos" w:hAnsi="Aptos"/>
        </w:rPr>
        <w:t xml:space="preserve"> have not been annotated; (c) </w:t>
      </w:r>
      <w:r w:rsidR="00734D34" w:rsidRPr="00734D34">
        <w:rPr>
          <w:rFonts w:ascii="Aptos" w:hAnsi="Aptos"/>
          <w:i/>
          <w:iCs/>
        </w:rPr>
        <w:t>Klebsiella</w:t>
      </w:r>
      <w:r w:rsidR="00734D34">
        <w:rPr>
          <w:rFonts w:ascii="Aptos" w:hAnsi="Aptos"/>
        </w:rPr>
        <w:t xml:space="preserve"> phage </w:t>
      </w:r>
      <w:r w:rsidR="00734D34" w:rsidRPr="00734D34">
        <w:rPr>
          <w:rFonts w:ascii="Aptos" w:hAnsi="Aptos"/>
        </w:rPr>
        <w:t>T13-OXA48phi12.3</w:t>
      </w:r>
      <w:r w:rsidR="00734D34">
        <w:rPr>
          <w:rFonts w:ascii="Aptos" w:hAnsi="Aptos"/>
        </w:rPr>
        <w:t xml:space="preserve"> is significantly smaller than any of </w:t>
      </w:r>
      <w:proofErr w:type="gramStart"/>
      <w:r w:rsidR="00734D34">
        <w:rPr>
          <w:rFonts w:ascii="Aptos" w:hAnsi="Aptos"/>
        </w:rPr>
        <w:t>the  other</w:t>
      </w:r>
      <w:proofErr w:type="gramEnd"/>
      <w:r w:rsidR="00734D34">
        <w:rPr>
          <w:rFonts w:ascii="Aptos" w:hAnsi="Aptos"/>
        </w:rPr>
        <w:t xml:space="preserve"> phages in this genus</w:t>
      </w:r>
    </w:p>
    <w:p w14:paraId="08C6F55F" w14:textId="77777777" w:rsidR="007D7C4B" w:rsidRDefault="007D7C4B" w:rsidP="00D845DF">
      <w:pPr>
        <w:rPr>
          <w:rFonts w:ascii="Aptos" w:hAnsi="Aptos"/>
        </w:rPr>
      </w:pPr>
    </w:p>
    <w:p w14:paraId="3015C7A1" w14:textId="17EACB30" w:rsidR="00D845DF" w:rsidRDefault="00D845DF" w:rsidP="00D845DF">
      <w:pPr>
        <w:rPr>
          <w:rFonts w:ascii="Aptos" w:hAnsi="Aptos"/>
          <w:color w:val="0070C0"/>
        </w:rPr>
      </w:pPr>
      <w:r w:rsidRPr="00642765">
        <w:rPr>
          <w:rFonts w:ascii="Aptos" w:hAnsi="Aptos"/>
          <w:b/>
          <w:bCs/>
        </w:rPr>
        <w:t xml:space="preserve">Table </w:t>
      </w:r>
      <w:r w:rsidR="00642765" w:rsidRPr="00642765">
        <w:rPr>
          <w:rFonts w:ascii="Aptos" w:hAnsi="Aptos"/>
          <w:b/>
          <w:bCs/>
        </w:rPr>
        <w:t>2</w:t>
      </w:r>
      <w:r w:rsidRPr="00642765">
        <w:rPr>
          <w:rFonts w:ascii="Aptos" w:hAnsi="Aptos"/>
          <w:b/>
          <w:bCs/>
        </w:rPr>
        <w:t>.</w:t>
      </w:r>
      <w:r w:rsidRPr="00F276D0">
        <w:rPr>
          <w:rFonts w:ascii="Aptos" w:hAnsi="Aptos"/>
        </w:rPr>
        <w:t xml:space="preserve">  Characteristics of </w:t>
      </w:r>
      <w:r>
        <w:rPr>
          <w:rFonts w:ascii="Aptos" w:hAnsi="Aptos"/>
        </w:rPr>
        <w:t xml:space="preserve">species in the genus </w:t>
      </w:r>
      <w:proofErr w:type="spellStart"/>
      <w:r w:rsidR="00734D34" w:rsidRPr="00734D34">
        <w:rPr>
          <w:rFonts w:ascii="Aptos" w:hAnsi="Aptos"/>
          <w:i/>
          <w:iCs/>
        </w:rPr>
        <w:t>Suquintavirus</w:t>
      </w:r>
      <w:proofErr w:type="spellEnd"/>
    </w:p>
    <w:tbl>
      <w:tblPr>
        <w:tblStyle w:val="TableGrid"/>
        <w:tblW w:w="0" w:type="auto"/>
        <w:tblInd w:w="-147" w:type="dxa"/>
        <w:tblLook w:val="04A0" w:firstRow="1" w:lastRow="0" w:firstColumn="1" w:lastColumn="0" w:noHBand="0" w:noVBand="1"/>
      </w:tblPr>
      <w:tblGrid>
        <w:gridCol w:w="1663"/>
        <w:gridCol w:w="1390"/>
        <w:gridCol w:w="1315"/>
        <w:gridCol w:w="1149"/>
        <w:gridCol w:w="1302"/>
        <w:gridCol w:w="991"/>
        <w:gridCol w:w="977"/>
        <w:gridCol w:w="683"/>
      </w:tblGrid>
      <w:tr w:rsidR="00D845DF" w14:paraId="07630566" w14:textId="77777777" w:rsidTr="00734D34">
        <w:tc>
          <w:tcPr>
            <w:tcW w:w="1789" w:type="dxa"/>
          </w:tcPr>
          <w:p w14:paraId="4E983EA8" w14:textId="77777777" w:rsidR="00D845DF" w:rsidRPr="00F00E0B" w:rsidRDefault="00D845DF" w:rsidP="003544E2">
            <w:pPr>
              <w:rPr>
                <w:rFonts w:ascii="Aptos" w:hAnsi="Aptos"/>
                <w:b/>
                <w:bCs/>
                <w:sz w:val="20"/>
                <w:szCs w:val="20"/>
              </w:rPr>
            </w:pPr>
            <w:r w:rsidRPr="00F00E0B">
              <w:rPr>
                <w:rFonts w:ascii="Aptos" w:hAnsi="Aptos"/>
                <w:b/>
                <w:bCs/>
                <w:sz w:val="20"/>
                <w:szCs w:val="20"/>
              </w:rPr>
              <w:t>Phage name</w:t>
            </w:r>
          </w:p>
        </w:tc>
        <w:tc>
          <w:tcPr>
            <w:tcW w:w="1400" w:type="dxa"/>
          </w:tcPr>
          <w:p w14:paraId="41A8A4B3" w14:textId="77777777" w:rsidR="00D845DF" w:rsidRPr="00F00E0B" w:rsidRDefault="00D845DF" w:rsidP="003544E2">
            <w:pPr>
              <w:rPr>
                <w:rFonts w:ascii="Aptos" w:hAnsi="Aptos"/>
                <w:b/>
                <w:bCs/>
                <w:sz w:val="20"/>
                <w:szCs w:val="20"/>
              </w:rPr>
            </w:pPr>
            <w:r w:rsidRPr="00F00E0B">
              <w:rPr>
                <w:rFonts w:ascii="Aptos" w:hAnsi="Aptos"/>
                <w:b/>
                <w:bCs/>
                <w:sz w:val="20"/>
                <w:szCs w:val="20"/>
              </w:rPr>
              <w:t>Host</w:t>
            </w:r>
          </w:p>
        </w:tc>
        <w:tc>
          <w:tcPr>
            <w:tcW w:w="1315" w:type="dxa"/>
          </w:tcPr>
          <w:p w14:paraId="7DC32F8E" w14:textId="77777777" w:rsidR="00D845DF" w:rsidRPr="00F00E0B" w:rsidRDefault="00D845DF" w:rsidP="003544E2">
            <w:pPr>
              <w:rPr>
                <w:rFonts w:ascii="Aptos" w:hAnsi="Aptos"/>
                <w:b/>
                <w:bCs/>
                <w:sz w:val="20"/>
                <w:szCs w:val="20"/>
              </w:rPr>
            </w:pPr>
            <w:r w:rsidRPr="00F00E0B">
              <w:rPr>
                <w:rFonts w:ascii="Aptos" w:hAnsi="Aptos"/>
                <w:b/>
                <w:bCs/>
                <w:sz w:val="20"/>
                <w:szCs w:val="20"/>
              </w:rPr>
              <w:t>Morphotype</w:t>
            </w:r>
          </w:p>
        </w:tc>
        <w:tc>
          <w:tcPr>
            <w:tcW w:w="994" w:type="dxa"/>
          </w:tcPr>
          <w:p w14:paraId="44045432" w14:textId="77777777" w:rsidR="00D845DF" w:rsidRPr="00F00E0B" w:rsidRDefault="00D845DF" w:rsidP="003544E2">
            <w:pPr>
              <w:rPr>
                <w:rFonts w:ascii="Aptos" w:hAnsi="Aptos"/>
                <w:b/>
                <w:bCs/>
                <w:sz w:val="20"/>
                <w:szCs w:val="20"/>
              </w:rPr>
            </w:pPr>
            <w:r w:rsidRPr="00F00E0B">
              <w:rPr>
                <w:rFonts w:ascii="Aptos" w:hAnsi="Aptos"/>
                <w:b/>
                <w:bCs/>
                <w:sz w:val="20"/>
                <w:szCs w:val="20"/>
              </w:rPr>
              <w:t>Lifestyle</w:t>
            </w:r>
          </w:p>
        </w:tc>
        <w:tc>
          <w:tcPr>
            <w:tcW w:w="1321" w:type="dxa"/>
          </w:tcPr>
          <w:p w14:paraId="751ED482" w14:textId="77777777" w:rsidR="00D845DF" w:rsidRPr="00F00E0B" w:rsidRDefault="00D845DF" w:rsidP="003544E2">
            <w:pPr>
              <w:rPr>
                <w:rFonts w:ascii="Aptos" w:hAnsi="Aptos"/>
                <w:b/>
                <w:bCs/>
                <w:sz w:val="20"/>
                <w:szCs w:val="20"/>
              </w:rPr>
            </w:pPr>
            <w:r w:rsidRPr="00F00E0B">
              <w:rPr>
                <w:rFonts w:ascii="Aptos" w:hAnsi="Aptos"/>
                <w:b/>
                <w:bCs/>
                <w:sz w:val="20"/>
                <w:szCs w:val="20"/>
              </w:rPr>
              <w:t>Accession No.</w:t>
            </w:r>
          </w:p>
        </w:tc>
        <w:tc>
          <w:tcPr>
            <w:tcW w:w="991" w:type="dxa"/>
          </w:tcPr>
          <w:p w14:paraId="3ACB70F8" w14:textId="77777777" w:rsidR="00D845DF" w:rsidRPr="00F00E0B" w:rsidRDefault="00D845DF" w:rsidP="003544E2">
            <w:pPr>
              <w:rPr>
                <w:rFonts w:ascii="Aptos" w:hAnsi="Aptos"/>
                <w:b/>
                <w:bCs/>
                <w:sz w:val="20"/>
                <w:szCs w:val="20"/>
              </w:rPr>
            </w:pPr>
            <w:r w:rsidRPr="00F00E0B">
              <w:rPr>
                <w:rFonts w:ascii="Aptos" w:hAnsi="Aptos"/>
                <w:b/>
                <w:bCs/>
                <w:sz w:val="20"/>
                <w:szCs w:val="20"/>
              </w:rPr>
              <w:t>Genome size</w:t>
            </w:r>
          </w:p>
        </w:tc>
        <w:tc>
          <w:tcPr>
            <w:tcW w:w="977" w:type="dxa"/>
          </w:tcPr>
          <w:p w14:paraId="29B9A9BF" w14:textId="77777777" w:rsidR="00D845DF" w:rsidRPr="00F00E0B" w:rsidRDefault="00D845DF" w:rsidP="003544E2">
            <w:pPr>
              <w:rPr>
                <w:rFonts w:ascii="Aptos" w:hAnsi="Aptos"/>
                <w:b/>
                <w:bCs/>
                <w:sz w:val="20"/>
                <w:szCs w:val="20"/>
              </w:rPr>
            </w:pPr>
            <w:r w:rsidRPr="00F00E0B">
              <w:rPr>
                <w:rFonts w:ascii="Aptos" w:hAnsi="Aptos"/>
                <w:b/>
                <w:bCs/>
                <w:sz w:val="20"/>
                <w:szCs w:val="20"/>
              </w:rPr>
              <w:t>No. proteins</w:t>
            </w:r>
          </w:p>
        </w:tc>
        <w:tc>
          <w:tcPr>
            <w:tcW w:w="683" w:type="dxa"/>
          </w:tcPr>
          <w:p w14:paraId="52B1BB15" w14:textId="77777777" w:rsidR="00D845DF" w:rsidRPr="00F00E0B" w:rsidRDefault="00D845DF" w:rsidP="003544E2">
            <w:pPr>
              <w:rPr>
                <w:rFonts w:ascii="Aptos" w:hAnsi="Aptos"/>
                <w:b/>
                <w:bCs/>
                <w:sz w:val="20"/>
                <w:szCs w:val="20"/>
              </w:rPr>
            </w:pPr>
            <w:r w:rsidRPr="00F00E0B">
              <w:rPr>
                <w:rFonts w:ascii="Aptos" w:hAnsi="Aptos"/>
                <w:b/>
                <w:bCs/>
                <w:sz w:val="20"/>
                <w:szCs w:val="20"/>
              </w:rPr>
              <w:t>No. tRNA</w:t>
            </w:r>
          </w:p>
        </w:tc>
      </w:tr>
      <w:tr w:rsidR="00441445" w14:paraId="2FFE0EC6" w14:textId="77777777" w:rsidTr="00734D34">
        <w:tc>
          <w:tcPr>
            <w:tcW w:w="1789" w:type="dxa"/>
          </w:tcPr>
          <w:p w14:paraId="7CD2DBB0" w14:textId="076215FB" w:rsidR="00441445" w:rsidRPr="00DC7F3B" w:rsidRDefault="005032B8" w:rsidP="00441445">
            <w:pPr>
              <w:rPr>
                <w:rFonts w:ascii="Aptos" w:hAnsi="Aptos"/>
                <w:sz w:val="20"/>
                <w:szCs w:val="20"/>
              </w:rPr>
            </w:pPr>
            <w:r w:rsidRPr="005032B8">
              <w:rPr>
                <w:rFonts w:ascii="Aptos" w:hAnsi="Aptos"/>
                <w:i/>
                <w:iCs/>
                <w:sz w:val="20"/>
                <w:szCs w:val="20"/>
              </w:rPr>
              <w:t>Salmonella</w:t>
            </w:r>
            <w:r w:rsidRPr="005032B8">
              <w:rPr>
                <w:rFonts w:ascii="Aptos" w:hAnsi="Aptos"/>
                <w:sz w:val="20"/>
                <w:szCs w:val="20"/>
              </w:rPr>
              <w:t xml:space="preserve"> phage SSU5</w:t>
            </w:r>
          </w:p>
        </w:tc>
        <w:tc>
          <w:tcPr>
            <w:tcW w:w="1400" w:type="dxa"/>
          </w:tcPr>
          <w:p w14:paraId="4042F3A3" w14:textId="5364C892" w:rsidR="00441445" w:rsidRPr="00DC7F3B" w:rsidRDefault="005032B8" w:rsidP="005032B8">
            <w:pPr>
              <w:rPr>
                <w:rFonts w:ascii="Aptos" w:hAnsi="Aptos"/>
                <w:sz w:val="20"/>
                <w:szCs w:val="20"/>
              </w:rPr>
            </w:pPr>
            <w:r w:rsidRPr="005032B8">
              <w:rPr>
                <w:rFonts w:ascii="Aptos" w:hAnsi="Aptos"/>
                <w:i/>
                <w:iCs/>
                <w:sz w:val="20"/>
                <w:szCs w:val="20"/>
              </w:rPr>
              <w:t>Salmonella enterica</w:t>
            </w:r>
            <w:r w:rsidRPr="005032B8">
              <w:rPr>
                <w:rFonts w:ascii="Aptos" w:hAnsi="Aptos"/>
                <w:sz w:val="20"/>
                <w:szCs w:val="20"/>
              </w:rPr>
              <w:t xml:space="preserve"> subsp. </w:t>
            </w:r>
            <w:r w:rsidRPr="005032B8">
              <w:rPr>
                <w:rFonts w:ascii="Aptos" w:hAnsi="Aptos"/>
                <w:i/>
                <w:iCs/>
                <w:sz w:val="20"/>
                <w:szCs w:val="20"/>
              </w:rPr>
              <w:t xml:space="preserve">enterica </w:t>
            </w:r>
            <w:r w:rsidRPr="005032B8">
              <w:rPr>
                <w:rFonts w:ascii="Aptos" w:hAnsi="Aptos"/>
                <w:sz w:val="20"/>
                <w:szCs w:val="20"/>
              </w:rPr>
              <w:t>serovar</w:t>
            </w:r>
            <w:r>
              <w:rPr>
                <w:rFonts w:ascii="Aptos" w:hAnsi="Aptos"/>
                <w:sz w:val="20"/>
                <w:szCs w:val="20"/>
              </w:rPr>
              <w:t xml:space="preserve"> </w:t>
            </w:r>
            <w:r w:rsidRPr="005032B8">
              <w:rPr>
                <w:rFonts w:ascii="Aptos" w:hAnsi="Aptos"/>
                <w:sz w:val="20"/>
                <w:szCs w:val="20"/>
              </w:rPr>
              <w:t>Typhimurium strain LT2</w:t>
            </w:r>
          </w:p>
        </w:tc>
        <w:tc>
          <w:tcPr>
            <w:tcW w:w="1315" w:type="dxa"/>
          </w:tcPr>
          <w:p w14:paraId="63898210" w14:textId="77618ED7" w:rsidR="00441445" w:rsidRPr="00DC7F3B" w:rsidRDefault="00CD527E" w:rsidP="00441445">
            <w:pPr>
              <w:rPr>
                <w:rFonts w:ascii="Aptos" w:hAnsi="Aptos"/>
                <w:sz w:val="20"/>
                <w:szCs w:val="20"/>
              </w:rPr>
            </w:pPr>
            <w:r>
              <w:rPr>
                <w:rFonts w:ascii="Aptos" w:hAnsi="Aptos"/>
                <w:sz w:val="20"/>
                <w:szCs w:val="20"/>
              </w:rPr>
              <w:t>Siphovirus</w:t>
            </w:r>
          </w:p>
        </w:tc>
        <w:tc>
          <w:tcPr>
            <w:tcW w:w="994" w:type="dxa"/>
          </w:tcPr>
          <w:p w14:paraId="2D4F9574" w14:textId="0BEC3750" w:rsidR="00441445" w:rsidRPr="00DC7F3B" w:rsidRDefault="005032B8" w:rsidP="00441445">
            <w:pPr>
              <w:rPr>
                <w:rFonts w:ascii="Aptos" w:hAnsi="Aptos"/>
                <w:sz w:val="20"/>
                <w:szCs w:val="20"/>
              </w:rPr>
            </w:pPr>
            <w:r>
              <w:rPr>
                <w:rFonts w:ascii="Aptos" w:hAnsi="Aptos"/>
                <w:sz w:val="20"/>
                <w:szCs w:val="20"/>
              </w:rPr>
              <w:t>Temperate</w:t>
            </w:r>
          </w:p>
        </w:tc>
        <w:tc>
          <w:tcPr>
            <w:tcW w:w="1321" w:type="dxa"/>
          </w:tcPr>
          <w:p w14:paraId="61253D5C" w14:textId="1B98ABBB" w:rsidR="00441445" w:rsidRPr="00DC7F3B" w:rsidRDefault="005032B8" w:rsidP="00441445">
            <w:pPr>
              <w:rPr>
                <w:rFonts w:ascii="Aptos" w:hAnsi="Aptos"/>
                <w:sz w:val="20"/>
                <w:szCs w:val="20"/>
              </w:rPr>
            </w:pPr>
            <w:r w:rsidRPr="005032B8">
              <w:rPr>
                <w:rFonts w:ascii="Aptos" w:hAnsi="Aptos"/>
                <w:sz w:val="20"/>
                <w:szCs w:val="20"/>
              </w:rPr>
              <w:t>JQ965645.1</w:t>
            </w:r>
          </w:p>
        </w:tc>
        <w:tc>
          <w:tcPr>
            <w:tcW w:w="991" w:type="dxa"/>
          </w:tcPr>
          <w:p w14:paraId="6CAFD16E" w14:textId="499D31DD" w:rsidR="00441445" w:rsidRPr="00DC7F3B" w:rsidRDefault="005032B8" w:rsidP="00441445">
            <w:pPr>
              <w:rPr>
                <w:rFonts w:ascii="Aptos" w:hAnsi="Aptos"/>
                <w:sz w:val="20"/>
                <w:szCs w:val="20"/>
              </w:rPr>
            </w:pPr>
            <w:r w:rsidRPr="005032B8">
              <w:rPr>
                <w:rFonts w:ascii="Aptos" w:hAnsi="Aptos"/>
                <w:sz w:val="20"/>
                <w:szCs w:val="20"/>
              </w:rPr>
              <w:t>103,229 bp</w:t>
            </w:r>
          </w:p>
        </w:tc>
        <w:tc>
          <w:tcPr>
            <w:tcW w:w="977" w:type="dxa"/>
          </w:tcPr>
          <w:p w14:paraId="30024F17" w14:textId="4503735B" w:rsidR="00441445" w:rsidRPr="00DC7F3B" w:rsidRDefault="005032B8" w:rsidP="00441445">
            <w:pPr>
              <w:rPr>
                <w:rFonts w:ascii="Aptos" w:hAnsi="Aptos"/>
                <w:sz w:val="20"/>
                <w:szCs w:val="20"/>
              </w:rPr>
            </w:pPr>
            <w:r>
              <w:rPr>
                <w:rFonts w:ascii="Aptos" w:hAnsi="Aptos"/>
                <w:sz w:val="20"/>
                <w:szCs w:val="20"/>
              </w:rPr>
              <w:t>130</w:t>
            </w:r>
          </w:p>
        </w:tc>
        <w:tc>
          <w:tcPr>
            <w:tcW w:w="683" w:type="dxa"/>
          </w:tcPr>
          <w:p w14:paraId="63A0EF02" w14:textId="6B84E29E" w:rsidR="00441445" w:rsidRPr="00DC7F3B" w:rsidRDefault="005032B8" w:rsidP="00441445">
            <w:pPr>
              <w:rPr>
                <w:rFonts w:ascii="Aptos" w:hAnsi="Aptos"/>
                <w:sz w:val="20"/>
                <w:szCs w:val="20"/>
              </w:rPr>
            </w:pPr>
            <w:r>
              <w:rPr>
                <w:rFonts w:ascii="Aptos" w:hAnsi="Aptos"/>
                <w:sz w:val="20"/>
                <w:szCs w:val="20"/>
              </w:rPr>
              <w:t>1</w:t>
            </w:r>
          </w:p>
        </w:tc>
      </w:tr>
    </w:tbl>
    <w:p w14:paraId="29F12631" w14:textId="6B8625B2" w:rsidR="009C447F" w:rsidRDefault="005032B8" w:rsidP="00FC2269">
      <w:pPr>
        <w:rPr>
          <w:rFonts w:ascii="Aptos" w:eastAsia="Aptos" w:hAnsi="Aptos" w:cs="Aptos"/>
        </w:rPr>
      </w:pPr>
      <w:r w:rsidRPr="005032B8">
        <w:rPr>
          <w:rFonts w:ascii="Aptos" w:eastAsia="Aptos" w:hAnsi="Aptos" w:cs="Aptos"/>
          <w:b/>
          <w:bCs/>
          <w:color w:val="4472C4" w:themeColor="accent1"/>
        </w:rPr>
        <w:t>Specific reference:</w:t>
      </w:r>
      <w:r w:rsidRPr="005032B8">
        <w:rPr>
          <w:rFonts w:ascii="Aptos" w:eastAsia="Aptos" w:hAnsi="Aptos" w:cs="Aptos"/>
          <w:b/>
          <w:bCs/>
        </w:rPr>
        <w:t xml:space="preserve"> </w:t>
      </w:r>
      <w:r w:rsidRPr="005032B8">
        <w:rPr>
          <w:rFonts w:ascii="Aptos" w:eastAsia="Aptos" w:hAnsi="Aptos" w:cs="Aptos"/>
        </w:rPr>
        <w:t xml:space="preserve">Kim M, Kim S, Ryu S. Complete genome sequence of bacteriophage SSU5 specific for </w:t>
      </w:r>
      <w:r w:rsidRPr="005032B8">
        <w:rPr>
          <w:rFonts w:ascii="Aptos" w:eastAsia="Aptos" w:hAnsi="Aptos" w:cs="Aptos"/>
          <w:i/>
          <w:iCs/>
        </w:rPr>
        <w:t>Salmonella enterica</w:t>
      </w:r>
      <w:r w:rsidRPr="005032B8">
        <w:rPr>
          <w:rFonts w:ascii="Aptos" w:eastAsia="Aptos" w:hAnsi="Aptos" w:cs="Aptos"/>
        </w:rPr>
        <w:t xml:space="preserve"> serovar Typhimurium rough strains. J Virol. 2012 Oct;86(19):10894. </w:t>
      </w:r>
      <w:proofErr w:type="spellStart"/>
      <w:r w:rsidRPr="005032B8">
        <w:rPr>
          <w:rFonts w:ascii="Aptos" w:eastAsia="Aptos" w:hAnsi="Aptos" w:cs="Aptos"/>
        </w:rPr>
        <w:t>doi</w:t>
      </w:r>
      <w:proofErr w:type="spellEnd"/>
      <w:r w:rsidRPr="005032B8">
        <w:rPr>
          <w:rFonts w:ascii="Aptos" w:eastAsia="Aptos" w:hAnsi="Aptos" w:cs="Aptos"/>
        </w:rPr>
        <w:t>: 10.1128/JVI.01796-12. PMID: 22966187; PMCID: PMC3457314.</w:t>
      </w:r>
    </w:p>
    <w:p w14:paraId="3A420B9D" w14:textId="4A48F251" w:rsidR="005032B8" w:rsidRDefault="005032B8" w:rsidP="00FC2269">
      <w:pPr>
        <w:rPr>
          <w:rFonts w:ascii="Aptos" w:eastAsia="Aptos" w:hAnsi="Aptos" w:cs="Aptos"/>
        </w:rPr>
      </w:pPr>
      <w:r>
        <w:rPr>
          <w:rFonts w:ascii="Aptos" w:eastAsia="Aptos" w:hAnsi="Aptos" w:cs="Aptos"/>
        </w:rPr>
        <w:t xml:space="preserve">Points: (a) </w:t>
      </w:r>
      <w:r w:rsidRPr="005032B8">
        <w:rPr>
          <w:rFonts w:ascii="Aptos" w:eastAsia="Aptos" w:hAnsi="Aptos" w:cs="Aptos"/>
        </w:rPr>
        <w:t xml:space="preserve">SSU5 showed a high level of </w:t>
      </w:r>
      <w:r>
        <w:rPr>
          <w:rFonts w:ascii="Aptos" w:eastAsia="Aptos" w:hAnsi="Aptos" w:cs="Aptos"/>
        </w:rPr>
        <w:t>sequence identity</w:t>
      </w:r>
      <w:r w:rsidRPr="005032B8">
        <w:rPr>
          <w:rFonts w:ascii="Aptos" w:eastAsia="Aptos" w:hAnsi="Aptos" w:cs="Aptos"/>
        </w:rPr>
        <w:t xml:space="preserve"> to cryptic plasmid pHCM2 (106,516 bp; NC_003385) harbored by </w:t>
      </w:r>
      <w:r w:rsidRPr="005032B8">
        <w:rPr>
          <w:rFonts w:ascii="Aptos" w:eastAsia="Aptos" w:hAnsi="Aptos" w:cs="Aptos"/>
          <w:i/>
          <w:iCs/>
        </w:rPr>
        <w:t xml:space="preserve">Salmonella </w:t>
      </w:r>
      <w:r w:rsidRPr="005032B8">
        <w:rPr>
          <w:rFonts w:ascii="Aptos" w:eastAsia="Aptos" w:hAnsi="Aptos" w:cs="Aptos"/>
        </w:rPr>
        <w:t>Typhi strain CT18</w:t>
      </w:r>
    </w:p>
    <w:p w14:paraId="7FE19A60" w14:textId="0E2C9A20" w:rsidR="00CD527E" w:rsidRPr="005032B8" w:rsidRDefault="00CD527E" w:rsidP="00FC2269">
      <w:pPr>
        <w:rPr>
          <w:rFonts w:ascii="Aptos" w:eastAsia="Aptos" w:hAnsi="Aptos" w:cs="Aptos"/>
        </w:rPr>
      </w:pPr>
      <w:r w:rsidRPr="00CD527E">
        <w:rPr>
          <w:rFonts w:ascii="Aptos" w:eastAsia="Aptos" w:hAnsi="Aptos" w:cs="Aptos"/>
          <w:b/>
          <w:bCs/>
          <w:color w:val="4472C4" w:themeColor="accent1"/>
        </w:rPr>
        <w:t>Points:</w:t>
      </w:r>
      <w:r w:rsidRPr="00CD527E">
        <w:rPr>
          <w:rFonts w:ascii="Aptos" w:eastAsia="Aptos" w:hAnsi="Aptos" w:cs="Aptos"/>
          <w:color w:val="4472C4" w:themeColor="accent1"/>
        </w:rPr>
        <w:t xml:space="preserve"> </w:t>
      </w:r>
      <w:r>
        <w:rPr>
          <w:rFonts w:ascii="Aptos" w:eastAsia="Aptos" w:hAnsi="Aptos" w:cs="Aptos"/>
        </w:rPr>
        <w:t xml:space="preserve">(a) possesses </w:t>
      </w:r>
      <w:proofErr w:type="spellStart"/>
      <w:r>
        <w:rPr>
          <w:rFonts w:ascii="Aptos" w:eastAsia="Aptos" w:hAnsi="Aptos" w:cs="Aptos"/>
        </w:rPr>
        <w:t>ParA</w:t>
      </w:r>
      <w:proofErr w:type="spellEnd"/>
      <w:r>
        <w:rPr>
          <w:rFonts w:ascii="Aptos" w:eastAsia="Aptos" w:hAnsi="Aptos" w:cs="Aptos"/>
        </w:rPr>
        <w:t xml:space="preserve">/B and </w:t>
      </w:r>
      <w:r w:rsidRPr="00CD527E">
        <w:rPr>
          <w:rFonts w:ascii="Aptos" w:eastAsia="Aptos" w:hAnsi="Aptos" w:cs="Aptos"/>
        </w:rPr>
        <w:t>lysis/lysogeny switch</w:t>
      </w:r>
      <w:r>
        <w:rPr>
          <w:rFonts w:ascii="Aptos" w:eastAsia="Aptos" w:hAnsi="Aptos" w:cs="Aptos"/>
        </w:rPr>
        <w:t xml:space="preserve"> proteins</w:t>
      </w:r>
    </w:p>
    <w:p w14:paraId="13987B61" w14:textId="77777777" w:rsidR="00F82C4D" w:rsidRDefault="00F82C4D" w:rsidP="009C447F">
      <w:pPr>
        <w:rPr>
          <w:rFonts w:ascii="Aptos" w:eastAsia="Aptos" w:hAnsi="Aptos" w:cs="Aptos"/>
        </w:rPr>
      </w:pPr>
    </w:p>
    <w:p w14:paraId="46B14D4F" w14:textId="0D5FA67E" w:rsidR="00CD527E" w:rsidRDefault="00CD527E" w:rsidP="00CD527E">
      <w:pPr>
        <w:rPr>
          <w:rFonts w:ascii="Aptos" w:hAnsi="Aptos"/>
          <w:color w:val="0070C0"/>
        </w:rPr>
      </w:pPr>
      <w:r w:rsidRPr="00642765">
        <w:rPr>
          <w:rFonts w:ascii="Aptos" w:hAnsi="Aptos"/>
          <w:b/>
          <w:bCs/>
        </w:rPr>
        <w:t xml:space="preserve">Table </w:t>
      </w:r>
      <w:r>
        <w:rPr>
          <w:rFonts w:ascii="Aptos" w:hAnsi="Aptos"/>
          <w:b/>
          <w:bCs/>
        </w:rPr>
        <w:t>3</w:t>
      </w:r>
      <w:r w:rsidRPr="00642765">
        <w:rPr>
          <w:rFonts w:ascii="Aptos" w:hAnsi="Aptos"/>
          <w:b/>
          <w:bCs/>
        </w:rPr>
        <w:t>.</w:t>
      </w:r>
      <w:r w:rsidRPr="00F276D0">
        <w:rPr>
          <w:rFonts w:ascii="Aptos" w:hAnsi="Aptos"/>
        </w:rPr>
        <w:t xml:space="preserve">  Characteristics of </w:t>
      </w:r>
      <w:r>
        <w:rPr>
          <w:rFonts w:ascii="Aptos" w:hAnsi="Aptos"/>
        </w:rPr>
        <w:t xml:space="preserve">species in the genus </w:t>
      </w:r>
      <w:proofErr w:type="spellStart"/>
      <w:r w:rsidRPr="00CD527E">
        <w:rPr>
          <w:rFonts w:ascii="Aptos" w:hAnsi="Aptos"/>
          <w:i/>
          <w:iCs/>
        </w:rPr>
        <w:t>Cyranovirus</w:t>
      </w:r>
      <w:proofErr w:type="spellEnd"/>
    </w:p>
    <w:tbl>
      <w:tblPr>
        <w:tblStyle w:val="TableGrid"/>
        <w:tblW w:w="0" w:type="auto"/>
        <w:tblInd w:w="-147" w:type="dxa"/>
        <w:tblLook w:val="04A0" w:firstRow="1" w:lastRow="0" w:firstColumn="1" w:lastColumn="0" w:noHBand="0" w:noVBand="1"/>
      </w:tblPr>
      <w:tblGrid>
        <w:gridCol w:w="1676"/>
        <w:gridCol w:w="1365"/>
        <w:gridCol w:w="1315"/>
        <w:gridCol w:w="1149"/>
        <w:gridCol w:w="1314"/>
        <w:gridCol w:w="991"/>
        <w:gridCol w:w="977"/>
        <w:gridCol w:w="683"/>
      </w:tblGrid>
      <w:tr w:rsidR="005878EA" w14:paraId="4BE3C408" w14:textId="77777777" w:rsidTr="008848EF">
        <w:tc>
          <w:tcPr>
            <w:tcW w:w="1789" w:type="dxa"/>
          </w:tcPr>
          <w:p w14:paraId="1AEF9A68" w14:textId="77777777" w:rsidR="00CD527E" w:rsidRPr="00F00E0B" w:rsidRDefault="00CD527E" w:rsidP="008848EF">
            <w:pPr>
              <w:rPr>
                <w:rFonts w:ascii="Aptos" w:hAnsi="Aptos"/>
                <w:b/>
                <w:bCs/>
                <w:sz w:val="20"/>
                <w:szCs w:val="20"/>
              </w:rPr>
            </w:pPr>
            <w:r w:rsidRPr="00F00E0B">
              <w:rPr>
                <w:rFonts w:ascii="Aptos" w:hAnsi="Aptos"/>
                <w:b/>
                <w:bCs/>
                <w:sz w:val="20"/>
                <w:szCs w:val="20"/>
              </w:rPr>
              <w:t>Phage name</w:t>
            </w:r>
          </w:p>
        </w:tc>
        <w:tc>
          <w:tcPr>
            <w:tcW w:w="1400" w:type="dxa"/>
          </w:tcPr>
          <w:p w14:paraId="75033EED" w14:textId="77777777" w:rsidR="00CD527E" w:rsidRPr="00F00E0B" w:rsidRDefault="00CD527E" w:rsidP="008848EF">
            <w:pPr>
              <w:rPr>
                <w:rFonts w:ascii="Aptos" w:hAnsi="Aptos"/>
                <w:b/>
                <w:bCs/>
                <w:sz w:val="20"/>
                <w:szCs w:val="20"/>
              </w:rPr>
            </w:pPr>
            <w:r w:rsidRPr="00F00E0B">
              <w:rPr>
                <w:rFonts w:ascii="Aptos" w:hAnsi="Aptos"/>
                <w:b/>
                <w:bCs/>
                <w:sz w:val="20"/>
                <w:szCs w:val="20"/>
              </w:rPr>
              <w:t>Host</w:t>
            </w:r>
          </w:p>
        </w:tc>
        <w:tc>
          <w:tcPr>
            <w:tcW w:w="1315" w:type="dxa"/>
          </w:tcPr>
          <w:p w14:paraId="1891FE50" w14:textId="77777777" w:rsidR="00CD527E" w:rsidRPr="00F00E0B" w:rsidRDefault="00CD527E" w:rsidP="008848EF">
            <w:pPr>
              <w:rPr>
                <w:rFonts w:ascii="Aptos" w:hAnsi="Aptos"/>
                <w:b/>
                <w:bCs/>
                <w:sz w:val="20"/>
                <w:szCs w:val="20"/>
              </w:rPr>
            </w:pPr>
            <w:r w:rsidRPr="00F00E0B">
              <w:rPr>
                <w:rFonts w:ascii="Aptos" w:hAnsi="Aptos"/>
                <w:b/>
                <w:bCs/>
                <w:sz w:val="20"/>
                <w:szCs w:val="20"/>
              </w:rPr>
              <w:t>Morphotype</w:t>
            </w:r>
          </w:p>
        </w:tc>
        <w:tc>
          <w:tcPr>
            <w:tcW w:w="994" w:type="dxa"/>
          </w:tcPr>
          <w:p w14:paraId="33D6126A" w14:textId="77777777" w:rsidR="00CD527E" w:rsidRPr="00F00E0B" w:rsidRDefault="00CD527E" w:rsidP="008848EF">
            <w:pPr>
              <w:rPr>
                <w:rFonts w:ascii="Aptos" w:hAnsi="Aptos"/>
                <w:b/>
                <w:bCs/>
                <w:sz w:val="20"/>
                <w:szCs w:val="20"/>
              </w:rPr>
            </w:pPr>
            <w:r w:rsidRPr="00F00E0B">
              <w:rPr>
                <w:rFonts w:ascii="Aptos" w:hAnsi="Aptos"/>
                <w:b/>
                <w:bCs/>
                <w:sz w:val="20"/>
                <w:szCs w:val="20"/>
              </w:rPr>
              <w:t>Lifestyle</w:t>
            </w:r>
          </w:p>
        </w:tc>
        <w:tc>
          <w:tcPr>
            <w:tcW w:w="1321" w:type="dxa"/>
          </w:tcPr>
          <w:p w14:paraId="368D2DB2" w14:textId="77777777" w:rsidR="00CD527E" w:rsidRPr="00F00E0B" w:rsidRDefault="00CD527E" w:rsidP="008848EF">
            <w:pPr>
              <w:rPr>
                <w:rFonts w:ascii="Aptos" w:hAnsi="Aptos"/>
                <w:b/>
                <w:bCs/>
                <w:sz w:val="20"/>
                <w:szCs w:val="20"/>
              </w:rPr>
            </w:pPr>
            <w:r w:rsidRPr="00F00E0B">
              <w:rPr>
                <w:rFonts w:ascii="Aptos" w:hAnsi="Aptos"/>
                <w:b/>
                <w:bCs/>
                <w:sz w:val="20"/>
                <w:szCs w:val="20"/>
              </w:rPr>
              <w:t>Accession No.</w:t>
            </w:r>
          </w:p>
        </w:tc>
        <w:tc>
          <w:tcPr>
            <w:tcW w:w="991" w:type="dxa"/>
          </w:tcPr>
          <w:p w14:paraId="611EE08D" w14:textId="77777777" w:rsidR="00CD527E" w:rsidRPr="00F00E0B" w:rsidRDefault="00CD527E" w:rsidP="008848EF">
            <w:pPr>
              <w:rPr>
                <w:rFonts w:ascii="Aptos" w:hAnsi="Aptos"/>
                <w:b/>
                <w:bCs/>
                <w:sz w:val="20"/>
                <w:szCs w:val="20"/>
              </w:rPr>
            </w:pPr>
            <w:r w:rsidRPr="00F00E0B">
              <w:rPr>
                <w:rFonts w:ascii="Aptos" w:hAnsi="Aptos"/>
                <w:b/>
                <w:bCs/>
                <w:sz w:val="20"/>
                <w:szCs w:val="20"/>
              </w:rPr>
              <w:t>Genome size</w:t>
            </w:r>
          </w:p>
        </w:tc>
        <w:tc>
          <w:tcPr>
            <w:tcW w:w="977" w:type="dxa"/>
          </w:tcPr>
          <w:p w14:paraId="789967B9" w14:textId="77777777" w:rsidR="00CD527E" w:rsidRPr="00F00E0B" w:rsidRDefault="00CD527E" w:rsidP="008848EF">
            <w:pPr>
              <w:rPr>
                <w:rFonts w:ascii="Aptos" w:hAnsi="Aptos"/>
                <w:b/>
                <w:bCs/>
                <w:sz w:val="20"/>
                <w:szCs w:val="20"/>
              </w:rPr>
            </w:pPr>
            <w:r w:rsidRPr="00F00E0B">
              <w:rPr>
                <w:rFonts w:ascii="Aptos" w:hAnsi="Aptos"/>
                <w:b/>
                <w:bCs/>
                <w:sz w:val="20"/>
                <w:szCs w:val="20"/>
              </w:rPr>
              <w:t>No. proteins</w:t>
            </w:r>
          </w:p>
        </w:tc>
        <w:tc>
          <w:tcPr>
            <w:tcW w:w="683" w:type="dxa"/>
          </w:tcPr>
          <w:p w14:paraId="302D10A1" w14:textId="77777777" w:rsidR="00CD527E" w:rsidRPr="00F00E0B" w:rsidRDefault="00CD527E" w:rsidP="008848EF">
            <w:pPr>
              <w:rPr>
                <w:rFonts w:ascii="Aptos" w:hAnsi="Aptos"/>
                <w:b/>
                <w:bCs/>
                <w:sz w:val="20"/>
                <w:szCs w:val="20"/>
              </w:rPr>
            </w:pPr>
            <w:r w:rsidRPr="00F00E0B">
              <w:rPr>
                <w:rFonts w:ascii="Aptos" w:hAnsi="Aptos"/>
                <w:b/>
                <w:bCs/>
                <w:sz w:val="20"/>
                <w:szCs w:val="20"/>
              </w:rPr>
              <w:t>No. tRNA</w:t>
            </w:r>
          </w:p>
        </w:tc>
      </w:tr>
      <w:tr w:rsidR="005878EA" w14:paraId="3C72C942" w14:textId="77777777" w:rsidTr="008848EF">
        <w:tc>
          <w:tcPr>
            <w:tcW w:w="1789" w:type="dxa"/>
          </w:tcPr>
          <w:p w14:paraId="7BE4550C" w14:textId="10E2C9CC" w:rsidR="00CD527E" w:rsidRPr="00DC7F3B" w:rsidRDefault="00DE6382" w:rsidP="008848EF">
            <w:pPr>
              <w:rPr>
                <w:rFonts w:ascii="Aptos" w:hAnsi="Aptos"/>
                <w:sz w:val="20"/>
                <w:szCs w:val="20"/>
              </w:rPr>
            </w:pPr>
            <w:r w:rsidRPr="00DE6382">
              <w:rPr>
                <w:rFonts w:ascii="Aptos" w:hAnsi="Aptos"/>
                <w:i/>
                <w:iCs/>
                <w:sz w:val="20"/>
                <w:szCs w:val="20"/>
              </w:rPr>
              <w:t xml:space="preserve">Escherichia </w:t>
            </w:r>
            <w:r w:rsidRPr="00DE6382">
              <w:rPr>
                <w:rFonts w:ascii="Aptos" w:hAnsi="Aptos"/>
                <w:sz w:val="20"/>
                <w:szCs w:val="20"/>
              </w:rPr>
              <w:t>phage Cyrano</w:t>
            </w:r>
          </w:p>
        </w:tc>
        <w:tc>
          <w:tcPr>
            <w:tcW w:w="1400" w:type="dxa"/>
          </w:tcPr>
          <w:p w14:paraId="019FAE04" w14:textId="5FB1A858" w:rsidR="00CD527E" w:rsidRPr="00DC7F3B" w:rsidRDefault="00DE6382" w:rsidP="008848EF">
            <w:pPr>
              <w:rPr>
                <w:rFonts w:ascii="Aptos" w:hAnsi="Aptos"/>
                <w:sz w:val="20"/>
                <w:szCs w:val="20"/>
              </w:rPr>
            </w:pPr>
            <w:r w:rsidRPr="00DE6382">
              <w:rPr>
                <w:rFonts w:ascii="Aptos" w:hAnsi="Aptos"/>
                <w:i/>
                <w:iCs/>
                <w:sz w:val="20"/>
                <w:szCs w:val="20"/>
              </w:rPr>
              <w:t>Escherichia coli</w:t>
            </w:r>
            <w:r w:rsidRPr="00DE6382">
              <w:rPr>
                <w:rFonts w:ascii="Aptos" w:hAnsi="Aptos"/>
                <w:sz w:val="20"/>
                <w:szCs w:val="20"/>
              </w:rPr>
              <w:t xml:space="preserve"> LF82</w:t>
            </w:r>
          </w:p>
        </w:tc>
        <w:tc>
          <w:tcPr>
            <w:tcW w:w="1315" w:type="dxa"/>
          </w:tcPr>
          <w:p w14:paraId="65E37E48" w14:textId="6B88C1FF" w:rsidR="00CD527E" w:rsidRPr="00DC7F3B" w:rsidRDefault="005878EA" w:rsidP="008848EF">
            <w:pPr>
              <w:rPr>
                <w:rFonts w:ascii="Aptos" w:hAnsi="Aptos"/>
                <w:sz w:val="20"/>
                <w:szCs w:val="20"/>
              </w:rPr>
            </w:pPr>
            <w:r>
              <w:rPr>
                <w:rFonts w:ascii="Aptos" w:hAnsi="Aptos"/>
                <w:sz w:val="20"/>
                <w:szCs w:val="20"/>
              </w:rPr>
              <w:t>Siphovirus</w:t>
            </w:r>
          </w:p>
        </w:tc>
        <w:tc>
          <w:tcPr>
            <w:tcW w:w="994" w:type="dxa"/>
          </w:tcPr>
          <w:p w14:paraId="63707E26" w14:textId="22AF08E8" w:rsidR="00CD527E" w:rsidRPr="00DC7F3B" w:rsidRDefault="00DE6382" w:rsidP="008848EF">
            <w:pPr>
              <w:rPr>
                <w:rFonts w:ascii="Aptos" w:hAnsi="Aptos"/>
                <w:sz w:val="20"/>
                <w:szCs w:val="20"/>
              </w:rPr>
            </w:pPr>
            <w:r>
              <w:rPr>
                <w:rFonts w:ascii="Aptos" w:hAnsi="Aptos"/>
                <w:sz w:val="20"/>
                <w:szCs w:val="20"/>
              </w:rPr>
              <w:t>Temperate</w:t>
            </w:r>
          </w:p>
        </w:tc>
        <w:tc>
          <w:tcPr>
            <w:tcW w:w="1321" w:type="dxa"/>
          </w:tcPr>
          <w:p w14:paraId="6DA475FB" w14:textId="612A14D3" w:rsidR="00CD527E" w:rsidRPr="00DC7F3B" w:rsidRDefault="00DE6382" w:rsidP="008848EF">
            <w:pPr>
              <w:rPr>
                <w:rFonts w:ascii="Aptos" w:hAnsi="Aptos"/>
                <w:sz w:val="20"/>
                <w:szCs w:val="20"/>
              </w:rPr>
            </w:pPr>
            <w:r w:rsidRPr="00DE6382">
              <w:rPr>
                <w:rFonts w:ascii="Aptos" w:hAnsi="Aptos"/>
                <w:sz w:val="20"/>
                <w:szCs w:val="20"/>
              </w:rPr>
              <w:t>OV696614.1</w:t>
            </w:r>
          </w:p>
        </w:tc>
        <w:tc>
          <w:tcPr>
            <w:tcW w:w="991" w:type="dxa"/>
          </w:tcPr>
          <w:p w14:paraId="594F19E4" w14:textId="1DFD5E14" w:rsidR="00CD527E" w:rsidRPr="00DC7F3B" w:rsidRDefault="00DE6382" w:rsidP="008848EF">
            <w:pPr>
              <w:rPr>
                <w:rFonts w:ascii="Aptos" w:hAnsi="Aptos"/>
                <w:sz w:val="20"/>
                <w:szCs w:val="20"/>
              </w:rPr>
            </w:pPr>
            <w:r w:rsidRPr="00DE6382">
              <w:rPr>
                <w:rFonts w:ascii="Aptos" w:hAnsi="Aptos"/>
                <w:sz w:val="20"/>
                <w:szCs w:val="20"/>
              </w:rPr>
              <w:t>108379 bp</w:t>
            </w:r>
          </w:p>
        </w:tc>
        <w:tc>
          <w:tcPr>
            <w:tcW w:w="977" w:type="dxa"/>
          </w:tcPr>
          <w:p w14:paraId="4AA11579" w14:textId="25332B0D" w:rsidR="00CD527E" w:rsidRPr="00DC7F3B" w:rsidRDefault="00DE6382" w:rsidP="008848EF">
            <w:pPr>
              <w:rPr>
                <w:rFonts w:ascii="Aptos" w:hAnsi="Aptos"/>
                <w:sz w:val="20"/>
                <w:szCs w:val="20"/>
              </w:rPr>
            </w:pPr>
            <w:r>
              <w:rPr>
                <w:rFonts w:ascii="Aptos" w:hAnsi="Aptos"/>
                <w:sz w:val="20"/>
                <w:szCs w:val="20"/>
              </w:rPr>
              <w:t>123</w:t>
            </w:r>
          </w:p>
        </w:tc>
        <w:tc>
          <w:tcPr>
            <w:tcW w:w="683" w:type="dxa"/>
          </w:tcPr>
          <w:p w14:paraId="20C18E0A" w14:textId="4DF2FCBD" w:rsidR="00CD527E" w:rsidRPr="00DC7F3B" w:rsidRDefault="00A00203" w:rsidP="008848EF">
            <w:pPr>
              <w:rPr>
                <w:rFonts w:ascii="Aptos" w:hAnsi="Aptos"/>
                <w:sz w:val="20"/>
                <w:szCs w:val="20"/>
              </w:rPr>
            </w:pPr>
            <w:r>
              <w:rPr>
                <w:rFonts w:ascii="Aptos" w:hAnsi="Aptos"/>
                <w:sz w:val="20"/>
                <w:szCs w:val="20"/>
              </w:rPr>
              <w:t>3</w:t>
            </w:r>
          </w:p>
        </w:tc>
      </w:tr>
      <w:tr w:rsidR="00DE6382" w14:paraId="35B6CE8F" w14:textId="77777777" w:rsidTr="008848EF">
        <w:tc>
          <w:tcPr>
            <w:tcW w:w="1789" w:type="dxa"/>
          </w:tcPr>
          <w:p w14:paraId="473C9915" w14:textId="4312012E" w:rsidR="00DE6382" w:rsidRPr="00DE6382" w:rsidRDefault="005878EA" w:rsidP="008848EF">
            <w:pPr>
              <w:rPr>
                <w:rFonts w:ascii="Aptos" w:hAnsi="Aptos"/>
                <w:sz w:val="20"/>
                <w:szCs w:val="20"/>
              </w:rPr>
            </w:pPr>
            <w:r>
              <w:rPr>
                <w:rFonts w:ascii="Aptos" w:hAnsi="Aptos"/>
                <w:sz w:val="20"/>
                <w:szCs w:val="20"/>
              </w:rPr>
              <w:t xml:space="preserve">Escherichia phage </w:t>
            </w:r>
            <w:r w:rsidRPr="005878EA">
              <w:rPr>
                <w:rFonts w:ascii="Aptos" w:hAnsi="Aptos"/>
                <w:sz w:val="20"/>
                <w:szCs w:val="20"/>
              </w:rPr>
              <w:t>CMS-2020a</w:t>
            </w:r>
          </w:p>
        </w:tc>
        <w:tc>
          <w:tcPr>
            <w:tcW w:w="1400" w:type="dxa"/>
          </w:tcPr>
          <w:p w14:paraId="7AC98DA5" w14:textId="0471A76E" w:rsidR="00DE6382" w:rsidRPr="00DC7F3B" w:rsidRDefault="005878EA" w:rsidP="008848EF">
            <w:pPr>
              <w:rPr>
                <w:rFonts w:ascii="Aptos" w:hAnsi="Aptos"/>
                <w:sz w:val="20"/>
                <w:szCs w:val="20"/>
              </w:rPr>
            </w:pPr>
            <w:r w:rsidRPr="005878EA">
              <w:rPr>
                <w:rFonts w:ascii="Aptos" w:hAnsi="Aptos"/>
                <w:i/>
                <w:iCs/>
                <w:sz w:val="20"/>
                <w:szCs w:val="20"/>
              </w:rPr>
              <w:t>Escherichia coli</w:t>
            </w:r>
            <w:r w:rsidRPr="005878EA">
              <w:rPr>
                <w:rFonts w:ascii="Aptos" w:hAnsi="Aptos"/>
                <w:sz w:val="20"/>
                <w:szCs w:val="20"/>
              </w:rPr>
              <w:t xml:space="preserve"> strain SCU-175</w:t>
            </w:r>
          </w:p>
        </w:tc>
        <w:tc>
          <w:tcPr>
            <w:tcW w:w="1315" w:type="dxa"/>
          </w:tcPr>
          <w:p w14:paraId="214BFD09" w14:textId="2193F22E" w:rsidR="00DE6382" w:rsidRPr="00DC7F3B" w:rsidRDefault="005878EA" w:rsidP="008848EF">
            <w:pPr>
              <w:rPr>
                <w:rFonts w:ascii="Aptos" w:hAnsi="Aptos"/>
                <w:sz w:val="20"/>
                <w:szCs w:val="20"/>
              </w:rPr>
            </w:pPr>
            <w:r>
              <w:rPr>
                <w:rFonts w:ascii="Aptos" w:hAnsi="Aptos"/>
                <w:sz w:val="20"/>
                <w:szCs w:val="20"/>
              </w:rPr>
              <w:t>Siphovirus</w:t>
            </w:r>
          </w:p>
        </w:tc>
        <w:tc>
          <w:tcPr>
            <w:tcW w:w="994" w:type="dxa"/>
          </w:tcPr>
          <w:p w14:paraId="7B37131D" w14:textId="587889E1" w:rsidR="00DE6382" w:rsidRPr="00DC7F3B" w:rsidRDefault="005878EA" w:rsidP="008848EF">
            <w:pPr>
              <w:rPr>
                <w:rFonts w:ascii="Aptos" w:hAnsi="Aptos"/>
                <w:sz w:val="20"/>
                <w:szCs w:val="20"/>
              </w:rPr>
            </w:pPr>
            <w:r>
              <w:rPr>
                <w:rFonts w:ascii="Aptos" w:hAnsi="Aptos"/>
                <w:sz w:val="20"/>
                <w:szCs w:val="20"/>
              </w:rPr>
              <w:t>Temperate</w:t>
            </w:r>
          </w:p>
        </w:tc>
        <w:tc>
          <w:tcPr>
            <w:tcW w:w="1321" w:type="dxa"/>
          </w:tcPr>
          <w:p w14:paraId="0AE53F5E" w14:textId="55818890" w:rsidR="00DE6382" w:rsidRPr="00DC7F3B" w:rsidRDefault="005878EA" w:rsidP="008848EF">
            <w:pPr>
              <w:rPr>
                <w:rFonts w:ascii="Aptos" w:hAnsi="Aptos"/>
                <w:sz w:val="20"/>
                <w:szCs w:val="20"/>
              </w:rPr>
            </w:pPr>
            <w:r w:rsidRPr="005878EA">
              <w:rPr>
                <w:rFonts w:ascii="Aptos" w:hAnsi="Aptos"/>
                <w:sz w:val="20"/>
                <w:szCs w:val="20"/>
              </w:rPr>
              <w:t>CP054387.</w:t>
            </w:r>
            <w:r>
              <w:rPr>
                <w:rFonts w:ascii="Aptos" w:hAnsi="Aptos"/>
                <w:sz w:val="20"/>
                <w:szCs w:val="20"/>
              </w:rPr>
              <w:t>2</w:t>
            </w:r>
          </w:p>
        </w:tc>
        <w:tc>
          <w:tcPr>
            <w:tcW w:w="991" w:type="dxa"/>
          </w:tcPr>
          <w:p w14:paraId="17BCA822" w14:textId="6E6EFA9E" w:rsidR="00DE6382" w:rsidRPr="00DC7F3B" w:rsidRDefault="005878EA" w:rsidP="008848EF">
            <w:pPr>
              <w:rPr>
                <w:rFonts w:ascii="Aptos" w:hAnsi="Aptos"/>
                <w:sz w:val="20"/>
                <w:szCs w:val="20"/>
              </w:rPr>
            </w:pPr>
            <w:r w:rsidRPr="005878EA">
              <w:rPr>
                <w:rFonts w:ascii="Aptos" w:hAnsi="Aptos"/>
                <w:sz w:val="20"/>
                <w:szCs w:val="20"/>
              </w:rPr>
              <w:t>109272 bp</w:t>
            </w:r>
          </w:p>
        </w:tc>
        <w:tc>
          <w:tcPr>
            <w:tcW w:w="977" w:type="dxa"/>
          </w:tcPr>
          <w:p w14:paraId="3B8ACF8F" w14:textId="4FD4BEF6" w:rsidR="00DE6382" w:rsidRPr="00DC7F3B" w:rsidRDefault="00ED58C4" w:rsidP="008848EF">
            <w:pPr>
              <w:rPr>
                <w:rFonts w:ascii="Aptos" w:hAnsi="Aptos"/>
                <w:sz w:val="20"/>
                <w:szCs w:val="20"/>
              </w:rPr>
            </w:pPr>
            <w:r>
              <w:rPr>
                <w:rFonts w:ascii="Aptos" w:hAnsi="Aptos"/>
                <w:sz w:val="20"/>
                <w:szCs w:val="20"/>
              </w:rPr>
              <w:t>168</w:t>
            </w:r>
          </w:p>
        </w:tc>
        <w:tc>
          <w:tcPr>
            <w:tcW w:w="683" w:type="dxa"/>
          </w:tcPr>
          <w:p w14:paraId="5749650F" w14:textId="2FAED08A" w:rsidR="00DE6382" w:rsidRDefault="00ED58C4" w:rsidP="008848EF">
            <w:pPr>
              <w:rPr>
                <w:rFonts w:ascii="Aptos" w:hAnsi="Aptos"/>
                <w:sz w:val="20"/>
                <w:szCs w:val="20"/>
              </w:rPr>
            </w:pPr>
            <w:r>
              <w:rPr>
                <w:rFonts w:ascii="Aptos" w:hAnsi="Aptos"/>
                <w:sz w:val="20"/>
                <w:szCs w:val="20"/>
              </w:rPr>
              <w:t>3</w:t>
            </w:r>
          </w:p>
        </w:tc>
      </w:tr>
      <w:tr w:rsidR="00DE6382" w14:paraId="4F1991E8" w14:textId="77777777" w:rsidTr="008848EF">
        <w:tc>
          <w:tcPr>
            <w:tcW w:w="1789" w:type="dxa"/>
          </w:tcPr>
          <w:p w14:paraId="411F232F" w14:textId="010AFAC0" w:rsidR="00DE6382" w:rsidRPr="00DE6382" w:rsidRDefault="005878EA" w:rsidP="008848EF">
            <w:pPr>
              <w:rPr>
                <w:rFonts w:ascii="Aptos" w:hAnsi="Aptos"/>
                <w:sz w:val="20"/>
                <w:szCs w:val="20"/>
              </w:rPr>
            </w:pPr>
            <w:r>
              <w:rPr>
                <w:rFonts w:ascii="Aptos" w:hAnsi="Aptos"/>
                <w:sz w:val="20"/>
                <w:szCs w:val="20"/>
              </w:rPr>
              <w:t xml:space="preserve">Escherichia phage </w:t>
            </w:r>
            <w:r w:rsidRPr="005878EA">
              <w:rPr>
                <w:rFonts w:ascii="Aptos" w:hAnsi="Aptos"/>
                <w:sz w:val="20"/>
                <w:szCs w:val="20"/>
              </w:rPr>
              <w:t>CMS-2020</w:t>
            </w:r>
            <w:r>
              <w:rPr>
                <w:rFonts w:ascii="Aptos" w:hAnsi="Aptos"/>
                <w:sz w:val="20"/>
                <w:szCs w:val="20"/>
              </w:rPr>
              <w:t>b</w:t>
            </w:r>
          </w:p>
        </w:tc>
        <w:tc>
          <w:tcPr>
            <w:tcW w:w="1400" w:type="dxa"/>
          </w:tcPr>
          <w:p w14:paraId="629596BE" w14:textId="3264FBD6" w:rsidR="00DE6382" w:rsidRPr="00DC7F3B" w:rsidRDefault="005878EA" w:rsidP="008848EF">
            <w:pPr>
              <w:rPr>
                <w:rFonts w:ascii="Aptos" w:hAnsi="Aptos"/>
                <w:sz w:val="20"/>
                <w:szCs w:val="20"/>
              </w:rPr>
            </w:pPr>
            <w:r w:rsidRPr="005878EA">
              <w:rPr>
                <w:rFonts w:ascii="Aptos" w:hAnsi="Aptos"/>
                <w:i/>
                <w:iCs/>
                <w:sz w:val="20"/>
                <w:szCs w:val="20"/>
              </w:rPr>
              <w:t>Escherichia coli</w:t>
            </w:r>
            <w:r w:rsidRPr="005878EA">
              <w:rPr>
                <w:rFonts w:ascii="Aptos" w:hAnsi="Aptos"/>
                <w:sz w:val="20"/>
                <w:szCs w:val="20"/>
              </w:rPr>
              <w:t xml:space="preserve"> strain SCU-107</w:t>
            </w:r>
          </w:p>
        </w:tc>
        <w:tc>
          <w:tcPr>
            <w:tcW w:w="1315" w:type="dxa"/>
          </w:tcPr>
          <w:p w14:paraId="1FC4DA9B" w14:textId="2694D48B" w:rsidR="00DE6382" w:rsidRPr="00DC7F3B" w:rsidRDefault="005878EA" w:rsidP="008848EF">
            <w:pPr>
              <w:rPr>
                <w:rFonts w:ascii="Aptos" w:hAnsi="Aptos"/>
                <w:sz w:val="20"/>
                <w:szCs w:val="20"/>
              </w:rPr>
            </w:pPr>
            <w:r>
              <w:rPr>
                <w:rFonts w:ascii="Aptos" w:hAnsi="Aptos"/>
                <w:sz w:val="20"/>
                <w:szCs w:val="20"/>
              </w:rPr>
              <w:t>Siphovirus</w:t>
            </w:r>
          </w:p>
        </w:tc>
        <w:tc>
          <w:tcPr>
            <w:tcW w:w="994" w:type="dxa"/>
          </w:tcPr>
          <w:p w14:paraId="5E032F25" w14:textId="5926B60A" w:rsidR="00DE6382" w:rsidRPr="00DC7F3B" w:rsidRDefault="005878EA" w:rsidP="008848EF">
            <w:pPr>
              <w:rPr>
                <w:rFonts w:ascii="Aptos" w:hAnsi="Aptos"/>
                <w:sz w:val="20"/>
                <w:szCs w:val="20"/>
              </w:rPr>
            </w:pPr>
            <w:r>
              <w:rPr>
                <w:rFonts w:ascii="Aptos" w:hAnsi="Aptos"/>
                <w:sz w:val="20"/>
                <w:szCs w:val="20"/>
              </w:rPr>
              <w:t>Temperate</w:t>
            </w:r>
          </w:p>
        </w:tc>
        <w:tc>
          <w:tcPr>
            <w:tcW w:w="1321" w:type="dxa"/>
          </w:tcPr>
          <w:p w14:paraId="3B34792E" w14:textId="152CD591" w:rsidR="00DE6382" w:rsidRPr="00DC7F3B" w:rsidRDefault="005878EA" w:rsidP="008848EF">
            <w:pPr>
              <w:rPr>
                <w:rFonts w:ascii="Aptos" w:hAnsi="Aptos"/>
                <w:sz w:val="20"/>
                <w:szCs w:val="20"/>
              </w:rPr>
            </w:pPr>
            <w:r w:rsidRPr="005878EA">
              <w:rPr>
                <w:rFonts w:ascii="Aptos" w:hAnsi="Aptos"/>
                <w:sz w:val="20"/>
                <w:szCs w:val="20"/>
              </w:rPr>
              <w:t>CP053388.</w:t>
            </w:r>
            <w:r>
              <w:rPr>
                <w:rFonts w:ascii="Aptos" w:hAnsi="Aptos"/>
                <w:sz w:val="20"/>
                <w:szCs w:val="20"/>
              </w:rPr>
              <w:t>2</w:t>
            </w:r>
          </w:p>
        </w:tc>
        <w:tc>
          <w:tcPr>
            <w:tcW w:w="991" w:type="dxa"/>
          </w:tcPr>
          <w:p w14:paraId="6719B246" w14:textId="6B02C19C" w:rsidR="00DE6382" w:rsidRPr="00DC7F3B" w:rsidRDefault="005878EA" w:rsidP="008848EF">
            <w:pPr>
              <w:rPr>
                <w:rFonts w:ascii="Aptos" w:hAnsi="Aptos"/>
                <w:sz w:val="20"/>
                <w:szCs w:val="20"/>
              </w:rPr>
            </w:pPr>
            <w:r w:rsidRPr="005878EA">
              <w:rPr>
                <w:rFonts w:ascii="Aptos" w:hAnsi="Aptos"/>
                <w:sz w:val="20"/>
                <w:szCs w:val="20"/>
              </w:rPr>
              <w:t>107648 bp</w:t>
            </w:r>
          </w:p>
        </w:tc>
        <w:tc>
          <w:tcPr>
            <w:tcW w:w="977" w:type="dxa"/>
          </w:tcPr>
          <w:p w14:paraId="5FD91C17" w14:textId="471443A8" w:rsidR="00DE6382" w:rsidRPr="00DC7F3B" w:rsidRDefault="006D0222" w:rsidP="008848EF">
            <w:pPr>
              <w:rPr>
                <w:rFonts w:ascii="Aptos" w:hAnsi="Aptos"/>
                <w:sz w:val="20"/>
                <w:szCs w:val="20"/>
              </w:rPr>
            </w:pPr>
            <w:r>
              <w:rPr>
                <w:rFonts w:ascii="Aptos" w:hAnsi="Aptos"/>
                <w:sz w:val="20"/>
                <w:szCs w:val="20"/>
              </w:rPr>
              <w:t>172</w:t>
            </w:r>
          </w:p>
        </w:tc>
        <w:tc>
          <w:tcPr>
            <w:tcW w:w="683" w:type="dxa"/>
          </w:tcPr>
          <w:p w14:paraId="27179771" w14:textId="6F747146" w:rsidR="00DE6382" w:rsidRDefault="006D0222" w:rsidP="008848EF">
            <w:pPr>
              <w:rPr>
                <w:rFonts w:ascii="Aptos" w:hAnsi="Aptos"/>
                <w:sz w:val="20"/>
                <w:szCs w:val="20"/>
              </w:rPr>
            </w:pPr>
            <w:r>
              <w:rPr>
                <w:rFonts w:ascii="Aptos" w:hAnsi="Aptos"/>
                <w:sz w:val="20"/>
                <w:szCs w:val="20"/>
              </w:rPr>
              <w:t>3</w:t>
            </w:r>
          </w:p>
        </w:tc>
      </w:tr>
    </w:tbl>
    <w:p w14:paraId="4A35A98D" w14:textId="77777777" w:rsidR="00CD527E" w:rsidRPr="005032B8" w:rsidRDefault="00CD527E" w:rsidP="00CD527E">
      <w:pPr>
        <w:rPr>
          <w:rFonts w:ascii="Aptos" w:eastAsia="Aptos" w:hAnsi="Aptos" w:cs="Aptos"/>
        </w:rPr>
      </w:pPr>
      <w:r w:rsidRPr="00CD527E">
        <w:rPr>
          <w:rFonts w:ascii="Aptos" w:eastAsia="Aptos" w:hAnsi="Aptos" w:cs="Aptos"/>
          <w:b/>
          <w:bCs/>
          <w:color w:val="4472C4" w:themeColor="accent1"/>
        </w:rPr>
        <w:t>Points:</w:t>
      </w:r>
      <w:r w:rsidRPr="00CD527E">
        <w:rPr>
          <w:rFonts w:ascii="Aptos" w:eastAsia="Aptos" w:hAnsi="Aptos" w:cs="Aptos"/>
          <w:color w:val="4472C4" w:themeColor="accent1"/>
        </w:rPr>
        <w:t xml:space="preserve"> </w:t>
      </w:r>
      <w:r>
        <w:rPr>
          <w:rFonts w:ascii="Aptos" w:eastAsia="Aptos" w:hAnsi="Aptos" w:cs="Aptos"/>
        </w:rPr>
        <w:t xml:space="preserve">(a) possesses </w:t>
      </w:r>
      <w:proofErr w:type="spellStart"/>
      <w:r>
        <w:rPr>
          <w:rFonts w:ascii="Aptos" w:eastAsia="Aptos" w:hAnsi="Aptos" w:cs="Aptos"/>
        </w:rPr>
        <w:t>ParA</w:t>
      </w:r>
      <w:proofErr w:type="spellEnd"/>
      <w:r>
        <w:rPr>
          <w:rFonts w:ascii="Aptos" w:eastAsia="Aptos" w:hAnsi="Aptos" w:cs="Aptos"/>
        </w:rPr>
        <w:t xml:space="preserve">/B and </w:t>
      </w:r>
      <w:r w:rsidRPr="00CD527E">
        <w:rPr>
          <w:rFonts w:ascii="Aptos" w:eastAsia="Aptos" w:hAnsi="Aptos" w:cs="Aptos"/>
        </w:rPr>
        <w:t>lysis/lysogeny switch</w:t>
      </w:r>
      <w:r>
        <w:rPr>
          <w:rFonts w:ascii="Aptos" w:eastAsia="Aptos" w:hAnsi="Aptos" w:cs="Aptos"/>
        </w:rPr>
        <w:t xml:space="preserve"> proteins</w:t>
      </w:r>
    </w:p>
    <w:p w14:paraId="5F3FF58F" w14:textId="77777777" w:rsidR="00CD527E" w:rsidRDefault="00CD527E" w:rsidP="009C447F">
      <w:pPr>
        <w:rPr>
          <w:rFonts w:ascii="Aptos" w:eastAsia="Aptos" w:hAnsi="Aptos" w:cs="Aptos"/>
        </w:rPr>
      </w:pPr>
    </w:p>
    <w:p w14:paraId="5A4C9307" w14:textId="77777777" w:rsidR="00CD527E" w:rsidRDefault="00CD527E" w:rsidP="009C447F">
      <w:pPr>
        <w:rPr>
          <w:rFonts w:ascii="Aptos" w:eastAsia="Aptos" w:hAnsi="Aptos" w:cs="Aptos"/>
        </w:rPr>
      </w:pPr>
    </w:p>
    <w:p w14:paraId="20CCDED0" w14:textId="6FDF95DD" w:rsidR="00683DF0" w:rsidRPr="00D83E56" w:rsidRDefault="00683DF0" w:rsidP="00683DF0">
      <w:pPr>
        <w:rPr>
          <w:rFonts w:ascii="Aptos" w:hAnsi="Aptos"/>
        </w:rPr>
      </w:pPr>
      <w:proofErr w:type="spellStart"/>
      <w:r w:rsidRPr="004E3155">
        <w:rPr>
          <w:rFonts w:ascii="Aptos" w:hAnsi="Aptos"/>
          <w:b/>
          <w:bCs/>
        </w:rPr>
        <w:t>CoreGenes</w:t>
      </w:r>
      <w:proofErr w:type="spellEnd"/>
      <w:r w:rsidRPr="004E3155">
        <w:rPr>
          <w:rFonts w:ascii="Aptos" w:hAnsi="Aptos"/>
          <w:b/>
          <w:bCs/>
        </w:rPr>
        <w:t xml:space="preserve"> </w:t>
      </w:r>
      <w:r w:rsidR="00CA374E">
        <w:rPr>
          <w:rFonts w:ascii="Aptos" w:hAnsi="Aptos"/>
          <w:b/>
          <w:bCs/>
        </w:rPr>
        <w:t>3.</w:t>
      </w:r>
      <w:r w:rsidRPr="004E3155">
        <w:rPr>
          <w:rFonts w:ascii="Aptos" w:hAnsi="Aptos"/>
          <w:b/>
          <w:bCs/>
        </w:rPr>
        <w:t>5 Analysis</w:t>
      </w:r>
      <w:r>
        <w:rPr>
          <w:rFonts w:ascii="Aptos" w:hAnsi="Aptos"/>
          <w:b/>
          <w:bCs/>
        </w:rPr>
        <w:t xml:space="preserve"> [7]</w:t>
      </w:r>
      <w:r>
        <w:rPr>
          <w:rFonts w:ascii="Aptos" w:hAnsi="Aptos"/>
        </w:rPr>
        <w:t xml:space="preserve">: revealed that the phages listed </w:t>
      </w:r>
      <w:r w:rsidR="00F74A1E">
        <w:rPr>
          <w:rFonts w:ascii="Aptos" w:hAnsi="Aptos"/>
        </w:rPr>
        <w:t>above</w:t>
      </w:r>
      <w:r w:rsidR="00B94FBE">
        <w:rPr>
          <w:rFonts w:ascii="Aptos" w:hAnsi="Aptos"/>
        </w:rPr>
        <w:t xml:space="preserve"> </w:t>
      </w:r>
      <w:r>
        <w:rPr>
          <w:rFonts w:ascii="Aptos" w:hAnsi="Aptos"/>
        </w:rPr>
        <w:t xml:space="preserve"> share </w:t>
      </w:r>
      <w:r w:rsidR="00F74A1E">
        <w:rPr>
          <w:rFonts w:ascii="Aptos" w:hAnsi="Aptos"/>
        </w:rPr>
        <w:t>83</w:t>
      </w:r>
      <w:r>
        <w:rPr>
          <w:rFonts w:ascii="Aptos" w:hAnsi="Aptos"/>
        </w:rPr>
        <w:t xml:space="preserve"> protein homologs</w:t>
      </w:r>
      <w:r w:rsidR="008109D5" w:rsidRPr="008109D5">
        <w:t xml:space="preserve"> </w:t>
      </w:r>
      <w:proofErr w:type="spellStart"/>
      <w:r w:rsidR="008109D5" w:rsidRPr="008109D5">
        <w:rPr>
          <w:rFonts w:ascii="Aptos" w:hAnsi="Aptos"/>
        </w:rPr>
        <w:t>terminase</w:t>
      </w:r>
      <w:proofErr w:type="spellEnd"/>
      <w:r w:rsidR="008109D5" w:rsidRPr="008109D5">
        <w:rPr>
          <w:rFonts w:ascii="Aptos" w:hAnsi="Aptos"/>
        </w:rPr>
        <w:t xml:space="preserve"> large subunit, major capsid protein, Ig-like domain-containing protein, tail tape measure protein, minor tail protein related to those of coliphage Lambda, </w:t>
      </w:r>
      <w:proofErr w:type="spellStart"/>
      <w:r w:rsidR="008109D5" w:rsidRPr="008109D5">
        <w:rPr>
          <w:rFonts w:ascii="Aptos" w:hAnsi="Aptos"/>
        </w:rPr>
        <w:t>holin</w:t>
      </w:r>
      <w:proofErr w:type="spellEnd"/>
      <w:r w:rsidR="008109D5" w:rsidRPr="008109D5">
        <w:rPr>
          <w:rFonts w:ascii="Aptos" w:hAnsi="Aptos"/>
        </w:rPr>
        <w:t xml:space="preserve">, endolysin, two </w:t>
      </w:r>
      <w:proofErr w:type="spellStart"/>
      <w:r w:rsidR="008109D5" w:rsidRPr="008109D5">
        <w:rPr>
          <w:rFonts w:ascii="Aptos" w:hAnsi="Aptos"/>
        </w:rPr>
        <w:t>spannins</w:t>
      </w:r>
      <w:proofErr w:type="spellEnd"/>
      <w:r w:rsidR="008109D5" w:rsidRPr="008109D5">
        <w:rPr>
          <w:rFonts w:ascii="Aptos" w:hAnsi="Aptos"/>
        </w:rPr>
        <w:t xml:space="preserve">, </w:t>
      </w:r>
      <w:proofErr w:type="spellStart"/>
      <w:r w:rsidR="008109D5" w:rsidRPr="008109D5">
        <w:rPr>
          <w:rFonts w:ascii="Aptos" w:hAnsi="Aptos"/>
        </w:rPr>
        <w:t>ParA</w:t>
      </w:r>
      <w:proofErr w:type="spellEnd"/>
      <w:r w:rsidR="008109D5" w:rsidRPr="008109D5">
        <w:rPr>
          <w:rFonts w:ascii="Aptos" w:hAnsi="Aptos"/>
        </w:rPr>
        <w:t>/</w:t>
      </w:r>
      <w:proofErr w:type="spellStart"/>
      <w:r w:rsidR="008109D5" w:rsidRPr="008109D5">
        <w:rPr>
          <w:rFonts w:ascii="Aptos" w:hAnsi="Aptos"/>
        </w:rPr>
        <w:t>ParB</w:t>
      </w:r>
      <w:proofErr w:type="spellEnd"/>
      <w:r w:rsidR="008109D5" w:rsidRPr="008109D5">
        <w:rPr>
          <w:rFonts w:ascii="Aptos" w:hAnsi="Aptos"/>
        </w:rPr>
        <w:t xml:space="preserve"> family protein, DNA primase, DNA helicase, DNA ligase, cobalamin biosynthesis protein </w:t>
      </w:r>
      <w:proofErr w:type="spellStart"/>
      <w:r w:rsidR="008109D5" w:rsidRPr="008109D5">
        <w:rPr>
          <w:rFonts w:ascii="Aptos" w:hAnsi="Aptos"/>
        </w:rPr>
        <w:t>CobT</w:t>
      </w:r>
      <w:proofErr w:type="spellEnd"/>
      <w:r w:rsidR="008109D5" w:rsidRPr="008109D5">
        <w:rPr>
          <w:rFonts w:ascii="Aptos" w:hAnsi="Aptos"/>
        </w:rPr>
        <w:t xml:space="preserve">, DNA polymerase III alpha subunit, DNA polymerase I, RecA-like recombinase, Cre associated protein, exonuclease, two  ribonucleotide-diphosphate reductases,  thymidylate synthase, dihydrofolate reductase, </w:t>
      </w:r>
      <w:r w:rsidR="008109D5" w:rsidRPr="008109D5">
        <w:rPr>
          <w:rFonts w:ascii="Aptos" w:hAnsi="Aptos"/>
        </w:rPr>
        <w:lastRenderedPageBreak/>
        <w:t>adenine methyltransferase, ribonuclease H, and ABC transporter</w:t>
      </w:r>
      <w:r w:rsidR="00137ECB">
        <w:rPr>
          <w:rFonts w:ascii="Aptos" w:hAnsi="Aptos"/>
        </w:rPr>
        <w:t>.</w:t>
      </w:r>
      <w:r w:rsidR="00B94FBE">
        <w:rPr>
          <w:rFonts w:ascii="Aptos" w:hAnsi="Aptos"/>
        </w:rPr>
        <w:t xml:space="preserve"> </w:t>
      </w:r>
      <w:r>
        <w:rPr>
          <w:rFonts w:ascii="Aptos" w:hAnsi="Aptos"/>
        </w:rPr>
        <w:t xml:space="preserve">This indicates </w:t>
      </w:r>
      <w:r w:rsidR="007B14E2">
        <w:rPr>
          <w:rFonts w:ascii="Aptos" w:hAnsi="Aptos"/>
        </w:rPr>
        <w:t>that approximately</w:t>
      </w:r>
      <w:r>
        <w:rPr>
          <w:rFonts w:ascii="Aptos" w:hAnsi="Aptos"/>
        </w:rPr>
        <w:t xml:space="preserve"> </w:t>
      </w:r>
      <w:r w:rsidR="00F74A1E">
        <w:rPr>
          <w:rFonts w:ascii="Aptos" w:hAnsi="Aptos"/>
        </w:rPr>
        <w:t>65.4</w:t>
      </w:r>
      <w:r>
        <w:rPr>
          <w:rFonts w:ascii="Aptos" w:hAnsi="Aptos"/>
        </w:rPr>
        <w:t>% of the phage-encoded proteins are conserved.</w:t>
      </w:r>
    </w:p>
    <w:p w14:paraId="3C98D954" w14:textId="37C5FDED" w:rsidR="00F82C4D" w:rsidRDefault="00F82C4D" w:rsidP="00683DF0">
      <w:pPr>
        <w:rPr>
          <w:rFonts w:ascii="Aptos" w:eastAsia="Aptos" w:hAnsi="Aptos" w:cs="Aptos"/>
        </w:rPr>
      </w:pPr>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E0538" w14:textId="77777777" w:rsidR="00302243" w:rsidRDefault="00302243">
      <w:r>
        <w:separator/>
      </w:r>
    </w:p>
  </w:endnote>
  <w:endnote w:type="continuationSeparator" w:id="0">
    <w:p w14:paraId="5C177C67" w14:textId="77777777" w:rsidR="00302243" w:rsidRDefault="0030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C9C0" w14:textId="77777777" w:rsidR="00302243" w:rsidRDefault="00302243">
      <w:r>
        <w:separator/>
      </w:r>
    </w:p>
  </w:footnote>
  <w:footnote w:type="continuationSeparator" w:id="0">
    <w:p w14:paraId="03A4088B" w14:textId="77777777" w:rsidR="00302243" w:rsidRDefault="0030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2BCB"/>
    <w:rsid w:val="00035A87"/>
    <w:rsid w:val="000406E1"/>
    <w:rsid w:val="00040CB0"/>
    <w:rsid w:val="0004176B"/>
    <w:rsid w:val="000449DB"/>
    <w:rsid w:val="0008012E"/>
    <w:rsid w:val="00092C9C"/>
    <w:rsid w:val="000A146A"/>
    <w:rsid w:val="000A7027"/>
    <w:rsid w:val="000B1BF3"/>
    <w:rsid w:val="000B2895"/>
    <w:rsid w:val="000B5D78"/>
    <w:rsid w:val="000B6878"/>
    <w:rsid w:val="000C462F"/>
    <w:rsid w:val="000D182E"/>
    <w:rsid w:val="000E54FF"/>
    <w:rsid w:val="000F27EA"/>
    <w:rsid w:val="000F51F4"/>
    <w:rsid w:val="000F7067"/>
    <w:rsid w:val="00105A48"/>
    <w:rsid w:val="00106232"/>
    <w:rsid w:val="0011008F"/>
    <w:rsid w:val="00115015"/>
    <w:rsid w:val="00117C72"/>
    <w:rsid w:val="0013113D"/>
    <w:rsid w:val="00131FB0"/>
    <w:rsid w:val="001322FC"/>
    <w:rsid w:val="00137ECB"/>
    <w:rsid w:val="001440C8"/>
    <w:rsid w:val="00171083"/>
    <w:rsid w:val="00172351"/>
    <w:rsid w:val="00195952"/>
    <w:rsid w:val="001A74F1"/>
    <w:rsid w:val="001D0007"/>
    <w:rsid w:val="001D3E3E"/>
    <w:rsid w:val="001E19FF"/>
    <w:rsid w:val="00204F5A"/>
    <w:rsid w:val="00220A26"/>
    <w:rsid w:val="002312CE"/>
    <w:rsid w:val="0023149A"/>
    <w:rsid w:val="0023696B"/>
    <w:rsid w:val="0024086E"/>
    <w:rsid w:val="0025498B"/>
    <w:rsid w:val="00273642"/>
    <w:rsid w:val="00296DA3"/>
    <w:rsid w:val="002A1FDF"/>
    <w:rsid w:val="002A5A83"/>
    <w:rsid w:val="002C028D"/>
    <w:rsid w:val="002D2BBF"/>
    <w:rsid w:val="002D4340"/>
    <w:rsid w:val="002D55CA"/>
    <w:rsid w:val="00302243"/>
    <w:rsid w:val="00304D31"/>
    <w:rsid w:val="00317554"/>
    <w:rsid w:val="00327E73"/>
    <w:rsid w:val="00333392"/>
    <w:rsid w:val="00355CE0"/>
    <w:rsid w:val="00363A30"/>
    <w:rsid w:val="0037165B"/>
    <w:rsid w:val="0037243A"/>
    <w:rsid w:val="00382FE8"/>
    <w:rsid w:val="00383BBF"/>
    <w:rsid w:val="0038593F"/>
    <w:rsid w:val="003A166F"/>
    <w:rsid w:val="003A18C5"/>
    <w:rsid w:val="003A5ED7"/>
    <w:rsid w:val="003B0883"/>
    <w:rsid w:val="003B1D1B"/>
    <w:rsid w:val="003B3832"/>
    <w:rsid w:val="003B6BB3"/>
    <w:rsid w:val="003C5428"/>
    <w:rsid w:val="003D581A"/>
    <w:rsid w:val="003D5FB5"/>
    <w:rsid w:val="003F2A97"/>
    <w:rsid w:val="003F5FD1"/>
    <w:rsid w:val="0043110C"/>
    <w:rsid w:val="00437970"/>
    <w:rsid w:val="00441445"/>
    <w:rsid w:val="0044377A"/>
    <w:rsid w:val="004636FA"/>
    <w:rsid w:val="00464000"/>
    <w:rsid w:val="00466A81"/>
    <w:rsid w:val="00471256"/>
    <w:rsid w:val="00485AB4"/>
    <w:rsid w:val="0049589A"/>
    <w:rsid w:val="004A15D0"/>
    <w:rsid w:val="004A50BA"/>
    <w:rsid w:val="004C20A5"/>
    <w:rsid w:val="004C3686"/>
    <w:rsid w:val="004D719C"/>
    <w:rsid w:val="004F2F1E"/>
    <w:rsid w:val="004F3196"/>
    <w:rsid w:val="005032B8"/>
    <w:rsid w:val="00533838"/>
    <w:rsid w:val="00536426"/>
    <w:rsid w:val="00543F86"/>
    <w:rsid w:val="0055461D"/>
    <w:rsid w:val="00563D4C"/>
    <w:rsid w:val="005660C9"/>
    <w:rsid w:val="00570230"/>
    <w:rsid w:val="0058465A"/>
    <w:rsid w:val="005878EA"/>
    <w:rsid w:val="00590DF3"/>
    <w:rsid w:val="0059292E"/>
    <w:rsid w:val="005A54C3"/>
    <w:rsid w:val="005B4C7D"/>
    <w:rsid w:val="006023FA"/>
    <w:rsid w:val="006043FB"/>
    <w:rsid w:val="00607227"/>
    <w:rsid w:val="006109F7"/>
    <w:rsid w:val="00642765"/>
    <w:rsid w:val="006446EB"/>
    <w:rsid w:val="006453B1"/>
    <w:rsid w:val="00647814"/>
    <w:rsid w:val="0065367A"/>
    <w:rsid w:val="0067661C"/>
    <w:rsid w:val="0067795B"/>
    <w:rsid w:val="00683129"/>
    <w:rsid w:val="00683D0C"/>
    <w:rsid w:val="00683DF0"/>
    <w:rsid w:val="0069192D"/>
    <w:rsid w:val="00693D19"/>
    <w:rsid w:val="006B7AB8"/>
    <w:rsid w:val="006C0F51"/>
    <w:rsid w:val="006D0222"/>
    <w:rsid w:val="006D18F6"/>
    <w:rsid w:val="006D30E3"/>
    <w:rsid w:val="006D428E"/>
    <w:rsid w:val="006E4357"/>
    <w:rsid w:val="006E651E"/>
    <w:rsid w:val="00723577"/>
    <w:rsid w:val="0072682D"/>
    <w:rsid w:val="00734D34"/>
    <w:rsid w:val="00736440"/>
    <w:rsid w:val="00737875"/>
    <w:rsid w:val="00740A3F"/>
    <w:rsid w:val="00741880"/>
    <w:rsid w:val="00781CBB"/>
    <w:rsid w:val="00790072"/>
    <w:rsid w:val="007A4D49"/>
    <w:rsid w:val="007B0F70"/>
    <w:rsid w:val="007B14E2"/>
    <w:rsid w:val="007B6511"/>
    <w:rsid w:val="007D58D4"/>
    <w:rsid w:val="007D7C4B"/>
    <w:rsid w:val="007E0EF5"/>
    <w:rsid w:val="007E2241"/>
    <w:rsid w:val="007E439F"/>
    <w:rsid w:val="007E667B"/>
    <w:rsid w:val="008109D5"/>
    <w:rsid w:val="00822B3A"/>
    <w:rsid w:val="00824208"/>
    <w:rsid w:val="008308A0"/>
    <w:rsid w:val="00836163"/>
    <w:rsid w:val="0085222C"/>
    <w:rsid w:val="00852D43"/>
    <w:rsid w:val="00865726"/>
    <w:rsid w:val="008815EE"/>
    <w:rsid w:val="00883A5C"/>
    <w:rsid w:val="008A22E9"/>
    <w:rsid w:val="008B43B1"/>
    <w:rsid w:val="008F51E2"/>
    <w:rsid w:val="00901EBC"/>
    <w:rsid w:val="00903048"/>
    <w:rsid w:val="009078FF"/>
    <w:rsid w:val="00916205"/>
    <w:rsid w:val="009457C8"/>
    <w:rsid w:val="00947882"/>
    <w:rsid w:val="00953FFE"/>
    <w:rsid w:val="00964F7C"/>
    <w:rsid w:val="009703AF"/>
    <w:rsid w:val="00974174"/>
    <w:rsid w:val="009741D1"/>
    <w:rsid w:val="00974C28"/>
    <w:rsid w:val="00976E37"/>
    <w:rsid w:val="009826EA"/>
    <w:rsid w:val="00986609"/>
    <w:rsid w:val="009A2D16"/>
    <w:rsid w:val="009A3B4A"/>
    <w:rsid w:val="009A44E8"/>
    <w:rsid w:val="009C41B8"/>
    <w:rsid w:val="009C447F"/>
    <w:rsid w:val="009F7856"/>
    <w:rsid w:val="00A00203"/>
    <w:rsid w:val="00A10BA1"/>
    <w:rsid w:val="00A174CC"/>
    <w:rsid w:val="00A227F2"/>
    <w:rsid w:val="00A2357C"/>
    <w:rsid w:val="00A443CA"/>
    <w:rsid w:val="00A553FE"/>
    <w:rsid w:val="00A77B8E"/>
    <w:rsid w:val="00A82448"/>
    <w:rsid w:val="00A824BE"/>
    <w:rsid w:val="00A82FBB"/>
    <w:rsid w:val="00AA4711"/>
    <w:rsid w:val="00AC3830"/>
    <w:rsid w:val="00AD201A"/>
    <w:rsid w:val="00AD2884"/>
    <w:rsid w:val="00AD39EF"/>
    <w:rsid w:val="00AD5A3A"/>
    <w:rsid w:val="00AD759B"/>
    <w:rsid w:val="00AE2E79"/>
    <w:rsid w:val="00AE528C"/>
    <w:rsid w:val="00AF4998"/>
    <w:rsid w:val="00B03B7F"/>
    <w:rsid w:val="00B10FF1"/>
    <w:rsid w:val="00B1187F"/>
    <w:rsid w:val="00B35CC8"/>
    <w:rsid w:val="00B42380"/>
    <w:rsid w:val="00B47589"/>
    <w:rsid w:val="00B80910"/>
    <w:rsid w:val="00B94FBE"/>
    <w:rsid w:val="00BA0EAD"/>
    <w:rsid w:val="00BD6C0B"/>
    <w:rsid w:val="00BD7967"/>
    <w:rsid w:val="00BE4F5A"/>
    <w:rsid w:val="00BF1F20"/>
    <w:rsid w:val="00C05C83"/>
    <w:rsid w:val="00C0684D"/>
    <w:rsid w:val="00C44255"/>
    <w:rsid w:val="00C53EAA"/>
    <w:rsid w:val="00C55633"/>
    <w:rsid w:val="00C621EE"/>
    <w:rsid w:val="00C7480B"/>
    <w:rsid w:val="00C8775F"/>
    <w:rsid w:val="00C87E65"/>
    <w:rsid w:val="00C92E1F"/>
    <w:rsid w:val="00C95FB7"/>
    <w:rsid w:val="00CA374E"/>
    <w:rsid w:val="00CD2C82"/>
    <w:rsid w:val="00CD527E"/>
    <w:rsid w:val="00CF1CA9"/>
    <w:rsid w:val="00CF1D7E"/>
    <w:rsid w:val="00CF59EA"/>
    <w:rsid w:val="00D04287"/>
    <w:rsid w:val="00D062BE"/>
    <w:rsid w:val="00D10857"/>
    <w:rsid w:val="00D13AD5"/>
    <w:rsid w:val="00D22B45"/>
    <w:rsid w:val="00D23567"/>
    <w:rsid w:val="00D3482D"/>
    <w:rsid w:val="00D46663"/>
    <w:rsid w:val="00D55443"/>
    <w:rsid w:val="00D77E1C"/>
    <w:rsid w:val="00D820A5"/>
    <w:rsid w:val="00D845DF"/>
    <w:rsid w:val="00D907CC"/>
    <w:rsid w:val="00DA0894"/>
    <w:rsid w:val="00DA6361"/>
    <w:rsid w:val="00DC65A5"/>
    <w:rsid w:val="00DC7F3B"/>
    <w:rsid w:val="00DD1866"/>
    <w:rsid w:val="00DD58AA"/>
    <w:rsid w:val="00DE01F5"/>
    <w:rsid w:val="00DE6382"/>
    <w:rsid w:val="00E034BE"/>
    <w:rsid w:val="00E15160"/>
    <w:rsid w:val="00E204BF"/>
    <w:rsid w:val="00E37077"/>
    <w:rsid w:val="00E50727"/>
    <w:rsid w:val="00E81983"/>
    <w:rsid w:val="00E863D4"/>
    <w:rsid w:val="00E93A04"/>
    <w:rsid w:val="00E969AE"/>
    <w:rsid w:val="00EA149C"/>
    <w:rsid w:val="00ED0350"/>
    <w:rsid w:val="00ED3787"/>
    <w:rsid w:val="00ED4569"/>
    <w:rsid w:val="00ED58C4"/>
    <w:rsid w:val="00EE484F"/>
    <w:rsid w:val="00EF2448"/>
    <w:rsid w:val="00F00E0B"/>
    <w:rsid w:val="00F110F7"/>
    <w:rsid w:val="00F13B55"/>
    <w:rsid w:val="00F15498"/>
    <w:rsid w:val="00F276D0"/>
    <w:rsid w:val="00F62692"/>
    <w:rsid w:val="00F711CE"/>
    <w:rsid w:val="00F74510"/>
    <w:rsid w:val="00F74A1E"/>
    <w:rsid w:val="00F8081E"/>
    <w:rsid w:val="00F82C4D"/>
    <w:rsid w:val="00F9028E"/>
    <w:rsid w:val="00F908D1"/>
    <w:rsid w:val="00F911F1"/>
    <w:rsid w:val="00F943F9"/>
    <w:rsid w:val="00FA1DC3"/>
    <w:rsid w:val="00FB300C"/>
    <w:rsid w:val="00FC2269"/>
    <w:rsid w:val="00FC6925"/>
    <w:rsid w:val="00FD4426"/>
    <w:rsid w:val="00FE135A"/>
    <w:rsid w:val="00FF4171"/>
    <w:rsid w:val="06896671"/>
    <w:rsid w:val="09B4342D"/>
    <w:rsid w:val="0EC77C62"/>
    <w:rsid w:val="1E01A3AA"/>
    <w:rsid w:val="268CB870"/>
    <w:rsid w:val="2D9E77C0"/>
    <w:rsid w:val="3B3F0123"/>
    <w:rsid w:val="5FCEAC29"/>
    <w:rsid w:val="606A9659"/>
    <w:rsid w:val="6667C94D"/>
    <w:rsid w:val="7254D4B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2B4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1213344090">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82</cp:revision>
  <dcterms:created xsi:type="dcterms:W3CDTF">2025-03-25T08:46:00Z</dcterms:created>
  <dcterms:modified xsi:type="dcterms:W3CDTF">2025-09-18T07:22:00Z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