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55DECADB" w:rsidR="00E37077" w:rsidRPr="00E26A0D" w:rsidRDefault="001555BE" w:rsidP="009F53C1">
            <w:pPr>
              <w:jc w:val="both"/>
              <w:rPr>
                <w:rFonts w:ascii="Aptos" w:hAnsi="Aptos" w:cs="Arial"/>
                <w:color w:val="000000" w:themeColor="text1"/>
                <w:sz w:val="20"/>
                <w:highlight w:val="yellow"/>
              </w:rPr>
            </w:pPr>
            <w:r w:rsidRPr="001555BE">
              <w:rPr>
                <w:rFonts w:ascii="Aptos" w:hAnsi="Aptos" w:cs="Arial"/>
                <w:color w:val="000000" w:themeColor="text1"/>
                <w:sz w:val="20"/>
              </w:rPr>
              <w:t xml:space="preserve">Create </w:t>
            </w:r>
            <w:r w:rsidR="002C4B6A">
              <w:rPr>
                <w:rFonts w:ascii="Aptos" w:hAnsi="Aptos" w:cs="Arial"/>
                <w:color w:val="000000" w:themeColor="text1"/>
                <w:sz w:val="20"/>
              </w:rPr>
              <w:t>one</w:t>
            </w:r>
            <w:r w:rsidR="0053353D">
              <w:rPr>
                <w:rFonts w:ascii="Aptos" w:hAnsi="Aptos" w:cs="Arial"/>
                <w:color w:val="000000" w:themeColor="text1"/>
                <w:sz w:val="20"/>
              </w:rPr>
              <w:t xml:space="preserve"> </w:t>
            </w:r>
            <w:r w:rsidRPr="001555BE">
              <w:rPr>
                <w:rFonts w:ascii="Aptos" w:hAnsi="Aptos" w:cs="Arial"/>
                <w:color w:val="000000" w:themeColor="text1"/>
                <w:sz w:val="20"/>
              </w:rPr>
              <w:t xml:space="preserve">new </w:t>
            </w:r>
            <w:r>
              <w:rPr>
                <w:rFonts w:ascii="Aptos" w:hAnsi="Aptos" w:cs="Arial"/>
                <w:color w:val="000000" w:themeColor="text1"/>
                <w:sz w:val="20"/>
              </w:rPr>
              <w:t xml:space="preserve">species in the genus </w:t>
            </w:r>
            <w:r w:rsidR="002C4B6A">
              <w:rPr>
                <w:rFonts w:ascii="Aptos" w:hAnsi="Aptos" w:cs="Arial"/>
                <w:i/>
                <w:iCs/>
                <w:color w:val="000000" w:themeColor="text1"/>
                <w:sz w:val="20"/>
              </w:rPr>
              <w:t>Myosmarvirus</w:t>
            </w:r>
            <w:r w:rsidR="0041183F">
              <w:rPr>
                <w:rFonts w:ascii="Aptos" w:hAnsi="Aptos" w:cs="Arial"/>
                <w:color w:val="000000" w:themeColor="text1"/>
                <w:sz w:val="20"/>
              </w:rPr>
              <w:t xml:space="preserve"> </w:t>
            </w:r>
            <w:r w:rsidRPr="001555BE">
              <w:rPr>
                <w:rFonts w:ascii="Aptos" w:hAnsi="Aptos" w:cs="Arial"/>
                <w:color w:val="000000" w:themeColor="text1"/>
                <w:sz w:val="20"/>
              </w:rPr>
              <w:t>(</w:t>
            </w:r>
            <w:r w:rsidR="00E26A0D">
              <w:rPr>
                <w:rFonts w:ascii="Aptos" w:hAnsi="Aptos" w:cs="Arial"/>
                <w:color w:val="000000" w:themeColor="text1"/>
                <w:sz w:val="20"/>
              </w:rPr>
              <w:t xml:space="preserve">class </w:t>
            </w:r>
            <w:r w:rsidRPr="00E26A0D">
              <w:rPr>
                <w:rFonts w:ascii="Aptos" w:hAnsi="Aptos" w:cs="Arial"/>
                <w:i/>
                <w:iCs/>
                <w:color w:val="000000" w:themeColor="text1"/>
                <w:sz w:val="20"/>
              </w:rPr>
              <w:t>Caudoviricetes</w:t>
            </w:r>
            <w:r w:rsidR="0041183F">
              <w:rPr>
                <w:rFonts w:ascii="Aptos" w:hAnsi="Aptos" w:cs="Arial"/>
                <w:color w:val="000000" w:themeColor="text1"/>
                <w:sz w:val="20"/>
              </w:rPr>
              <w:t>,</w:t>
            </w:r>
            <w:r w:rsidRPr="001555BE">
              <w:rPr>
                <w:rFonts w:ascii="Aptos" w:hAnsi="Aptos" w:cs="Arial"/>
                <w:color w:val="000000" w:themeColor="text1"/>
                <w:sz w:val="20"/>
              </w:rPr>
              <w:t xml:space="preserve"> </w:t>
            </w:r>
            <w:r w:rsidR="00E26A0D">
              <w:rPr>
                <w:rFonts w:ascii="Aptos" w:hAnsi="Aptos" w:cs="Arial"/>
                <w:color w:val="000000" w:themeColor="text1"/>
                <w:sz w:val="20"/>
              </w:rPr>
              <w:t xml:space="preserve">family </w:t>
            </w:r>
            <w:r w:rsidR="000D632B" w:rsidRPr="000D632B">
              <w:rPr>
                <w:rFonts w:ascii="Aptos" w:hAnsi="Aptos" w:cs="Arial"/>
                <w:i/>
                <w:iCs/>
                <w:color w:val="000000" w:themeColor="text1"/>
                <w:sz w:val="20"/>
              </w:rPr>
              <w:t>Lindbergviridae</w:t>
            </w:r>
            <w:r w:rsidRPr="001555BE">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5B6ED88C" w:rsidR="00E37077" w:rsidRPr="00747964" w:rsidRDefault="00747964" w:rsidP="00747964">
            <w:pPr>
              <w:rPr>
                <w:rFonts w:ascii="Aptos Narrow" w:hAnsi="Aptos Narrow"/>
                <w:color w:val="000000"/>
                <w:sz w:val="22"/>
                <w:szCs w:val="22"/>
                <w:lang w:val="en-GB"/>
              </w:rPr>
            </w:pPr>
            <w:r>
              <w:rPr>
                <w:rFonts w:ascii="Aptos Narrow" w:hAnsi="Aptos Narrow"/>
                <w:color w:val="000000"/>
                <w:sz w:val="22"/>
                <w:szCs w:val="22"/>
              </w:rPr>
              <w:t>2025.049B.</w:t>
            </w:r>
            <w:r w:rsidR="008255F5">
              <w:rPr>
                <w:rFonts w:ascii="Aptos Narrow" w:hAnsi="Aptos Narrow"/>
                <w:color w:val="000000"/>
                <w:sz w:val="22"/>
                <w:szCs w:val="22"/>
              </w:rPr>
              <w:t>Ac.v3.</w:t>
            </w:r>
            <w:r>
              <w:rPr>
                <w:rFonts w:ascii="Aptos Narrow" w:hAnsi="Aptos Narrow"/>
                <w:color w:val="000000"/>
                <w:sz w:val="22"/>
                <w:szCs w:val="22"/>
              </w:rPr>
              <w:t>Myosmarvirus_1ns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413"/>
        <w:gridCol w:w="1417"/>
        <w:gridCol w:w="3119"/>
        <w:gridCol w:w="1803"/>
        <w:gridCol w:w="1571"/>
      </w:tblGrid>
      <w:tr w:rsidR="002D4340" w14:paraId="46D8D295" w14:textId="4B68158E" w:rsidTr="00DE01F5">
        <w:trPr>
          <w:trHeight w:val="173"/>
        </w:trPr>
        <w:tc>
          <w:tcPr>
            <w:tcW w:w="9323" w:type="dxa"/>
            <w:gridSpan w:val="5"/>
            <w:shd w:val="clear" w:color="auto" w:fill="F2F2F2" w:themeFill="background1" w:themeFillShade="F2"/>
          </w:tcPr>
          <w:p w14:paraId="730FC69E" w14:textId="74F84BF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DB27B2">
        <w:trPr>
          <w:trHeight w:val="411"/>
        </w:trPr>
        <w:tc>
          <w:tcPr>
            <w:tcW w:w="1413" w:type="dxa"/>
            <w:shd w:val="clear" w:color="auto" w:fill="F2F2F2" w:themeFill="background1" w:themeFillShade="F2"/>
            <w:vAlign w:val="center"/>
          </w:tcPr>
          <w:p w14:paraId="52C384EB" w14:textId="6C48BD13" w:rsidR="002D4340" w:rsidRPr="009A3B4A" w:rsidRDefault="00DB27B2" w:rsidP="00DD58AA">
            <w:pPr>
              <w:rPr>
                <w:rFonts w:ascii="Aptos" w:hAnsi="Aptos" w:cs="Arial"/>
                <w:sz w:val="18"/>
                <w:szCs w:val="18"/>
              </w:rPr>
            </w:pPr>
            <w:r w:rsidRPr="00150310">
              <w:rPr>
                <w:rFonts w:ascii="Aptos" w:hAnsi="Aptos" w:cs="Arial"/>
                <w:b/>
                <w:bCs/>
                <w:sz w:val="20"/>
                <w:szCs w:val="20"/>
              </w:rPr>
              <w:t xml:space="preserve">Given name (+middle initial(s)) </w:t>
            </w:r>
          </w:p>
        </w:tc>
        <w:tc>
          <w:tcPr>
            <w:tcW w:w="1417" w:type="dxa"/>
            <w:shd w:val="clear" w:color="auto" w:fill="F2F2F2" w:themeFill="background1" w:themeFillShade="F2"/>
            <w:vAlign w:val="center"/>
          </w:tcPr>
          <w:p w14:paraId="27F787B1" w14:textId="64213D50" w:rsidR="002D4340" w:rsidRPr="009A3B4A" w:rsidRDefault="00DB27B2" w:rsidP="00DD58AA">
            <w:pPr>
              <w:rPr>
                <w:rFonts w:ascii="Aptos" w:hAnsi="Aptos" w:cs="Arial"/>
                <w:b/>
                <w:sz w:val="20"/>
                <w:szCs w:val="20"/>
              </w:rPr>
            </w:pPr>
            <w:r>
              <w:rPr>
                <w:rFonts w:ascii="Aptos" w:hAnsi="Aptos" w:cs="Arial"/>
                <w:b/>
                <w:sz w:val="20"/>
                <w:szCs w:val="20"/>
              </w:rPr>
              <w:t>Surname</w:t>
            </w:r>
          </w:p>
        </w:tc>
        <w:tc>
          <w:tcPr>
            <w:tcW w:w="3119" w:type="dxa"/>
            <w:shd w:val="clear" w:color="auto" w:fill="F2F2F2" w:themeFill="background1" w:themeFillShade="F2"/>
            <w:vAlign w:val="center"/>
          </w:tcPr>
          <w:p w14:paraId="31CF02AA" w14:textId="08DD6475" w:rsidR="002D4340" w:rsidRPr="009A3B4A" w:rsidRDefault="002D4340" w:rsidP="00DD58AA">
            <w:pPr>
              <w:rPr>
                <w:rFonts w:ascii="Aptos" w:hAnsi="Aptos" w:cs="Arial"/>
                <w:b/>
                <w:sz w:val="20"/>
                <w:szCs w:val="20"/>
              </w:rPr>
            </w:pPr>
            <w:r w:rsidRPr="009A3B4A">
              <w:rPr>
                <w:rFonts w:ascii="Aptos" w:hAnsi="Aptos" w:cs="Arial"/>
                <w:b/>
                <w:sz w:val="20"/>
                <w:szCs w:val="20"/>
              </w:rPr>
              <w:t>Affiliation</w:t>
            </w:r>
          </w:p>
        </w:tc>
        <w:tc>
          <w:tcPr>
            <w:tcW w:w="1803" w:type="dxa"/>
            <w:shd w:val="clear" w:color="auto" w:fill="F2F2F2" w:themeFill="background1" w:themeFillShade="F2"/>
            <w:vAlign w:val="center"/>
          </w:tcPr>
          <w:p w14:paraId="6DA5FEAF" w14:textId="7882EBBD" w:rsidR="002D4340" w:rsidRPr="009A3B4A" w:rsidRDefault="002D4340" w:rsidP="00DD58AA">
            <w:pPr>
              <w:rPr>
                <w:rFonts w:ascii="Aptos" w:hAnsi="Aptos" w:cs="Arial"/>
                <w:b/>
                <w:sz w:val="20"/>
                <w:szCs w:val="20"/>
              </w:rPr>
            </w:pPr>
            <w:r>
              <w:rPr>
                <w:rFonts w:ascii="Aptos" w:hAnsi="Aptos" w:cs="Arial"/>
                <w:b/>
                <w:sz w:val="20"/>
                <w:szCs w:val="20"/>
              </w:rPr>
              <w:t>Email address</w:t>
            </w:r>
          </w:p>
        </w:tc>
        <w:tc>
          <w:tcPr>
            <w:tcW w:w="1571" w:type="dxa"/>
            <w:shd w:val="clear" w:color="auto" w:fill="F2F2F2" w:themeFill="background1" w:themeFillShade="F2"/>
            <w:vAlign w:val="center"/>
          </w:tcPr>
          <w:p w14:paraId="1F78D756" w14:textId="3B2D4561" w:rsidR="002D4340" w:rsidRPr="00A145B7" w:rsidRDefault="002D4340" w:rsidP="00AF4998">
            <w:pPr>
              <w:rPr>
                <w:rFonts w:ascii="Aptos" w:hAnsi="Aptos" w:cs="Arial"/>
                <w:b/>
                <w:sz w:val="20"/>
                <w:szCs w:val="20"/>
              </w:rPr>
            </w:pPr>
            <w:r w:rsidRPr="00C95FB7">
              <w:rPr>
                <w:rFonts w:ascii="Aptos" w:hAnsi="Aptos" w:cs="Arial"/>
                <w:b/>
                <w:sz w:val="20"/>
                <w:szCs w:val="20"/>
              </w:rPr>
              <w:t>Corresponding author</w:t>
            </w:r>
            <w:r>
              <w:rPr>
                <w:rFonts w:ascii="Aptos" w:hAnsi="Aptos" w:cs="Arial"/>
                <w:b/>
                <w:sz w:val="20"/>
                <w:szCs w:val="20"/>
              </w:rPr>
              <w:t xml:space="preserve">(s)  </w:t>
            </w:r>
          </w:p>
        </w:tc>
      </w:tr>
      <w:tr w:rsidR="00DB27B2" w14:paraId="24E4F537" w14:textId="79E9BB15" w:rsidTr="00DB27B2">
        <w:tc>
          <w:tcPr>
            <w:tcW w:w="1413" w:type="dxa"/>
            <w:shd w:val="clear" w:color="auto" w:fill="FFFFFF" w:themeFill="background1"/>
            <w:vAlign w:val="center"/>
          </w:tcPr>
          <w:p w14:paraId="6EA9DED5" w14:textId="53AE918B"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Michał J.</w:t>
            </w:r>
          </w:p>
        </w:tc>
        <w:tc>
          <w:tcPr>
            <w:tcW w:w="1417" w:type="dxa"/>
            <w:shd w:val="clear" w:color="auto" w:fill="FFFFFF" w:themeFill="background1"/>
            <w:vAlign w:val="center"/>
          </w:tcPr>
          <w:p w14:paraId="2759B022" w14:textId="41664C9C"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Wójcicki</w:t>
            </w:r>
          </w:p>
        </w:tc>
        <w:tc>
          <w:tcPr>
            <w:tcW w:w="3119" w:type="dxa"/>
            <w:shd w:val="clear" w:color="auto" w:fill="FFFFFF" w:themeFill="background1"/>
            <w:vAlign w:val="center"/>
          </w:tcPr>
          <w:p w14:paraId="05D68F1D" w14:textId="7E34C3E7" w:rsidR="00DB27B2" w:rsidRPr="00CD2C82" w:rsidRDefault="00DB27B2" w:rsidP="00DB27B2">
            <w:pPr>
              <w:rPr>
                <w:rFonts w:ascii="Aptos" w:hAnsi="Aptos" w:cs="Arial"/>
                <w:bCs/>
                <w:color w:val="000000" w:themeColor="text1"/>
                <w:sz w:val="20"/>
                <w:szCs w:val="20"/>
              </w:rPr>
            </w:pPr>
            <w:r w:rsidRPr="00C4733D">
              <w:rPr>
                <w:rFonts w:ascii="Aptos" w:hAnsi="Aptos" w:cs="Arial"/>
                <w:bCs/>
                <w:color w:val="000000" w:themeColor="text1"/>
                <w:sz w:val="20"/>
                <w:szCs w:val="20"/>
              </w:rPr>
              <w:t>Bacteriophage Laboratory</w:t>
            </w:r>
            <w:r>
              <w:rPr>
                <w:rFonts w:ascii="Aptos" w:hAnsi="Aptos" w:cs="Arial"/>
                <w:bCs/>
                <w:color w:val="000000" w:themeColor="text1"/>
                <w:sz w:val="20"/>
                <w:szCs w:val="20"/>
              </w:rPr>
              <w:t xml:space="preserve">, </w:t>
            </w:r>
            <w:r w:rsidRPr="00C4733D">
              <w:rPr>
                <w:rFonts w:ascii="Aptos" w:hAnsi="Aptos" w:cs="Arial"/>
                <w:bCs/>
                <w:color w:val="000000" w:themeColor="text1"/>
                <w:sz w:val="20"/>
                <w:szCs w:val="20"/>
              </w:rPr>
              <w:t>Department of Phage Therapy, Hirszfeld Institute of Immunology and Experimental Therapy, Polish Academy of Sciences</w:t>
            </w:r>
            <w:r>
              <w:rPr>
                <w:rFonts w:ascii="Aptos" w:hAnsi="Aptos" w:cs="Arial"/>
                <w:bCs/>
                <w:color w:val="000000" w:themeColor="text1"/>
                <w:sz w:val="20"/>
                <w:szCs w:val="20"/>
              </w:rPr>
              <w:t>, Wroclaw, Poland</w:t>
            </w:r>
          </w:p>
        </w:tc>
        <w:tc>
          <w:tcPr>
            <w:tcW w:w="1803" w:type="dxa"/>
            <w:shd w:val="clear" w:color="auto" w:fill="FFFFFF" w:themeFill="background1"/>
            <w:vAlign w:val="center"/>
          </w:tcPr>
          <w:p w14:paraId="133CF739" w14:textId="134F6650" w:rsidR="00DB27B2" w:rsidRPr="00CD2C82" w:rsidRDefault="007E725A" w:rsidP="00DB27B2">
            <w:pPr>
              <w:rPr>
                <w:rFonts w:ascii="Aptos" w:hAnsi="Aptos" w:cs="Arial"/>
                <w:bCs/>
                <w:color w:val="000000" w:themeColor="text1"/>
                <w:sz w:val="20"/>
                <w:szCs w:val="20"/>
              </w:rPr>
            </w:pPr>
            <w:hyperlink r:id="rId9" w:history="1">
              <w:r w:rsidR="00DB27B2" w:rsidRPr="001A7215">
                <w:rPr>
                  <w:rStyle w:val="Hyperlink"/>
                  <w:rFonts w:ascii="Aptos" w:hAnsi="Aptos" w:cs="Arial"/>
                  <w:bCs/>
                  <w:sz w:val="20"/>
                  <w:szCs w:val="20"/>
                </w:rPr>
                <w:t>michal.wojcicki@hirszfeld.pl</w:t>
              </w:r>
            </w:hyperlink>
            <w:r w:rsidR="00DB27B2">
              <w:rPr>
                <w:rFonts w:ascii="Aptos" w:hAnsi="Aptos" w:cs="Arial"/>
                <w:bCs/>
                <w:color w:val="000000" w:themeColor="text1"/>
                <w:sz w:val="20"/>
                <w:szCs w:val="20"/>
              </w:rPr>
              <w:t xml:space="preserve"> </w:t>
            </w:r>
          </w:p>
        </w:tc>
        <w:tc>
          <w:tcPr>
            <w:tcW w:w="1571" w:type="dxa"/>
            <w:shd w:val="clear" w:color="auto" w:fill="FFFFFF" w:themeFill="background1"/>
            <w:vAlign w:val="center"/>
          </w:tcPr>
          <w:p w14:paraId="16BB015A" w14:textId="52CB622B" w:rsidR="00DB27B2" w:rsidRPr="00CD2C82" w:rsidRDefault="00DB27B2" w:rsidP="00DB27B2">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DB27B2" w14:paraId="25991084" w14:textId="1F2FA2C1" w:rsidTr="00DB27B2">
        <w:tc>
          <w:tcPr>
            <w:tcW w:w="1413" w:type="dxa"/>
            <w:vAlign w:val="center"/>
          </w:tcPr>
          <w:p w14:paraId="7E9FF899" w14:textId="3A76CD0F"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Dz</w:t>
            </w:r>
            <w:r w:rsidR="004B47B9">
              <w:rPr>
                <w:rFonts w:ascii="Aptos" w:hAnsi="Aptos" w:cs="Arial"/>
                <w:bCs/>
                <w:color w:val="000000" w:themeColor="text1"/>
                <w:sz w:val="20"/>
                <w:szCs w:val="20"/>
              </w:rPr>
              <w:t>iy</w:t>
            </w:r>
            <w:r>
              <w:rPr>
                <w:rFonts w:ascii="Aptos" w:hAnsi="Aptos" w:cs="Arial"/>
                <w:bCs/>
                <w:color w:val="000000" w:themeColor="text1"/>
                <w:sz w:val="20"/>
                <w:szCs w:val="20"/>
              </w:rPr>
              <w:t>ana</w:t>
            </w:r>
          </w:p>
        </w:tc>
        <w:tc>
          <w:tcPr>
            <w:tcW w:w="1417" w:type="dxa"/>
            <w:shd w:val="clear" w:color="auto" w:fill="FFFFFF" w:themeFill="background1"/>
            <w:vAlign w:val="center"/>
          </w:tcPr>
          <w:p w14:paraId="065089F1" w14:textId="6B61909D"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Shymialevich</w:t>
            </w:r>
          </w:p>
        </w:tc>
        <w:tc>
          <w:tcPr>
            <w:tcW w:w="3119" w:type="dxa"/>
            <w:shd w:val="clear" w:color="auto" w:fill="FFFFFF" w:themeFill="background1"/>
            <w:vAlign w:val="center"/>
          </w:tcPr>
          <w:p w14:paraId="5A10F992" w14:textId="2E9A294A" w:rsidR="00DB27B2" w:rsidRPr="00CD2C82" w:rsidRDefault="00DB27B2" w:rsidP="00DB27B2">
            <w:pPr>
              <w:rPr>
                <w:rFonts w:ascii="Aptos" w:hAnsi="Aptos" w:cs="Arial"/>
                <w:bCs/>
                <w:color w:val="000000" w:themeColor="text1"/>
                <w:sz w:val="20"/>
                <w:szCs w:val="20"/>
              </w:rPr>
            </w:pPr>
            <w:r w:rsidRPr="007C35F8">
              <w:rPr>
                <w:rFonts w:ascii="Aptos" w:hAnsi="Aptos" w:cs="Arial"/>
                <w:bCs/>
                <w:sz w:val="20"/>
                <w:szCs w:val="20"/>
              </w:rPr>
              <w:t>Department of Microbiology, Prof. Wacław Dąbrowski Institute of Agricultural and Food Biotechnology - State Research Institute, Warsaw, Poland</w:t>
            </w:r>
          </w:p>
        </w:tc>
        <w:tc>
          <w:tcPr>
            <w:tcW w:w="1803" w:type="dxa"/>
            <w:shd w:val="clear" w:color="auto" w:fill="FFFFFF" w:themeFill="background1"/>
            <w:vAlign w:val="center"/>
          </w:tcPr>
          <w:p w14:paraId="584336C5" w14:textId="390C300D" w:rsidR="00DB27B2" w:rsidRPr="00CD2C82" w:rsidRDefault="007E725A" w:rsidP="00DB27B2">
            <w:pPr>
              <w:rPr>
                <w:rFonts w:ascii="Aptos" w:hAnsi="Aptos" w:cs="Arial"/>
                <w:bCs/>
                <w:color w:val="000000" w:themeColor="text1"/>
                <w:sz w:val="20"/>
                <w:szCs w:val="20"/>
              </w:rPr>
            </w:pPr>
            <w:hyperlink r:id="rId10" w:history="1">
              <w:r w:rsidR="00DB27B2" w:rsidRPr="00F76145">
                <w:rPr>
                  <w:rStyle w:val="Hyperlink"/>
                  <w:rFonts w:ascii="Aptos" w:hAnsi="Aptos" w:cs="Arial"/>
                  <w:bCs/>
                  <w:sz w:val="20"/>
                  <w:szCs w:val="20"/>
                </w:rPr>
                <w:t>diana.szymielewicz@ibprs.pl</w:t>
              </w:r>
            </w:hyperlink>
          </w:p>
        </w:tc>
        <w:tc>
          <w:tcPr>
            <w:tcW w:w="1571" w:type="dxa"/>
            <w:vAlign w:val="center"/>
          </w:tcPr>
          <w:p w14:paraId="01837D6A" w14:textId="5F190946" w:rsidR="00DB27B2" w:rsidRPr="00CD2C82" w:rsidRDefault="00DB27B2" w:rsidP="00DB27B2">
            <w:pPr>
              <w:jc w:val="center"/>
              <w:rPr>
                <w:rFonts w:ascii="Aptos" w:hAnsi="Aptos" w:cs="Arial"/>
                <w:bCs/>
                <w:color w:val="000000" w:themeColor="text1"/>
                <w:sz w:val="20"/>
                <w:szCs w:val="20"/>
              </w:rPr>
            </w:pPr>
          </w:p>
        </w:tc>
      </w:tr>
      <w:tr w:rsidR="00DB27B2" w14:paraId="1E1A66AE" w14:textId="77777777" w:rsidTr="00DB27B2">
        <w:tc>
          <w:tcPr>
            <w:tcW w:w="1413" w:type="dxa"/>
            <w:vAlign w:val="center"/>
          </w:tcPr>
          <w:p w14:paraId="16289DDE" w14:textId="71C3E3A0"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Iwona</w:t>
            </w:r>
          </w:p>
        </w:tc>
        <w:tc>
          <w:tcPr>
            <w:tcW w:w="1417" w:type="dxa"/>
            <w:shd w:val="clear" w:color="auto" w:fill="FFFFFF" w:themeFill="background1"/>
            <w:vAlign w:val="center"/>
          </w:tcPr>
          <w:p w14:paraId="2F3CF8F5" w14:textId="27275553" w:rsidR="00DB27B2" w:rsidRPr="007C35F8" w:rsidRDefault="00DB27B2" w:rsidP="00DB27B2">
            <w:pPr>
              <w:rPr>
                <w:rFonts w:ascii="Aptos" w:hAnsi="Aptos" w:cs="Arial"/>
                <w:bCs/>
                <w:sz w:val="20"/>
                <w:szCs w:val="20"/>
              </w:rPr>
            </w:pPr>
            <w:r>
              <w:rPr>
                <w:rFonts w:ascii="Aptos" w:hAnsi="Aptos" w:cs="Arial"/>
                <w:bCs/>
                <w:color w:val="000000" w:themeColor="text1"/>
                <w:sz w:val="20"/>
                <w:szCs w:val="20"/>
              </w:rPr>
              <w:t>Gientka</w:t>
            </w:r>
          </w:p>
        </w:tc>
        <w:tc>
          <w:tcPr>
            <w:tcW w:w="3119" w:type="dxa"/>
            <w:shd w:val="clear" w:color="auto" w:fill="FFFFFF" w:themeFill="background1"/>
            <w:vAlign w:val="center"/>
          </w:tcPr>
          <w:p w14:paraId="5127A865" w14:textId="2FD5B498" w:rsidR="00DB27B2" w:rsidRPr="007C35F8" w:rsidRDefault="00DB27B2" w:rsidP="00DB27B2">
            <w:pPr>
              <w:rPr>
                <w:rFonts w:ascii="Aptos" w:hAnsi="Aptos" w:cs="Arial"/>
                <w:bCs/>
                <w:sz w:val="20"/>
                <w:szCs w:val="20"/>
              </w:rPr>
            </w:pPr>
            <w:r w:rsidRPr="007C35F8">
              <w:rPr>
                <w:rFonts w:ascii="Aptos" w:hAnsi="Aptos" w:cs="Arial"/>
                <w:bCs/>
                <w:sz w:val="20"/>
                <w:szCs w:val="20"/>
              </w:rPr>
              <w:t>Department of Biotechnology and Food Microbiology, Institute of Food Sciences, Warsaw University of Life Sciences (WULS-SGGW), Warsaw, Poland</w:t>
            </w:r>
          </w:p>
        </w:tc>
        <w:tc>
          <w:tcPr>
            <w:tcW w:w="1803" w:type="dxa"/>
            <w:vAlign w:val="center"/>
          </w:tcPr>
          <w:p w14:paraId="7973F8EA" w14:textId="3159D59F" w:rsidR="00DB27B2" w:rsidRPr="00CD2C82" w:rsidRDefault="007E725A" w:rsidP="00DB27B2">
            <w:pPr>
              <w:rPr>
                <w:rFonts w:ascii="Aptos" w:hAnsi="Aptos" w:cs="Arial"/>
                <w:bCs/>
                <w:color w:val="000000" w:themeColor="text1"/>
                <w:sz w:val="20"/>
                <w:szCs w:val="20"/>
              </w:rPr>
            </w:pPr>
            <w:hyperlink r:id="rId11" w:history="1">
              <w:r w:rsidR="00DB27B2" w:rsidRPr="00F76145">
                <w:rPr>
                  <w:rStyle w:val="Hyperlink"/>
                  <w:rFonts w:ascii="Aptos" w:hAnsi="Aptos" w:cs="Arial"/>
                  <w:bCs/>
                  <w:sz w:val="20"/>
                  <w:szCs w:val="20"/>
                </w:rPr>
                <w:t>iwona_gientka@sggw.edu.pl</w:t>
              </w:r>
            </w:hyperlink>
            <w:r w:rsidR="00DB27B2">
              <w:rPr>
                <w:rFonts w:ascii="Aptos" w:hAnsi="Aptos" w:cs="Arial"/>
                <w:bCs/>
                <w:sz w:val="20"/>
                <w:szCs w:val="20"/>
              </w:rPr>
              <w:t xml:space="preserve"> </w:t>
            </w:r>
          </w:p>
        </w:tc>
        <w:tc>
          <w:tcPr>
            <w:tcW w:w="1571" w:type="dxa"/>
            <w:vAlign w:val="center"/>
          </w:tcPr>
          <w:p w14:paraId="71211B1F" w14:textId="417057AA" w:rsidR="00DB27B2" w:rsidRPr="00CD2C82" w:rsidRDefault="00DB27B2" w:rsidP="00DB27B2">
            <w:pPr>
              <w:jc w:val="center"/>
              <w:rPr>
                <w:rFonts w:ascii="Aptos" w:hAnsi="Aptos" w:cs="Arial"/>
                <w:bCs/>
                <w:color w:val="000000" w:themeColor="text1"/>
                <w:sz w:val="20"/>
                <w:szCs w:val="20"/>
              </w:rPr>
            </w:pPr>
          </w:p>
        </w:tc>
      </w:tr>
      <w:tr w:rsidR="00DB27B2" w14:paraId="1B668FB3" w14:textId="2C6F00EF" w:rsidTr="00DB27B2">
        <w:tc>
          <w:tcPr>
            <w:tcW w:w="1413" w:type="dxa"/>
            <w:vAlign w:val="center"/>
          </w:tcPr>
          <w:p w14:paraId="7C1B4F79" w14:textId="302932FF"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Paulina</w:t>
            </w:r>
          </w:p>
        </w:tc>
        <w:tc>
          <w:tcPr>
            <w:tcW w:w="1417" w:type="dxa"/>
            <w:vAlign w:val="center"/>
          </w:tcPr>
          <w:p w14:paraId="5E41446B" w14:textId="6431E298"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Średnicka</w:t>
            </w:r>
          </w:p>
        </w:tc>
        <w:tc>
          <w:tcPr>
            <w:tcW w:w="3119" w:type="dxa"/>
            <w:vAlign w:val="center"/>
          </w:tcPr>
          <w:p w14:paraId="3EC4C5A6" w14:textId="7D263EC2" w:rsidR="00DB27B2" w:rsidRPr="00CD2C82" w:rsidRDefault="00DB27B2" w:rsidP="00DB27B2">
            <w:pPr>
              <w:rPr>
                <w:rFonts w:ascii="Aptos" w:hAnsi="Aptos" w:cs="Arial"/>
                <w:bCs/>
                <w:color w:val="000000" w:themeColor="text1"/>
                <w:sz w:val="20"/>
                <w:szCs w:val="20"/>
              </w:rPr>
            </w:pPr>
            <w:r w:rsidRPr="007C35F8">
              <w:rPr>
                <w:rFonts w:ascii="Aptos" w:hAnsi="Aptos" w:cs="Arial"/>
                <w:bCs/>
                <w:sz w:val="20"/>
                <w:szCs w:val="20"/>
              </w:rPr>
              <w:t>Department of Microbiology, Prof. Wacław Dąbrowski Institute of Agricultural and Food Biotechnology - State Research Institute, Warsaw, Poland</w:t>
            </w:r>
          </w:p>
        </w:tc>
        <w:tc>
          <w:tcPr>
            <w:tcW w:w="1803" w:type="dxa"/>
            <w:vAlign w:val="center"/>
          </w:tcPr>
          <w:p w14:paraId="1DDF5257" w14:textId="281480A8" w:rsidR="00DB27B2" w:rsidRPr="00CD2C82" w:rsidRDefault="007E725A" w:rsidP="00DB27B2">
            <w:pPr>
              <w:rPr>
                <w:rFonts w:ascii="Aptos" w:hAnsi="Aptos" w:cs="Arial"/>
                <w:bCs/>
                <w:color w:val="000000" w:themeColor="text1"/>
                <w:sz w:val="20"/>
                <w:szCs w:val="20"/>
              </w:rPr>
            </w:pPr>
            <w:hyperlink r:id="rId12" w:history="1">
              <w:r w:rsidR="00DB27B2" w:rsidRPr="00F76145">
                <w:rPr>
                  <w:rStyle w:val="Hyperlink"/>
                  <w:rFonts w:ascii="Aptos" w:hAnsi="Aptos" w:cs="Arial"/>
                  <w:bCs/>
                  <w:sz w:val="20"/>
                  <w:szCs w:val="20"/>
                </w:rPr>
                <w:t>paulina.srednicka@ibprs.pl</w:t>
              </w:r>
            </w:hyperlink>
            <w:r w:rsidR="00DB27B2">
              <w:rPr>
                <w:rFonts w:ascii="Aptos" w:hAnsi="Aptos" w:cs="Arial"/>
                <w:bCs/>
                <w:sz w:val="20"/>
                <w:szCs w:val="20"/>
              </w:rPr>
              <w:t xml:space="preserve"> </w:t>
            </w:r>
          </w:p>
        </w:tc>
        <w:tc>
          <w:tcPr>
            <w:tcW w:w="1571" w:type="dxa"/>
            <w:vAlign w:val="center"/>
          </w:tcPr>
          <w:p w14:paraId="398397DC" w14:textId="63F54794" w:rsidR="00DB27B2" w:rsidRPr="00CD2C82" w:rsidRDefault="00DB27B2" w:rsidP="00DB27B2">
            <w:pPr>
              <w:jc w:val="center"/>
              <w:rPr>
                <w:rFonts w:ascii="Aptos" w:hAnsi="Aptos" w:cs="Arial"/>
                <w:bCs/>
                <w:color w:val="000000" w:themeColor="text1"/>
                <w:sz w:val="20"/>
                <w:szCs w:val="20"/>
              </w:rPr>
            </w:pPr>
          </w:p>
        </w:tc>
      </w:tr>
      <w:tr w:rsidR="00DB27B2" w14:paraId="0FB1C4E1" w14:textId="77777777" w:rsidTr="00DB27B2">
        <w:tc>
          <w:tcPr>
            <w:tcW w:w="1413" w:type="dxa"/>
            <w:vAlign w:val="center"/>
          </w:tcPr>
          <w:p w14:paraId="7CF93B19" w14:textId="0F374C4C"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Stanisław</w:t>
            </w:r>
            <w:r w:rsidR="0007649A">
              <w:rPr>
                <w:rFonts w:ascii="Aptos" w:hAnsi="Aptos" w:cs="Arial"/>
                <w:bCs/>
                <w:color w:val="000000" w:themeColor="text1"/>
                <w:sz w:val="20"/>
                <w:szCs w:val="20"/>
              </w:rPr>
              <w:t xml:space="preserve"> B.</w:t>
            </w:r>
          </w:p>
        </w:tc>
        <w:tc>
          <w:tcPr>
            <w:tcW w:w="1417" w:type="dxa"/>
            <w:vAlign w:val="center"/>
          </w:tcPr>
          <w:p w14:paraId="005D199C" w14:textId="607D4281"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Błażejak</w:t>
            </w:r>
          </w:p>
        </w:tc>
        <w:tc>
          <w:tcPr>
            <w:tcW w:w="3119" w:type="dxa"/>
            <w:vAlign w:val="center"/>
          </w:tcPr>
          <w:p w14:paraId="0EAC1BF7" w14:textId="5D5DEEF9" w:rsidR="00DB27B2" w:rsidRPr="00CD2C82" w:rsidRDefault="00DB27B2" w:rsidP="00DB27B2">
            <w:pPr>
              <w:rPr>
                <w:rFonts w:ascii="Aptos" w:hAnsi="Aptos" w:cs="Arial"/>
                <w:bCs/>
                <w:color w:val="000000" w:themeColor="text1"/>
                <w:sz w:val="20"/>
                <w:szCs w:val="20"/>
              </w:rPr>
            </w:pPr>
            <w:r w:rsidRPr="007C35F8">
              <w:rPr>
                <w:rFonts w:ascii="Aptos" w:hAnsi="Aptos" w:cs="Arial"/>
                <w:bCs/>
                <w:sz w:val="20"/>
                <w:szCs w:val="20"/>
              </w:rPr>
              <w:t>Department of Biotechnology and Food Microbiology, Institute of Food Sciences, Warsaw University of Life Sciences (WULS-SGGW), Warsaw, Poland</w:t>
            </w:r>
          </w:p>
        </w:tc>
        <w:tc>
          <w:tcPr>
            <w:tcW w:w="1803" w:type="dxa"/>
            <w:vAlign w:val="center"/>
          </w:tcPr>
          <w:p w14:paraId="7BB97F3C" w14:textId="1FB5E796" w:rsidR="00DB27B2" w:rsidRPr="00CD2C82" w:rsidRDefault="007E725A" w:rsidP="00DB27B2">
            <w:pPr>
              <w:rPr>
                <w:rFonts w:ascii="Aptos" w:hAnsi="Aptos" w:cs="Arial"/>
                <w:bCs/>
                <w:color w:val="000000" w:themeColor="text1"/>
                <w:sz w:val="20"/>
                <w:szCs w:val="20"/>
              </w:rPr>
            </w:pPr>
            <w:hyperlink r:id="rId13" w:history="1">
              <w:r w:rsidR="00DB27B2" w:rsidRPr="00F76145">
                <w:rPr>
                  <w:rStyle w:val="Hyperlink"/>
                  <w:rFonts w:ascii="Aptos" w:hAnsi="Aptos" w:cs="Arial"/>
                  <w:bCs/>
                  <w:sz w:val="20"/>
                  <w:szCs w:val="20"/>
                </w:rPr>
                <w:t>stanislaw_blazejak@sggw.edu.pl</w:t>
              </w:r>
            </w:hyperlink>
            <w:r w:rsidR="00DB27B2">
              <w:rPr>
                <w:rFonts w:ascii="Aptos" w:hAnsi="Aptos" w:cs="Arial"/>
                <w:bCs/>
                <w:sz w:val="20"/>
                <w:szCs w:val="20"/>
              </w:rPr>
              <w:t xml:space="preserve"> </w:t>
            </w:r>
          </w:p>
        </w:tc>
        <w:tc>
          <w:tcPr>
            <w:tcW w:w="1571" w:type="dxa"/>
            <w:vAlign w:val="center"/>
          </w:tcPr>
          <w:p w14:paraId="16532B53" w14:textId="77777777" w:rsidR="00DB27B2" w:rsidRPr="00CD2C82" w:rsidRDefault="00DB27B2" w:rsidP="00DB27B2">
            <w:pPr>
              <w:jc w:val="center"/>
              <w:rPr>
                <w:rFonts w:ascii="Aptos" w:hAnsi="Aptos" w:cs="Arial"/>
                <w:bCs/>
                <w:color w:val="000000" w:themeColor="text1"/>
                <w:sz w:val="20"/>
                <w:szCs w:val="20"/>
              </w:rPr>
            </w:pPr>
          </w:p>
        </w:tc>
      </w:tr>
      <w:tr w:rsidR="00DB27B2" w14:paraId="1EC2C947" w14:textId="08659965" w:rsidTr="00DB27B2">
        <w:tc>
          <w:tcPr>
            <w:tcW w:w="1413" w:type="dxa"/>
            <w:vAlign w:val="center"/>
          </w:tcPr>
          <w:p w14:paraId="48A3936E" w14:textId="55F4718B"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Barbara</w:t>
            </w:r>
          </w:p>
        </w:tc>
        <w:tc>
          <w:tcPr>
            <w:tcW w:w="1417" w:type="dxa"/>
            <w:vAlign w:val="center"/>
          </w:tcPr>
          <w:p w14:paraId="2BEC470C" w14:textId="38FB5954" w:rsidR="00DB27B2" w:rsidRPr="00CD2C82" w:rsidRDefault="00DB27B2" w:rsidP="00DB27B2">
            <w:pPr>
              <w:rPr>
                <w:rFonts w:ascii="Aptos" w:hAnsi="Aptos" w:cs="Arial"/>
                <w:bCs/>
                <w:color w:val="000000" w:themeColor="text1"/>
                <w:sz w:val="20"/>
                <w:szCs w:val="20"/>
              </w:rPr>
            </w:pPr>
            <w:r>
              <w:rPr>
                <w:rFonts w:ascii="Aptos" w:hAnsi="Aptos" w:cs="Arial"/>
                <w:bCs/>
                <w:color w:val="000000" w:themeColor="text1"/>
                <w:sz w:val="20"/>
                <w:szCs w:val="20"/>
              </w:rPr>
              <w:t>Sokołowska</w:t>
            </w:r>
          </w:p>
        </w:tc>
        <w:tc>
          <w:tcPr>
            <w:tcW w:w="3119" w:type="dxa"/>
            <w:vAlign w:val="center"/>
          </w:tcPr>
          <w:p w14:paraId="465BAECA" w14:textId="2A78D8F6" w:rsidR="00DB27B2" w:rsidRPr="00CD2C82" w:rsidRDefault="00DB27B2" w:rsidP="00DB27B2">
            <w:pPr>
              <w:rPr>
                <w:rFonts w:ascii="Aptos" w:hAnsi="Aptos" w:cs="Arial"/>
                <w:bCs/>
                <w:color w:val="000000" w:themeColor="text1"/>
                <w:sz w:val="20"/>
                <w:szCs w:val="20"/>
              </w:rPr>
            </w:pPr>
            <w:r w:rsidRPr="007C35F8">
              <w:rPr>
                <w:rFonts w:ascii="Aptos" w:hAnsi="Aptos" w:cs="Arial"/>
                <w:bCs/>
                <w:sz w:val="20"/>
                <w:szCs w:val="20"/>
              </w:rPr>
              <w:t>Department of Microbiology, Prof. Wacław Dąbrowski Institute of Agricultural and Food Biotechnology - State Research Institute, Warsaw, Poland</w:t>
            </w:r>
          </w:p>
        </w:tc>
        <w:tc>
          <w:tcPr>
            <w:tcW w:w="1803" w:type="dxa"/>
            <w:vAlign w:val="center"/>
          </w:tcPr>
          <w:p w14:paraId="464D4E54" w14:textId="632798E0" w:rsidR="00DB27B2" w:rsidRPr="00CD2C82" w:rsidRDefault="007E725A" w:rsidP="00DB27B2">
            <w:pPr>
              <w:rPr>
                <w:rFonts w:ascii="Aptos" w:hAnsi="Aptos" w:cs="Arial"/>
                <w:bCs/>
                <w:color w:val="000000" w:themeColor="text1"/>
                <w:sz w:val="20"/>
                <w:szCs w:val="20"/>
              </w:rPr>
            </w:pPr>
            <w:hyperlink r:id="rId14" w:history="1">
              <w:r w:rsidR="00DB27B2" w:rsidRPr="00F76145">
                <w:rPr>
                  <w:rStyle w:val="Hyperlink"/>
                  <w:rFonts w:ascii="Aptos" w:hAnsi="Aptos" w:cs="Arial"/>
                  <w:bCs/>
                  <w:sz w:val="20"/>
                  <w:szCs w:val="20"/>
                </w:rPr>
                <w:t>barbara.sokolowska@ibprs.pl</w:t>
              </w:r>
            </w:hyperlink>
            <w:r w:rsidR="00DB27B2">
              <w:rPr>
                <w:rFonts w:ascii="Aptos" w:hAnsi="Aptos" w:cs="Arial"/>
                <w:bCs/>
                <w:sz w:val="20"/>
                <w:szCs w:val="20"/>
              </w:rPr>
              <w:t xml:space="preserve"> </w:t>
            </w:r>
          </w:p>
        </w:tc>
        <w:tc>
          <w:tcPr>
            <w:tcW w:w="1571" w:type="dxa"/>
            <w:vAlign w:val="center"/>
          </w:tcPr>
          <w:p w14:paraId="3CBA77FB" w14:textId="4AB39116" w:rsidR="00DB27B2" w:rsidRPr="00CD2C82" w:rsidRDefault="00DB27B2" w:rsidP="00DB27B2">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0DE63174"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A3B94F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3ACF886D" w:rsidR="00D062BE" w:rsidRPr="00366D40" w:rsidRDefault="00E37128" w:rsidP="000A7027">
            <w:pPr>
              <w:rPr>
                <w:rFonts w:ascii="Aptos" w:eastAsia="Times" w:hAnsi="Aptos" w:cs="Arial"/>
                <w:bCs/>
                <w:color w:val="000000"/>
                <w:sz w:val="20"/>
                <w:szCs w:val="20"/>
                <w:lang w:eastAsia="en-GB"/>
              </w:rPr>
            </w:pPr>
            <w:r w:rsidRPr="00366D40">
              <w:rPr>
                <w:rFonts w:ascii="Aptos" w:eastAsia="Times" w:hAnsi="Aptos" w:cs="Arial"/>
                <w:bCs/>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F37B42D"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General</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2FF15D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D60195">
        <w:trPr>
          <w:trHeight w:val="527"/>
        </w:trPr>
        <w:tc>
          <w:tcPr>
            <w:tcW w:w="8505" w:type="dxa"/>
            <w:vAlign w:val="center"/>
          </w:tcPr>
          <w:p w14:paraId="7F4EC4CB" w14:textId="61FD5BA9" w:rsidR="00D60195" w:rsidRPr="00D60195" w:rsidRDefault="00D60195" w:rsidP="00DD58AA">
            <w:pPr>
              <w:rPr>
                <w:rFonts w:ascii="Aptos" w:hAnsi="Aptos" w:cs="Arial"/>
                <w:i/>
                <w:iCs/>
                <w:sz w:val="20"/>
                <w:szCs w:val="20"/>
              </w:rPr>
            </w:pPr>
            <w:r w:rsidRPr="00452E7F">
              <w:rPr>
                <w:rFonts w:ascii="Aptos" w:hAnsi="Aptos" w:cs="Arial"/>
                <w:i/>
                <w:iCs/>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5BBBE9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434115B3"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917FBC">
              <w:rPr>
                <w:rFonts w:ascii="Aptos" w:hAnsi="Aptos" w:cs="Arial"/>
                <w:bCs/>
                <w:sz w:val="20"/>
                <w:szCs w:val="20"/>
              </w:rPr>
              <w:t>20</w:t>
            </w:r>
            <w:r w:rsidR="00D60195">
              <w:rPr>
                <w:rFonts w:ascii="Aptos" w:hAnsi="Aptos" w:cs="Arial"/>
                <w:bCs/>
                <w:sz w:val="20"/>
                <w:szCs w:val="20"/>
              </w:rPr>
              <w:t>/03/2025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E8C4802"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3EC0039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3EC0039C">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5275F016" w:rsidR="000A7027" w:rsidRDefault="000A7027" w:rsidP="3EC0039C">
            <w:pPr>
              <w:rPr>
                <w:rFonts w:ascii="Aptos" w:eastAsia="Times" w:hAnsi="Aptos" w:cs="Arial"/>
                <w:b/>
                <w:bCs/>
                <w:color w:val="000000"/>
                <w:sz w:val="20"/>
                <w:szCs w:val="20"/>
                <w:lang w:eastAsia="en-GB"/>
              </w:rPr>
            </w:pPr>
          </w:p>
        </w:tc>
      </w:tr>
      <w:tr w:rsidR="000A7027" w14:paraId="3369515D" w14:textId="77777777" w:rsidTr="3EC0039C">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118861AC" w:rsidR="000A7027" w:rsidRDefault="007D6A78"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3EC0039C">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3EC0039C">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3EC0039C">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3EC0039C">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3EC0039C">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9328"/>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tbl>
            <w:tblPr>
              <w:tblW w:w="18160" w:type="dxa"/>
              <w:tblCellMar>
                <w:top w:w="15" w:type="dxa"/>
                <w:bottom w:w="15" w:type="dxa"/>
              </w:tblCellMar>
              <w:tblLook w:val="04A0" w:firstRow="1" w:lastRow="0" w:firstColumn="1" w:lastColumn="0" w:noHBand="0" w:noVBand="1"/>
            </w:tblPr>
            <w:tblGrid>
              <w:gridCol w:w="17938"/>
              <w:gridCol w:w="222"/>
            </w:tblGrid>
            <w:tr w:rsidR="007D6A78" w:rsidRPr="007D6A78" w14:paraId="2018BFBB" w14:textId="77777777" w:rsidTr="007D6A78">
              <w:trPr>
                <w:gridAfter w:val="1"/>
                <w:wAfter w:w="222" w:type="dxa"/>
                <w:trHeight w:val="270"/>
              </w:trPr>
              <w:tc>
                <w:tcPr>
                  <w:tcW w:w="17938" w:type="dxa"/>
                  <w:vMerge w:val="restart"/>
                  <w:tcBorders>
                    <w:top w:val="nil"/>
                    <w:left w:val="nil"/>
                    <w:bottom w:val="nil"/>
                    <w:right w:val="nil"/>
                  </w:tcBorders>
                  <w:vAlign w:val="bottom"/>
                  <w:hideMark/>
                </w:tcPr>
                <w:p w14:paraId="0DE833D2" w14:textId="66E3F68A" w:rsidR="007D6A78" w:rsidRPr="007D6A78" w:rsidRDefault="007D6A78" w:rsidP="007D6A78">
                  <w:pPr>
                    <w:rPr>
                      <w:rFonts w:ascii="Aptos Narrow" w:hAnsi="Aptos Narrow"/>
                      <w:color w:val="000000"/>
                      <w:sz w:val="20"/>
                      <w:szCs w:val="20"/>
                      <w:lang w:val="en-GB" w:eastAsia="en-GB"/>
                    </w:rPr>
                  </w:pPr>
                  <w:r>
                    <w:rPr>
                      <w:rFonts w:ascii="Aptos Narrow" w:hAnsi="Aptos Narrow"/>
                      <w:color w:val="000000"/>
                      <w:sz w:val="20"/>
                      <w:szCs w:val="20"/>
                      <w:lang w:val="en-GB" w:eastAsia="en-GB"/>
                    </w:rPr>
                    <w:t>G</w:t>
                  </w:r>
                  <w:r w:rsidRPr="007D6A78">
                    <w:rPr>
                      <w:rFonts w:ascii="Aptos Narrow" w:hAnsi="Aptos Narrow"/>
                      <w:color w:val="000000"/>
                      <w:sz w:val="20"/>
                      <w:szCs w:val="20"/>
                      <w:lang w:val="en-GB" w:eastAsia="en-GB"/>
                    </w:rPr>
                    <w:t>enus in-filling (1 species)</w:t>
                  </w:r>
                </w:p>
              </w:tc>
            </w:tr>
            <w:tr w:rsidR="007D6A78" w:rsidRPr="007D6A78" w14:paraId="04700CA9" w14:textId="77777777" w:rsidTr="007D6A78">
              <w:trPr>
                <w:trHeight w:val="270"/>
              </w:trPr>
              <w:tc>
                <w:tcPr>
                  <w:tcW w:w="17938" w:type="dxa"/>
                  <w:vMerge/>
                  <w:tcBorders>
                    <w:top w:val="nil"/>
                    <w:left w:val="nil"/>
                    <w:bottom w:val="nil"/>
                    <w:right w:val="nil"/>
                  </w:tcBorders>
                  <w:vAlign w:val="center"/>
                  <w:hideMark/>
                </w:tcPr>
                <w:p w14:paraId="70802480" w14:textId="77777777" w:rsidR="007D6A78" w:rsidRPr="007D6A78" w:rsidRDefault="007D6A78" w:rsidP="007D6A78">
                  <w:pPr>
                    <w:rPr>
                      <w:rFonts w:ascii="Aptos Narrow" w:hAnsi="Aptos Narrow"/>
                      <w:color w:val="000000"/>
                      <w:sz w:val="20"/>
                      <w:szCs w:val="20"/>
                      <w:lang w:val="en-GB" w:eastAsia="en-GB"/>
                    </w:rPr>
                  </w:pPr>
                </w:p>
              </w:tc>
              <w:tc>
                <w:tcPr>
                  <w:tcW w:w="222" w:type="dxa"/>
                  <w:tcBorders>
                    <w:top w:val="nil"/>
                    <w:left w:val="nil"/>
                    <w:bottom w:val="nil"/>
                    <w:right w:val="nil"/>
                  </w:tcBorders>
                  <w:noWrap/>
                  <w:vAlign w:val="bottom"/>
                  <w:hideMark/>
                </w:tcPr>
                <w:p w14:paraId="7F052BD8" w14:textId="77777777" w:rsidR="007D6A78" w:rsidRPr="007D6A78" w:rsidRDefault="007D6A78" w:rsidP="007D6A78">
                  <w:pPr>
                    <w:rPr>
                      <w:rFonts w:ascii="Aptos Narrow" w:hAnsi="Aptos Narrow"/>
                      <w:color w:val="000000"/>
                      <w:sz w:val="20"/>
                      <w:szCs w:val="20"/>
                      <w:lang w:val="en-GB" w:eastAsia="en-GB"/>
                    </w:rPr>
                  </w:pPr>
                </w:p>
              </w:tc>
            </w:tr>
          </w:tbl>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57079ED"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Revised Taxonomy Proposal Submission</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EB1E5B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354E14F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3A9A0AB" w:rsidR="00953FFE" w:rsidRPr="00DE3B0E" w:rsidRDefault="00E500A5" w:rsidP="0049296A">
            <w:pPr>
              <w:jc w:val="center"/>
              <w:rPr>
                <w:rFonts w:ascii="Aptos" w:eastAsia="Times" w:hAnsi="Aptos" w:cs="Arial"/>
                <w:bCs/>
                <w:color w:val="000000"/>
                <w:sz w:val="20"/>
                <w:szCs w:val="20"/>
                <w:lang w:eastAsia="en-GB"/>
              </w:rPr>
            </w:pPr>
            <w:r w:rsidRPr="00DE3B0E">
              <w:rPr>
                <w:rFonts w:ascii="Aptos" w:eastAsia="Times" w:hAnsi="Aptos" w:cs="Arial"/>
                <w:bCs/>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p w14:paraId="4FAA5D90" w14:textId="77777777" w:rsidR="00B50948" w:rsidRDefault="00B50948" w:rsidP="00333392">
      <w:pPr>
        <w:rPr>
          <w:rFonts w:ascii="Aptos" w:hAnsi="Aptos" w:cs="Arial"/>
          <w:color w:val="808080" w:themeColor="background1" w:themeShade="80"/>
          <w:sz w:val="20"/>
        </w:rPr>
      </w:pPr>
    </w:p>
    <w:tbl>
      <w:tblPr>
        <w:tblStyle w:val="TableGrid"/>
        <w:tblpPr w:leftFromText="141" w:rightFromText="141" w:vertAnchor="text" w:tblpY="1"/>
        <w:tblOverlap w:val="never"/>
        <w:tblW w:w="8926" w:type="dxa"/>
        <w:tblLook w:val="04A0" w:firstRow="1" w:lastRow="0" w:firstColumn="1" w:lastColumn="0" w:noHBand="0" w:noVBand="1"/>
      </w:tblPr>
      <w:tblGrid>
        <w:gridCol w:w="2263"/>
        <w:gridCol w:w="6663"/>
      </w:tblGrid>
      <w:tr w:rsidR="00333392" w:rsidRPr="009F7856" w14:paraId="5823A95C" w14:textId="77777777" w:rsidTr="00B50948">
        <w:trPr>
          <w:trHeight w:val="297"/>
        </w:trPr>
        <w:tc>
          <w:tcPr>
            <w:tcW w:w="8926" w:type="dxa"/>
            <w:gridSpan w:val="2"/>
            <w:shd w:val="clear" w:color="auto" w:fill="F2F2F2" w:themeFill="background1" w:themeFillShade="F2"/>
          </w:tcPr>
          <w:p w14:paraId="20EDA6C5" w14:textId="3228BACF" w:rsidR="00333392" w:rsidRPr="00220A26" w:rsidRDefault="00333392" w:rsidP="00B50948">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of proposed taxonomic names:</w:t>
            </w:r>
          </w:p>
        </w:tc>
      </w:tr>
      <w:tr w:rsidR="00333392" w:rsidRPr="009F7856" w14:paraId="08F7F3C3" w14:textId="77777777" w:rsidTr="00C429E7">
        <w:trPr>
          <w:trHeight w:val="73"/>
        </w:trPr>
        <w:tc>
          <w:tcPr>
            <w:tcW w:w="2263" w:type="dxa"/>
          </w:tcPr>
          <w:p w14:paraId="6B25076F" w14:textId="5F9368F2" w:rsidR="00333392" w:rsidRPr="00C8775F" w:rsidRDefault="00333392" w:rsidP="00DC6D3D">
            <w:pPr>
              <w:jc w:val="center"/>
              <w:rPr>
                <w:rFonts w:ascii="Aptos" w:hAnsi="Aptos" w:cs="Arial"/>
                <w:b/>
                <w:sz w:val="20"/>
                <w:szCs w:val="20"/>
              </w:rPr>
            </w:pPr>
            <w:r>
              <w:rPr>
                <w:rFonts w:ascii="Aptos" w:hAnsi="Aptos" w:cs="Arial"/>
                <w:b/>
                <w:sz w:val="20"/>
                <w:szCs w:val="20"/>
              </w:rPr>
              <w:t>Taxon name</w:t>
            </w:r>
          </w:p>
        </w:tc>
        <w:tc>
          <w:tcPr>
            <w:tcW w:w="6663" w:type="dxa"/>
          </w:tcPr>
          <w:p w14:paraId="069B2570" w14:textId="77777777" w:rsidR="00333392" w:rsidRPr="00CF59EA" w:rsidRDefault="00333392" w:rsidP="00DC6D3D">
            <w:pPr>
              <w:jc w:val="center"/>
              <w:rPr>
                <w:rFonts w:ascii="Aptos" w:hAnsi="Aptos" w:cs="Arial"/>
                <w:b/>
                <w:sz w:val="20"/>
                <w:szCs w:val="20"/>
              </w:rPr>
            </w:pPr>
            <w:r>
              <w:rPr>
                <w:rFonts w:ascii="Aptos" w:hAnsi="Aptos" w:cs="Arial"/>
                <w:b/>
                <w:sz w:val="20"/>
                <w:szCs w:val="20"/>
              </w:rPr>
              <w:t>Etymology of the term</w:t>
            </w:r>
          </w:p>
        </w:tc>
      </w:tr>
      <w:tr w:rsidR="007F5C05" w:rsidRPr="009F7856" w14:paraId="6E50BB86" w14:textId="77777777" w:rsidTr="00C429E7">
        <w:trPr>
          <w:trHeight w:val="71"/>
        </w:trPr>
        <w:tc>
          <w:tcPr>
            <w:tcW w:w="2263" w:type="dxa"/>
            <w:tcBorders>
              <w:top w:val="single" w:sz="4" w:space="0" w:color="000000"/>
              <w:left w:val="single" w:sz="4" w:space="0" w:color="000000"/>
              <w:bottom w:val="single" w:sz="4" w:space="0" w:color="000000"/>
              <w:right w:val="single" w:sz="4" w:space="0" w:color="000000"/>
            </w:tcBorders>
            <w:vAlign w:val="center"/>
          </w:tcPr>
          <w:p w14:paraId="512A82F4" w14:textId="729DA398" w:rsidR="007F5C05" w:rsidRPr="00513C30" w:rsidRDefault="0049296A" w:rsidP="00513C30">
            <w:pPr>
              <w:jc w:val="center"/>
              <w:rPr>
                <w:rFonts w:ascii="Aptos" w:hAnsi="Aptos" w:cs="Arial"/>
                <w:bCs/>
                <w:i/>
                <w:color w:val="000000" w:themeColor="text1"/>
                <w:sz w:val="20"/>
                <w:szCs w:val="20"/>
              </w:rPr>
            </w:pPr>
            <w:r>
              <w:rPr>
                <w:rFonts w:ascii="Aptos" w:hAnsi="Aptos" w:cs="Arial"/>
                <w:bCs/>
                <w:i/>
                <w:color w:val="000000" w:themeColor="text1"/>
                <w:sz w:val="20"/>
                <w:szCs w:val="20"/>
              </w:rPr>
              <w:t xml:space="preserve">Myosmarvirus </w:t>
            </w:r>
            <w:r w:rsidR="00574816" w:rsidRPr="00574816">
              <w:rPr>
                <w:rFonts w:ascii="Aptos" w:hAnsi="Aptos" w:cs="Arial"/>
                <w:bCs/>
                <w:i/>
                <w:color w:val="000000" w:themeColor="text1"/>
                <w:sz w:val="20"/>
                <w:szCs w:val="20"/>
              </w:rPr>
              <w:t>Spe5P4</w:t>
            </w:r>
          </w:p>
        </w:tc>
        <w:tc>
          <w:tcPr>
            <w:tcW w:w="6663" w:type="dxa"/>
            <w:tcBorders>
              <w:top w:val="single" w:sz="4" w:space="0" w:color="000000"/>
              <w:left w:val="single" w:sz="4" w:space="0" w:color="000000"/>
              <w:bottom w:val="single" w:sz="4" w:space="0" w:color="000000"/>
              <w:right w:val="single" w:sz="4" w:space="0" w:color="000000"/>
            </w:tcBorders>
            <w:vAlign w:val="center"/>
          </w:tcPr>
          <w:p w14:paraId="66EEB2DD" w14:textId="008F5188" w:rsidR="007F5C05" w:rsidRPr="00040CB0" w:rsidRDefault="00574816" w:rsidP="007F5C05">
            <w:pPr>
              <w:jc w:val="both"/>
              <w:rPr>
                <w:rFonts w:ascii="Aptos" w:hAnsi="Aptos" w:cs="Arial"/>
                <w:b/>
                <w:color w:val="000000" w:themeColor="text1"/>
                <w:sz w:val="20"/>
                <w:szCs w:val="20"/>
              </w:rPr>
            </w:pPr>
            <w:r w:rsidRPr="00574816">
              <w:rPr>
                <w:rFonts w:ascii="Aptos" w:eastAsia="Arial" w:hAnsi="Aptos" w:cs="Arial"/>
                <w:iCs/>
                <w:sz w:val="20"/>
                <w:szCs w:val="20"/>
              </w:rPr>
              <w:t xml:space="preserve">species name derived from the phage name in the GenBank database – </w:t>
            </w:r>
            <w:r w:rsidRPr="00574816">
              <w:rPr>
                <w:rFonts w:ascii="Aptos" w:eastAsia="Arial" w:hAnsi="Aptos" w:cs="Arial"/>
                <w:sz w:val="20"/>
                <w:szCs w:val="20"/>
              </w:rPr>
              <w:t>Serratia phage Spe5P4</w:t>
            </w:r>
          </w:p>
        </w:tc>
      </w:tr>
    </w:tbl>
    <w:p w14:paraId="664528E2" w14:textId="7EA5A64E" w:rsidR="00333392" w:rsidRDefault="00B50948" w:rsidP="00DD58AA">
      <w:pPr>
        <w:rPr>
          <w:rFonts w:ascii="Aptos" w:hAnsi="Aptos" w:cs="Arial"/>
          <w:color w:val="0000FF"/>
          <w:sz w:val="20"/>
          <w:szCs w:val="20"/>
        </w:rPr>
      </w:pPr>
      <w:r>
        <w:rPr>
          <w:rFonts w:ascii="Aptos" w:hAnsi="Aptos" w:cs="Arial"/>
          <w:color w:val="0000FF"/>
          <w:sz w:val="20"/>
          <w:szCs w:val="20"/>
        </w:rPr>
        <w:br w:type="textWrapping" w:clear="all"/>
      </w: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6F202D4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9BF4970"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ttached</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p w14:paraId="354F889D" w14:textId="77777777" w:rsidR="00256CE4" w:rsidRDefault="00256CE4"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2F13DE6B"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E45D03E" w14:textId="5D85075A" w:rsidR="00E5073E" w:rsidRDefault="00BB410D" w:rsidP="00E00BE7">
            <w:pPr>
              <w:jc w:val="both"/>
              <w:rPr>
                <w:rFonts w:ascii="Aptos" w:hAnsi="Aptos" w:cs="Arial"/>
                <w:sz w:val="20"/>
                <w:szCs w:val="20"/>
              </w:rPr>
            </w:pPr>
            <w:r w:rsidRPr="00BB410D">
              <w:rPr>
                <w:rFonts w:ascii="Aptos" w:hAnsi="Aptos" w:cs="Arial"/>
                <w:sz w:val="20"/>
                <w:szCs w:val="20"/>
              </w:rPr>
              <w:t xml:space="preserve">Realm </w:t>
            </w:r>
            <w:r w:rsidRPr="00BB410D">
              <w:rPr>
                <w:rFonts w:ascii="Aptos" w:hAnsi="Aptos" w:cs="Arial"/>
                <w:i/>
                <w:iCs/>
                <w:sz w:val="20"/>
                <w:szCs w:val="20"/>
              </w:rPr>
              <w:t>Duplodnaviria</w:t>
            </w:r>
            <w:r w:rsidRPr="00BB410D">
              <w:rPr>
                <w:rFonts w:ascii="Aptos" w:hAnsi="Aptos" w:cs="Arial"/>
                <w:sz w:val="20"/>
                <w:szCs w:val="20"/>
              </w:rPr>
              <w:t xml:space="preserve">, kingdom </w:t>
            </w:r>
            <w:r w:rsidRPr="00C336A7">
              <w:rPr>
                <w:rFonts w:ascii="Aptos" w:hAnsi="Aptos" w:cs="Arial"/>
                <w:i/>
                <w:iCs/>
                <w:sz w:val="20"/>
                <w:szCs w:val="20"/>
              </w:rPr>
              <w:t>Heunggongvirae</w:t>
            </w:r>
            <w:r w:rsidRPr="00BB410D">
              <w:rPr>
                <w:rFonts w:ascii="Aptos" w:hAnsi="Aptos" w:cs="Arial"/>
                <w:sz w:val="20"/>
                <w:szCs w:val="20"/>
              </w:rPr>
              <w:t xml:space="preserve">, phylum </w:t>
            </w:r>
            <w:r w:rsidRPr="00C336A7">
              <w:rPr>
                <w:rFonts w:ascii="Aptos" w:hAnsi="Aptos" w:cs="Arial"/>
                <w:i/>
                <w:iCs/>
                <w:sz w:val="20"/>
                <w:szCs w:val="20"/>
              </w:rPr>
              <w:t>Uroviricota</w:t>
            </w:r>
            <w:r w:rsidRPr="00BB410D">
              <w:rPr>
                <w:rFonts w:ascii="Aptos" w:hAnsi="Aptos" w:cs="Arial"/>
                <w:sz w:val="20"/>
                <w:szCs w:val="20"/>
              </w:rPr>
              <w:t xml:space="preserve">, class </w:t>
            </w:r>
            <w:r w:rsidRPr="00043D66">
              <w:rPr>
                <w:rFonts w:ascii="Aptos" w:hAnsi="Aptos" w:cs="Arial"/>
                <w:i/>
                <w:iCs/>
                <w:sz w:val="20"/>
                <w:szCs w:val="20"/>
              </w:rPr>
              <w:t>Caudoviricetes</w:t>
            </w:r>
            <w:r w:rsidRPr="00BB410D">
              <w:rPr>
                <w:rFonts w:ascii="Aptos" w:hAnsi="Aptos" w:cs="Arial"/>
                <w:sz w:val="20"/>
                <w:szCs w:val="20"/>
              </w:rPr>
              <w:t xml:space="preserve">, family </w:t>
            </w:r>
            <w:r w:rsidR="003E0606" w:rsidRPr="000D632B">
              <w:rPr>
                <w:rFonts w:ascii="Aptos" w:hAnsi="Aptos" w:cs="Arial"/>
                <w:i/>
                <w:iCs/>
                <w:color w:val="000000" w:themeColor="text1"/>
                <w:sz w:val="20"/>
              </w:rPr>
              <w:t>Lindbergviridae</w:t>
            </w:r>
            <w:r w:rsidR="003E0606">
              <w:rPr>
                <w:rFonts w:ascii="Aptos" w:hAnsi="Aptos" w:cs="Arial"/>
                <w:color w:val="000000" w:themeColor="text1"/>
                <w:sz w:val="20"/>
              </w:rPr>
              <w:t>.</w:t>
            </w:r>
          </w:p>
          <w:p w14:paraId="1923B58C" w14:textId="77777777" w:rsidR="00E5073E" w:rsidRPr="00BE4F5A" w:rsidRDefault="00E5073E"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122586F0" w14:textId="3449710E" w:rsidR="004209CC" w:rsidRDefault="007D3D71" w:rsidP="006B2446">
            <w:pPr>
              <w:jc w:val="both"/>
              <w:rPr>
                <w:rFonts w:ascii="Aptos" w:hAnsi="Aptos" w:cs="Arial"/>
                <w:sz w:val="20"/>
                <w:szCs w:val="20"/>
              </w:rPr>
            </w:pPr>
            <w:r w:rsidRPr="007D3D71">
              <w:rPr>
                <w:rFonts w:ascii="Aptos" w:hAnsi="Aptos" w:cs="Arial"/>
                <w:sz w:val="20"/>
                <w:szCs w:val="20"/>
              </w:rPr>
              <w:t xml:space="preserve">Currently, </w:t>
            </w:r>
            <w:r w:rsidR="004209CC">
              <w:rPr>
                <w:rFonts w:ascii="Aptos" w:hAnsi="Aptos" w:cs="Arial"/>
                <w:sz w:val="20"/>
                <w:szCs w:val="20"/>
              </w:rPr>
              <w:t xml:space="preserve">in </w:t>
            </w:r>
            <w:r w:rsidRPr="007D3D71">
              <w:rPr>
                <w:rFonts w:ascii="Aptos" w:hAnsi="Aptos" w:cs="Arial"/>
                <w:sz w:val="20"/>
                <w:szCs w:val="20"/>
              </w:rPr>
              <w:t xml:space="preserve">the </w:t>
            </w:r>
            <w:r w:rsidR="003E0606" w:rsidRPr="000D632B">
              <w:rPr>
                <w:rFonts w:ascii="Aptos" w:hAnsi="Aptos" w:cs="Arial"/>
                <w:i/>
                <w:iCs/>
                <w:color w:val="000000" w:themeColor="text1"/>
                <w:sz w:val="20"/>
              </w:rPr>
              <w:t>Lindbergviridae</w:t>
            </w:r>
            <w:r w:rsidR="003E0606">
              <w:rPr>
                <w:rFonts w:ascii="Aptos" w:hAnsi="Aptos" w:cs="Arial"/>
                <w:i/>
                <w:iCs/>
                <w:color w:val="000000" w:themeColor="text1"/>
                <w:sz w:val="20"/>
              </w:rPr>
              <w:t xml:space="preserve"> </w:t>
            </w:r>
            <w:r w:rsidRPr="007D3D71">
              <w:rPr>
                <w:rFonts w:ascii="Aptos" w:hAnsi="Aptos" w:cs="Arial"/>
                <w:sz w:val="20"/>
                <w:szCs w:val="20"/>
              </w:rPr>
              <w:t xml:space="preserve">family, </w:t>
            </w:r>
            <w:r w:rsidR="004209CC">
              <w:rPr>
                <w:rFonts w:ascii="Aptos" w:hAnsi="Aptos" w:cs="Arial"/>
                <w:sz w:val="20"/>
                <w:szCs w:val="20"/>
              </w:rPr>
              <w:t>10 genera</w:t>
            </w:r>
            <w:r w:rsidRPr="007D3D71">
              <w:rPr>
                <w:rFonts w:ascii="Aptos" w:hAnsi="Aptos" w:cs="Arial"/>
                <w:sz w:val="20"/>
                <w:szCs w:val="20"/>
              </w:rPr>
              <w:t xml:space="preserve"> have been distinguished</w:t>
            </w:r>
            <w:r w:rsidR="004209CC">
              <w:rPr>
                <w:rFonts w:ascii="Aptos" w:hAnsi="Aptos" w:cs="Arial"/>
                <w:sz w:val="20"/>
                <w:szCs w:val="20"/>
              </w:rPr>
              <w:t>. T</w:t>
            </w:r>
            <w:r w:rsidRPr="007D3D71">
              <w:rPr>
                <w:rFonts w:ascii="Aptos" w:hAnsi="Aptos" w:cs="Arial"/>
                <w:sz w:val="20"/>
                <w:szCs w:val="20"/>
              </w:rPr>
              <w:t xml:space="preserve">he </w:t>
            </w:r>
            <w:r w:rsidR="004209CC">
              <w:rPr>
                <w:rFonts w:ascii="Aptos" w:hAnsi="Aptos" w:cs="Arial"/>
                <w:i/>
                <w:iCs/>
                <w:sz w:val="20"/>
                <w:szCs w:val="20"/>
              </w:rPr>
              <w:t>Myosmarvirus</w:t>
            </w:r>
            <w:r w:rsidRPr="007D3D71">
              <w:rPr>
                <w:rFonts w:ascii="Aptos" w:hAnsi="Aptos" w:cs="Arial"/>
                <w:sz w:val="20"/>
                <w:szCs w:val="20"/>
              </w:rPr>
              <w:t xml:space="preserve"> genus includes </w:t>
            </w:r>
            <w:r w:rsidR="004209CC">
              <w:rPr>
                <w:rFonts w:ascii="Aptos" w:hAnsi="Aptos" w:cs="Arial"/>
                <w:sz w:val="20"/>
                <w:szCs w:val="20"/>
              </w:rPr>
              <w:t>three</w:t>
            </w:r>
            <w:r w:rsidRPr="007D3D71">
              <w:rPr>
                <w:rFonts w:ascii="Aptos" w:hAnsi="Aptos" w:cs="Arial"/>
                <w:sz w:val="20"/>
                <w:szCs w:val="20"/>
              </w:rPr>
              <w:t xml:space="preserve"> species: </w:t>
            </w:r>
            <w:r w:rsidR="003E2586" w:rsidRPr="003E2586">
              <w:rPr>
                <w:rFonts w:ascii="Aptos" w:hAnsi="Aptos" w:cs="Arial"/>
                <w:i/>
                <w:iCs/>
                <w:sz w:val="20"/>
                <w:szCs w:val="20"/>
              </w:rPr>
              <w:t>Myosmarvirus MTx</w:t>
            </w:r>
            <w:r w:rsidR="003E2586">
              <w:rPr>
                <w:rFonts w:ascii="Aptos" w:hAnsi="Aptos" w:cs="Arial"/>
                <w:i/>
                <w:iCs/>
                <w:sz w:val="20"/>
                <w:szCs w:val="20"/>
              </w:rPr>
              <w:t xml:space="preserve">, </w:t>
            </w:r>
            <w:r w:rsidR="003E2586" w:rsidRPr="003E2586">
              <w:rPr>
                <w:rFonts w:ascii="Aptos" w:hAnsi="Aptos" w:cs="Arial"/>
                <w:i/>
                <w:iCs/>
                <w:sz w:val="20"/>
                <w:szCs w:val="20"/>
              </w:rPr>
              <w:t>Myosmarvirus myosmar</w:t>
            </w:r>
            <w:r w:rsidR="003E2586">
              <w:rPr>
                <w:rFonts w:ascii="Aptos" w:hAnsi="Aptos" w:cs="Arial"/>
                <w:i/>
                <w:iCs/>
                <w:sz w:val="20"/>
                <w:szCs w:val="20"/>
              </w:rPr>
              <w:t xml:space="preserve">, </w:t>
            </w:r>
            <w:r w:rsidR="003E2586" w:rsidRPr="003E2586">
              <w:rPr>
                <w:rFonts w:ascii="Aptos" w:hAnsi="Aptos" w:cs="Arial"/>
                <w:sz w:val="20"/>
                <w:szCs w:val="20"/>
              </w:rPr>
              <w:t>and</w:t>
            </w:r>
            <w:r w:rsidR="003E2586">
              <w:rPr>
                <w:rFonts w:ascii="Aptos" w:hAnsi="Aptos" w:cs="Arial"/>
                <w:i/>
                <w:iCs/>
                <w:sz w:val="20"/>
                <w:szCs w:val="20"/>
              </w:rPr>
              <w:t xml:space="preserve"> </w:t>
            </w:r>
            <w:r w:rsidR="003E2586" w:rsidRPr="003E2586">
              <w:rPr>
                <w:rFonts w:ascii="Aptos" w:hAnsi="Aptos" w:cs="Arial"/>
                <w:i/>
                <w:iCs/>
                <w:sz w:val="20"/>
                <w:szCs w:val="20"/>
              </w:rPr>
              <w:t>Myosmarvirus SMP</w:t>
            </w:r>
            <w:r w:rsidR="003E2586">
              <w:rPr>
                <w:rFonts w:ascii="Aptos" w:hAnsi="Aptos" w:cs="Arial"/>
                <w:i/>
                <w:iCs/>
                <w:sz w:val="20"/>
                <w:szCs w:val="20"/>
              </w:rPr>
              <w:t>.</w:t>
            </w:r>
          </w:p>
          <w:p w14:paraId="14B2D68F" w14:textId="77777777" w:rsidR="006B2446" w:rsidRDefault="006B2446" w:rsidP="006B2446">
            <w:pPr>
              <w:jc w:val="both"/>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3EA7BE9F" w:rsidR="00A77B8E" w:rsidRPr="00BE4F5A" w:rsidRDefault="000F2F3D" w:rsidP="00162BBB">
            <w:pPr>
              <w:jc w:val="both"/>
              <w:rPr>
                <w:rFonts w:ascii="Aptos" w:hAnsi="Aptos" w:cs="Arial"/>
                <w:sz w:val="20"/>
                <w:szCs w:val="20"/>
              </w:rPr>
            </w:pPr>
            <w:r w:rsidRPr="000F2F3D">
              <w:rPr>
                <w:rFonts w:ascii="Aptos" w:hAnsi="Aptos" w:cs="Arial"/>
                <w:sz w:val="20"/>
                <w:szCs w:val="20"/>
              </w:rPr>
              <w:t>We performed a genomic analysis of phages deposited in the NCBI database.</w:t>
            </w:r>
            <w:r>
              <w:rPr>
                <w:rFonts w:ascii="Aptos" w:hAnsi="Aptos" w:cs="Arial"/>
                <w:sz w:val="20"/>
                <w:szCs w:val="20"/>
              </w:rPr>
              <w:t xml:space="preserve"> </w:t>
            </w:r>
            <w:r w:rsidR="009D4EC5" w:rsidRPr="009D4EC5">
              <w:rPr>
                <w:rFonts w:ascii="Aptos" w:hAnsi="Aptos" w:cs="Arial"/>
                <w:sz w:val="20"/>
                <w:szCs w:val="20"/>
              </w:rPr>
              <w:t xml:space="preserve">We propose to create </w:t>
            </w:r>
            <w:r w:rsidR="00903784">
              <w:rPr>
                <w:rFonts w:ascii="Aptos" w:hAnsi="Aptos" w:cs="Arial"/>
                <w:sz w:val="20"/>
                <w:szCs w:val="20"/>
              </w:rPr>
              <w:t>one</w:t>
            </w:r>
            <w:r w:rsidR="009D4EC5" w:rsidRPr="009D4EC5">
              <w:rPr>
                <w:rFonts w:ascii="Aptos" w:hAnsi="Aptos" w:cs="Arial"/>
                <w:sz w:val="20"/>
                <w:szCs w:val="20"/>
              </w:rPr>
              <w:t xml:space="preserve"> new species in the genus </w:t>
            </w:r>
            <w:r w:rsidR="00903784">
              <w:rPr>
                <w:rFonts w:ascii="Aptos" w:hAnsi="Aptos" w:cs="Arial"/>
                <w:i/>
                <w:iCs/>
                <w:sz w:val="20"/>
                <w:szCs w:val="20"/>
              </w:rPr>
              <w:t>Myosmarvirus</w:t>
            </w:r>
            <w:r w:rsidR="009D4EC5" w:rsidRPr="009D4EC5">
              <w:rPr>
                <w:rFonts w:ascii="Aptos" w:hAnsi="Aptos" w:cs="Arial"/>
                <w:sz w:val="20"/>
                <w:szCs w:val="20"/>
              </w:rPr>
              <w:t>.</w:t>
            </w:r>
          </w:p>
          <w:p w14:paraId="53F57983" w14:textId="77777777" w:rsidR="00FC2269" w:rsidRPr="00BE4F5A" w:rsidRDefault="00FC2269" w:rsidP="00162BBB">
            <w:pPr>
              <w:jc w:val="both"/>
              <w:rPr>
                <w:rFonts w:ascii="Aptos" w:hAnsi="Aptos" w:cs="Arial"/>
                <w:sz w:val="20"/>
                <w:szCs w:val="20"/>
              </w:rPr>
            </w:pPr>
          </w:p>
          <w:p w14:paraId="6E5BCB32" w14:textId="77777777" w:rsidR="00A77B8E" w:rsidRPr="00BE4F5A" w:rsidRDefault="00A77B8E" w:rsidP="00162BBB">
            <w:pPr>
              <w:pStyle w:val="BodyTextIndent"/>
              <w:ind w:left="0" w:firstLine="0"/>
              <w:jc w:val="both"/>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65970FD9" w14:textId="78EAEED5" w:rsidR="00FC2269" w:rsidRDefault="00C65545" w:rsidP="00162BBB">
            <w:pPr>
              <w:jc w:val="both"/>
              <w:rPr>
                <w:rFonts w:ascii="Aptos" w:hAnsi="Aptos" w:cs="Arial"/>
                <w:sz w:val="20"/>
                <w:szCs w:val="20"/>
              </w:rPr>
            </w:pPr>
            <w:r w:rsidRPr="00C65545">
              <w:rPr>
                <w:rFonts w:ascii="Aptos" w:hAnsi="Aptos" w:cs="Arial"/>
                <w:sz w:val="20"/>
                <w:szCs w:val="20"/>
              </w:rPr>
              <w:t xml:space="preserve">Based on DNA and protein similarity, the </w:t>
            </w:r>
            <w:r w:rsidR="00903784">
              <w:rPr>
                <w:rFonts w:ascii="Aptos" w:hAnsi="Aptos" w:cs="Arial"/>
                <w:sz w:val="20"/>
                <w:szCs w:val="20"/>
              </w:rPr>
              <w:t>one</w:t>
            </w:r>
            <w:r w:rsidRPr="00C65545">
              <w:rPr>
                <w:rFonts w:ascii="Aptos" w:hAnsi="Aptos" w:cs="Arial"/>
                <w:sz w:val="20"/>
                <w:szCs w:val="20"/>
              </w:rPr>
              <w:t xml:space="preserve"> proposed new species </w:t>
            </w:r>
            <w:r w:rsidR="00903784">
              <w:rPr>
                <w:rFonts w:ascii="Aptos" w:hAnsi="Aptos" w:cs="Arial"/>
                <w:sz w:val="20"/>
                <w:szCs w:val="20"/>
              </w:rPr>
              <w:t>is</w:t>
            </w:r>
            <w:r w:rsidRPr="00C65545">
              <w:rPr>
                <w:rFonts w:ascii="Aptos" w:hAnsi="Aptos" w:cs="Arial"/>
                <w:sz w:val="20"/>
                <w:szCs w:val="20"/>
              </w:rPr>
              <w:t xml:space="preserve"> coherent and together with the </w:t>
            </w:r>
            <w:r w:rsidR="00903784">
              <w:rPr>
                <w:rFonts w:ascii="Aptos" w:hAnsi="Aptos" w:cs="Arial"/>
                <w:sz w:val="20"/>
                <w:szCs w:val="20"/>
              </w:rPr>
              <w:t>three</w:t>
            </w:r>
            <w:r w:rsidRPr="00C65545">
              <w:rPr>
                <w:rFonts w:ascii="Aptos" w:hAnsi="Aptos" w:cs="Arial"/>
                <w:sz w:val="20"/>
                <w:szCs w:val="20"/>
              </w:rPr>
              <w:t xml:space="preserve"> known species </w:t>
            </w:r>
            <w:r>
              <w:rPr>
                <w:rFonts w:ascii="Aptos" w:hAnsi="Aptos" w:cs="Arial"/>
                <w:sz w:val="20"/>
                <w:szCs w:val="20"/>
              </w:rPr>
              <w:t>(</w:t>
            </w:r>
            <w:r w:rsidR="00903784" w:rsidRPr="003E2586">
              <w:rPr>
                <w:rFonts w:ascii="Aptos" w:hAnsi="Aptos" w:cs="Arial"/>
                <w:i/>
                <w:iCs/>
                <w:sz w:val="20"/>
                <w:szCs w:val="20"/>
              </w:rPr>
              <w:t>Myosmarvirus MTx</w:t>
            </w:r>
            <w:r w:rsidR="00903784">
              <w:rPr>
                <w:rFonts w:ascii="Aptos" w:hAnsi="Aptos" w:cs="Arial"/>
                <w:i/>
                <w:iCs/>
                <w:sz w:val="20"/>
                <w:szCs w:val="20"/>
              </w:rPr>
              <w:t xml:space="preserve">, </w:t>
            </w:r>
            <w:r w:rsidR="00903784" w:rsidRPr="003E2586">
              <w:rPr>
                <w:rFonts w:ascii="Aptos" w:hAnsi="Aptos" w:cs="Arial"/>
                <w:i/>
                <w:iCs/>
                <w:sz w:val="20"/>
                <w:szCs w:val="20"/>
              </w:rPr>
              <w:t>Myosmarvirus myosmar</w:t>
            </w:r>
            <w:r w:rsidR="00903784">
              <w:rPr>
                <w:rFonts w:ascii="Aptos" w:hAnsi="Aptos" w:cs="Arial"/>
                <w:i/>
                <w:iCs/>
                <w:sz w:val="20"/>
                <w:szCs w:val="20"/>
              </w:rPr>
              <w:t xml:space="preserve">, </w:t>
            </w:r>
            <w:r w:rsidR="00903784" w:rsidRPr="003E2586">
              <w:rPr>
                <w:rFonts w:ascii="Aptos" w:hAnsi="Aptos" w:cs="Arial"/>
                <w:sz w:val="20"/>
                <w:szCs w:val="20"/>
              </w:rPr>
              <w:t>and</w:t>
            </w:r>
            <w:r w:rsidR="00903784">
              <w:rPr>
                <w:rFonts w:ascii="Aptos" w:hAnsi="Aptos" w:cs="Arial"/>
                <w:i/>
                <w:iCs/>
                <w:sz w:val="20"/>
                <w:szCs w:val="20"/>
              </w:rPr>
              <w:t xml:space="preserve"> </w:t>
            </w:r>
            <w:r w:rsidR="00903784" w:rsidRPr="003E2586">
              <w:rPr>
                <w:rFonts w:ascii="Aptos" w:hAnsi="Aptos" w:cs="Arial"/>
                <w:i/>
                <w:iCs/>
                <w:sz w:val="20"/>
                <w:szCs w:val="20"/>
              </w:rPr>
              <w:t>Myosmarvirus SMP</w:t>
            </w:r>
            <w:r>
              <w:rPr>
                <w:rFonts w:ascii="Aptos" w:hAnsi="Aptos" w:cs="Arial"/>
                <w:sz w:val="20"/>
                <w:szCs w:val="20"/>
              </w:rPr>
              <w:t xml:space="preserve">) </w:t>
            </w:r>
            <w:r w:rsidRPr="00C65545">
              <w:rPr>
                <w:rFonts w:ascii="Aptos" w:hAnsi="Aptos" w:cs="Arial"/>
                <w:sz w:val="20"/>
                <w:szCs w:val="20"/>
              </w:rPr>
              <w:t xml:space="preserve">can be classified in the genus </w:t>
            </w:r>
            <w:r w:rsidR="00903784">
              <w:rPr>
                <w:rFonts w:ascii="Aptos" w:hAnsi="Aptos" w:cs="Arial"/>
                <w:i/>
                <w:iCs/>
                <w:sz w:val="20"/>
                <w:szCs w:val="20"/>
              </w:rPr>
              <w:t>Myosm</w:t>
            </w:r>
            <w:r w:rsidR="00CD27FE">
              <w:rPr>
                <w:rFonts w:ascii="Aptos" w:hAnsi="Aptos" w:cs="Arial"/>
                <w:i/>
                <w:iCs/>
                <w:sz w:val="20"/>
                <w:szCs w:val="20"/>
              </w:rPr>
              <w:t>arvirus</w:t>
            </w:r>
            <w:r w:rsidRPr="00C65545">
              <w:rPr>
                <w:rFonts w:ascii="Aptos" w:hAnsi="Aptos" w:cs="Arial"/>
                <w:sz w:val="20"/>
                <w:szCs w:val="20"/>
              </w:rPr>
              <w:t>.</w:t>
            </w:r>
          </w:p>
          <w:p w14:paraId="18507DF4" w14:textId="377F3046" w:rsidR="000C494A" w:rsidRPr="00C65545" w:rsidRDefault="000C494A" w:rsidP="00DD58AA">
            <w:pPr>
              <w:rPr>
                <w:rFonts w:ascii="Aptos" w:hAnsi="Aptos" w:cs="Arial"/>
                <w:sz w:val="20"/>
                <w:szCs w:val="20"/>
              </w:rPr>
            </w:pPr>
          </w:p>
        </w:tc>
      </w:tr>
    </w:tbl>
    <w:p w14:paraId="4F8B132D" w14:textId="77777777" w:rsidR="0084651C" w:rsidRDefault="0084651C" w:rsidP="00DD58AA">
      <w:pPr>
        <w:rPr>
          <w:rFonts w:ascii="Aptos" w:hAnsi="Aptos" w:cs="Arial"/>
          <w:color w:val="0000FF"/>
          <w:sz w:val="20"/>
          <w:szCs w:val="20"/>
        </w:rPr>
      </w:pPr>
    </w:p>
    <w:p w14:paraId="59777156" w14:textId="77777777" w:rsidR="007B38C5" w:rsidRDefault="007B38C5"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2F5938B3" w:rsidR="00A77B8E" w:rsidRDefault="00A77B8E" w:rsidP="00DF7598">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40923E06" w14:textId="77777777" w:rsidR="00E00BE7" w:rsidRDefault="00E00BE7" w:rsidP="00E00BE7">
            <w:pPr>
              <w:jc w:val="both"/>
              <w:rPr>
                <w:rFonts w:ascii="Aptos" w:hAnsi="Aptos" w:cs="Arial"/>
                <w:sz w:val="20"/>
                <w:szCs w:val="20"/>
              </w:rPr>
            </w:pPr>
            <w:r w:rsidRPr="00BB410D">
              <w:rPr>
                <w:rFonts w:ascii="Aptos" w:hAnsi="Aptos" w:cs="Arial"/>
                <w:sz w:val="20"/>
                <w:szCs w:val="20"/>
              </w:rPr>
              <w:t xml:space="preserve">Realm </w:t>
            </w:r>
            <w:r w:rsidRPr="00BB410D">
              <w:rPr>
                <w:rFonts w:ascii="Aptos" w:hAnsi="Aptos" w:cs="Arial"/>
                <w:i/>
                <w:iCs/>
                <w:sz w:val="20"/>
                <w:szCs w:val="20"/>
              </w:rPr>
              <w:t>Duplodnaviria</w:t>
            </w:r>
            <w:r w:rsidRPr="00BB410D">
              <w:rPr>
                <w:rFonts w:ascii="Aptos" w:hAnsi="Aptos" w:cs="Arial"/>
                <w:sz w:val="20"/>
                <w:szCs w:val="20"/>
              </w:rPr>
              <w:t xml:space="preserve">, kingdom </w:t>
            </w:r>
            <w:r w:rsidRPr="00C336A7">
              <w:rPr>
                <w:rFonts w:ascii="Aptos" w:hAnsi="Aptos" w:cs="Arial"/>
                <w:i/>
                <w:iCs/>
                <w:sz w:val="20"/>
                <w:szCs w:val="20"/>
              </w:rPr>
              <w:t>Heunggongvirae</w:t>
            </w:r>
            <w:r w:rsidRPr="00BB410D">
              <w:rPr>
                <w:rFonts w:ascii="Aptos" w:hAnsi="Aptos" w:cs="Arial"/>
                <w:sz w:val="20"/>
                <w:szCs w:val="20"/>
              </w:rPr>
              <w:t xml:space="preserve">, phylum </w:t>
            </w:r>
            <w:r w:rsidRPr="00C336A7">
              <w:rPr>
                <w:rFonts w:ascii="Aptos" w:hAnsi="Aptos" w:cs="Arial"/>
                <w:i/>
                <w:iCs/>
                <w:sz w:val="20"/>
                <w:szCs w:val="20"/>
              </w:rPr>
              <w:t>Uroviricota</w:t>
            </w:r>
            <w:r w:rsidRPr="00BB410D">
              <w:rPr>
                <w:rFonts w:ascii="Aptos" w:hAnsi="Aptos" w:cs="Arial"/>
                <w:sz w:val="20"/>
                <w:szCs w:val="20"/>
              </w:rPr>
              <w:t xml:space="preserve">, class </w:t>
            </w:r>
            <w:r w:rsidRPr="00043D66">
              <w:rPr>
                <w:rFonts w:ascii="Aptos" w:hAnsi="Aptos" w:cs="Arial"/>
                <w:i/>
                <w:iCs/>
                <w:sz w:val="20"/>
                <w:szCs w:val="20"/>
              </w:rPr>
              <w:t>Caudoviricetes</w:t>
            </w:r>
            <w:r w:rsidRPr="00BB410D">
              <w:rPr>
                <w:rFonts w:ascii="Aptos" w:hAnsi="Aptos" w:cs="Arial"/>
                <w:sz w:val="20"/>
                <w:szCs w:val="20"/>
              </w:rPr>
              <w:t xml:space="preserve">, family </w:t>
            </w:r>
            <w:r w:rsidRPr="000D632B">
              <w:rPr>
                <w:rFonts w:ascii="Aptos" w:hAnsi="Aptos" w:cs="Arial"/>
                <w:i/>
                <w:iCs/>
                <w:color w:val="000000" w:themeColor="text1"/>
                <w:sz w:val="20"/>
              </w:rPr>
              <w:t>Lindbergviridae</w:t>
            </w:r>
            <w:r>
              <w:rPr>
                <w:rFonts w:ascii="Aptos" w:hAnsi="Aptos" w:cs="Arial"/>
                <w:color w:val="000000" w:themeColor="text1"/>
                <w:sz w:val="20"/>
              </w:rPr>
              <w:t>.</w:t>
            </w:r>
          </w:p>
          <w:p w14:paraId="34BBD7C2" w14:textId="77777777" w:rsidR="000C494A" w:rsidRDefault="000C494A" w:rsidP="000C494A">
            <w:pPr>
              <w:jc w:val="both"/>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47AC6B97" w14:textId="77777777" w:rsidR="005450B6" w:rsidRDefault="005450B6" w:rsidP="005450B6">
            <w:pPr>
              <w:jc w:val="both"/>
              <w:rPr>
                <w:rFonts w:ascii="Aptos" w:hAnsi="Aptos" w:cs="Arial"/>
                <w:sz w:val="20"/>
                <w:szCs w:val="20"/>
              </w:rPr>
            </w:pPr>
            <w:r w:rsidRPr="007D3D71">
              <w:rPr>
                <w:rFonts w:ascii="Aptos" w:hAnsi="Aptos" w:cs="Arial"/>
                <w:sz w:val="20"/>
                <w:szCs w:val="20"/>
              </w:rPr>
              <w:t xml:space="preserve">Currently, </w:t>
            </w:r>
            <w:r>
              <w:rPr>
                <w:rFonts w:ascii="Aptos" w:hAnsi="Aptos" w:cs="Arial"/>
                <w:sz w:val="20"/>
                <w:szCs w:val="20"/>
              </w:rPr>
              <w:t xml:space="preserve">in </w:t>
            </w:r>
            <w:r w:rsidRPr="007D3D71">
              <w:rPr>
                <w:rFonts w:ascii="Aptos" w:hAnsi="Aptos" w:cs="Arial"/>
                <w:sz w:val="20"/>
                <w:szCs w:val="20"/>
              </w:rPr>
              <w:t xml:space="preserve">the </w:t>
            </w:r>
            <w:r w:rsidRPr="000D632B">
              <w:rPr>
                <w:rFonts w:ascii="Aptos" w:hAnsi="Aptos" w:cs="Arial"/>
                <w:i/>
                <w:iCs/>
                <w:color w:val="000000" w:themeColor="text1"/>
                <w:sz w:val="20"/>
              </w:rPr>
              <w:t>Lindbergviridae</w:t>
            </w:r>
            <w:r>
              <w:rPr>
                <w:rFonts w:ascii="Aptos" w:hAnsi="Aptos" w:cs="Arial"/>
                <w:i/>
                <w:iCs/>
                <w:color w:val="000000" w:themeColor="text1"/>
                <w:sz w:val="20"/>
              </w:rPr>
              <w:t xml:space="preserve"> </w:t>
            </w:r>
            <w:r w:rsidRPr="007D3D71">
              <w:rPr>
                <w:rFonts w:ascii="Aptos" w:hAnsi="Aptos" w:cs="Arial"/>
                <w:sz w:val="20"/>
                <w:szCs w:val="20"/>
              </w:rPr>
              <w:t xml:space="preserve">family, </w:t>
            </w:r>
            <w:r>
              <w:rPr>
                <w:rFonts w:ascii="Aptos" w:hAnsi="Aptos" w:cs="Arial"/>
                <w:sz w:val="20"/>
                <w:szCs w:val="20"/>
              </w:rPr>
              <w:t>10 genera</w:t>
            </w:r>
            <w:r w:rsidRPr="007D3D71">
              <w:rPr>
                <w:rFonts w:ascii="Aptos" w:hAnsi="Aptos" w:cs="Arial"/>
                <w:sz w:val="20"/>
                <w:szCs w:val="20"/>
              </w:rPr>
              <w:t xml:space="preserve"> have been distinguished</w:t>
            </w:r>
            <w:r>
              <w:rPr>
                <w:rFonts w:ascii="Aptos" w:hAnsi="Aptos" w:cs="Arial"/>
                <w:sz w:val="20"/>
                <w:szCs w:val="20"/>
              </w:rPr>
              <w:t>. T</w:t>
            </w:r>
            <w:r w:rsidRPr="007D3D71">
              <w:rPr>
                <w:rFonts w:ascii="Aptos" w:hAnsi="Aptos" w:cs="Arial"/>
                <w:sz w:val="20"/>
                <w:szCs w:val="20"/>
              </w:rPr>
              <w:t xml:space="preserve">he </w:t>
            </w:r>
            <w:r>
              <w:rPr>
                <w:rFonts w:ascii="Aptos" w:hAnsi="Aptos" w:cs="Arial"/>
                <w:i/>
                <w:iCs/>
                <w:sz w:val="20"/>
                <w:szCs w:val="20"/>
              </w:rPr>
              <w:t>Myosmarvirus</w:t>
            </w:r>
            <w:r w:rsidRPr="007D3D71">
              <w:rPr>
                <w:rFonts w:ascii="Aptos" w:hAnsi="Aptos" w:cs="Arial"/>
                <w:sz w:val="20"/>
                <w:szCs w:val="20"/>
              </w:rPr>
              <w:t xml:space="preserve"> genus includes </w:t>
            </w:r>
            <w:r>
              <w:rPr>
                <w:rFonts w:ascii="Aptos" w:hAnsi="Aptos" w:cs="Arial"/>
                <w:sz w:val="20"/>
                <w:szCs w:val="20"/>
              </w:rPr>
              <w:t>three</w:t>
            </w:r>
            <w:r w:rsidRPr="007D3D71">
              <w:rPr>
                <w:rFonts w:ascii="Aptos" w:hAnsi="Aptos" w:cs="Arial"/>
                <w:sz w:val="20"/>
                <w:szCs w:val="20"/>
              </w:rPr>
              <w:t xml:space="preserve"> species: </w:t>
            </w:r>
            <w:r w:rsidRPr="003E2586">
              <w:rPr>
                <w:rFonts w:ascii="Aptos" w:hAnsi="Aptos" w:cs="Arial"/>
                <w:i/>
                <w:iCs/>
                <w:sz w:val="20"/>
                <w:szCs w:val="20"/>
              </w:rPr>
              <w:t>Myosmarvirus MTx</w:t>
            </w:r>
            <w:r>
              <w:rPr>
                <w:rFonts w:ascii="Aptos" w:hAnsi="Aptos" w:cs="Arial"/>
                <w:i/>
                <w:iCs/>
                <w:sz w:val="20"/>
                <w:szCs w:val="20"/>
              </w:rPr>
              <w:t xml:space="preserve">, </w:t>
            </w:r>
            <w:r w:rsidRPr="003E2586">
              <w:rPr>
                <w:rFonts w:ascii="Aptos" w:hAnsi="Aptos" w:cs="Arial"/>
                <w:i/>
                <w:iCs/>
                <w:sz w:val="20"/>
                <w:szCs w:val="20"/>
              </w:rPr>
              <w:t>Myosmarvirus myosmar</w:t>
            </w:r>
            <w:r>
              <w:rPr>
                <w:rFonts w:ascii="Aptos" w:hAnsi="Aptos" w:cs="Arial"/>
                <w:i/>
                <w:iCs/>
                <w:sz w:val="20"/>
                <w:szCs w:val="20"/>
              </w:rPr>
              <w:t xml:space="preserve">, </w:t>
            </w:r>
            <w:r w:rsidRPr="003E2586">
              <w:rPr>
                <w:rFonts w:ascii="Aptos" w:hAnsi="Aptos" w:cs="Arial"/>
                <w:sz w:val="20"/>
                <w:szCs w:val="20"/>
              </w:rPr>
              <w:t>and</w:t>
            </w:r>
            <w:r>
              <w:rPr>
                <w:rFonts w:ascii="Aptos" w:hAnsi="Aptos" w:cs="Arial"/>
                <w:i/>
                <w:iCs/>
                <w:sz w:val="20"/>
                <w:szCs w:val="20"/>
              </w:rPr>
              <w:t xml:space="preserve"> </w:t>
            </w:r>
            <w:r w:rsidRPr="003E2586">
              <w:rPr>
                <w:rFonts w:ascii="Aptos" w:hAnsi="Aptos" w:cs="Arial"/>
                <w:i/>
                <w:iCs/>
                <w:sz w:val="20"/>
                <w:szCs w:val="20"/>
              </w:rPr>
              <w:t>Myosmarvirus SMP</w:t>
            </w:r>
            <w:r>
              <w:rPr>
                <w:rFonts w:ascii="Aptos" w:hAnsi="Aptos" w:cs="Arial"/>
                <w:i/>
                <w:iCs/>
                <w:sz w:val="20"/>
                <w:szCs w:val="20"/>
              </w:rPr>
              <w:t>.</w:t>
            </w:r>
          </w:p>
          <w:p w14:paraId="22D2A74B" w14:textId="77777777" w:rsidR="00665ACA" w:rsidRPr="00BE4F5A" w:rsidRDefault="00665ACA" w:rsidP="00A44988">
            <w:pPr>
              <w:jc w:val="both"/>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1958EF" w14:textId="77777777" w:rsidR="005450B6" w:rsidRPr="00BE4F5A" w:rsidRDefault="005450B6" w:rsidP="005450B6">
            <w:pPr>
              <w:jc w:val="both"/>
              <w:rPr>
                <w:rFonts w:ascii="Aptos" w:hAnsi="Aptos" w:cs="Arial"/>
                <w:sz w:val="20"/>
                <w:szCs w:val="20"/>
              </w:rPr>
            </w:pPr>
            <w:r w:rsidRPr="000F2F3D">
              <w:rPr>
                <w:rFonts w:ascii="Aptos" w:hAnsi="Aptos" w:cs="Arial"/>
                <w:sz w:val="20"/>
                <w:szCs w:val="20"/>
              </w:rPr>
              <w:t>We performed a genomic analysis of phages deposited in the NCBI database.</w:t>
            </w:r>
            <w:r>
              <w:rPr>
                <w:rFonts w:ascii="Aptos" w:hAnsi="Aptos" w:cs="Arial"/>
                <w:sz w:val="20"/>
                <w:szCs w:val="20"/>
              </w:rPr>
              <w:t xml:space="preserve"> </w:t>
            </w:r>
            <w:r w:rsidRPr="009D4EC5">
              <w:rPr>
                <w:rFonts w:ascii="Aptos" w:hAnsi="Aptos" w:cs="Arial"/>
                <w:sz w:val="20"/>
                <w:szCs w:val="20"/>
              </w:rPr>
              <w:t xml:space="preserve">We propose to create </w:t>
            </w:r>
            <w:r>
              <w:rPr>
                <w:rFonts w:ascii="Aptos" w:hAnsi="Aptos" w:cs="Arial"/>
                <w:sz w:val="20"/>
                <w:szCs w:val="20"/>
              </w:rPr>
              <w:t>one</w:t>
            </w:r>
            <w:r w:rsidRPr="009D4EC5">
              <w:rPr>
                <w:rFonts w:ascii="Aptos" w:hAnsi="Aptos" w:cs="Arial"/>
                <w:sz w:val="20"/>
                <w:szCs w:val="20"/>
              </w:rPr>
              <w:t xml:space="preserve"> new species in the genus </w:t>
            </w:r>
            <w:r>
              <w:rPr>
                <w:rFonts w:ascii="Aptos" w:hAnsi="Aptos" w:cs="Arial"/>
                <w:i/>
                <w:iCs/>
                <w:sz w:val="20"/>
                <w:szCs w:val="20"/>
              </w:rPr>
              <w:t>Myosmarvirus</w:t>
            </w:r>
            <w:r w:rsidRPr="009D4EC5">
              <w:rPr>
                <w:rFonts w:ascii="Aptos" w:hAnsi="Aptos" w:cs="Arial"/>
                <w:sz w:val="20"/>
                <w:szCs w:val="20"/>
              </w:rPr>
              <w:t>.</w:t>
            </w:r>
          </w:p>
          <w:p w14:paraId="0BD1EAB0" w14:textId="77777777" w:rsidR="00FC2269" w:rsidRDefault="00FC2269" w:rsidP="00DD58AA">
            <w:pPr>
              <w:rPr>
                <w:rFonts w:ascii="Aptos" w:hAnsi="Aptos" w:cs="Arial"/>
                <w:sz w:val="20"/>
                <w:szCs w:val="20"/>
              </w:rPr>
            </w:pPr>
          </w:p>
          <w:p w14:paraId="3079F823" w14:textId="77777777" w:rsidR="00FF7620" w:rsidRPr="00BE4F5A" w:rsidRDefault="00FF7620"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lastRenderedPageBreak/>
              <w:t>Demarcation criteria:</w:t>
            </w:r>
          </w:p>
          <w:p w14:paraId="225AFA73" w14:textId="77777777" w:rsidR="00DF5B8A" w:rsidRPr="008C0465" w:rsidRDefault="00DF5B8A" w:rsidP="00DF5B8A">
            <w:pPr>
              <w:jc w:val="both"/>
              <w:rPr>
                <w:rFonts w:ascii="Aptos" w:hAnsi="Aptos" w:cs="Arial"/>
                <w:sz w:val="20"/>
                <w:szCs w:val="20"/>
                <w:lang w:val="en-GB"/>
              </w:rPr>
            </w:pPr>
            <w:r w:rsidRPr="008C0465">
              <w:rPr>
                <w:rFonts w:ascii="Aptos" w:hAnsi="Aptos" w:cs="Arial"/>
                <w:b/>
                <w:color w:val="2F5496" w:themeColor="accent1" w:themeShade="BF"/>
                <w:sz w:val="20"/>
                <w:szCs w:val="20"/>
              </w:rPr>
              <w:t>Species demarcation criteria:</w:t>
            </w:r>
            <w:r w:rsidRPr="008C0465">
              <w:rPr>
                <w:rFonts w:ascii="Aptos" w:hAnsi="Aptos" w:cs="Arial"/>
                <w:sz w:val="20"/>
                <w:szCs w:val="20"/>
                <w:lang w:val="en-GB"/>
              </w:rPr>
              <w:t xml:space="preserve"> Two phages are assigned to the same species if their genomes are more than 95% identical over their genome length for isolates. </w:t>
            </w:r>
          </w:p>
          <w:p w14:paraId="1746BFE8" w14:textId="77777777" w:rsidR="00DF5B8A" w:rsidRPr="008C0465" w:rsidRDefault="00DF5B8A" w:rsidP="00DF5B8A">
            <w:pPr>
              <w:jc w:val="both"/>
              <w:rPr>
                <w:rFonts w:ascii="Aptos" w:hAnsi="Aptos" w:cs="Arial"/>
                <w:sz w:val="20"/>
                <w:szCs w:val="20"/>
                <w:lang w:val="en-GB"/>
              </w:rPr>
            </w:pPr>
            <w:r w:rsidRPr="008C0465">
              <w:rPr>
                <w:rFonts w:ascii="Aptos" w:hAnsi="Aptos" w:cs="Arial"/>
                <w:sz w:val="20"/>
                <w:szCs w:val="20"/>
                <w:lang w:val="en-GB"/>
              </w:rPr>
              <w:t xml:space="preserve">These values can be calculated by </w:t>
            </w:r>
            <w:r>
              <w:rPr>
                <w:rFonts w:ascii="Aptos" w:hAnsi="Aptos" w:cs="Arial"/>
                <w:sz w:val="20"/>
                <w:szCs w:val="20"/>
                <w:lang w:val="en-GB"/>
              </w:rPr>
              <w:t>several</w:t>
            </w:r>
            <w:r w:rsidRPr="008C0465">
              <w:rPr>
                <w:rFonts w:ascii="Aptos" w:hAnsi="Aptos" w:cs="Arial"/>
                <w:sz w:val="20"/>
                <w:szCs w:val="20"/>
                <w:lang w:val="en-GB"/>
              </w:rPr>
              <w:t xml:space="preserve"> tools, such as BLASTn [</w:t>
            </w:r>
            <w:r w:rsidRPr="008C0465">
              <w:rPr>
                <w:rFonts w:ascii="Aptos" w:hAnsi="Aptos" w:cs="Arial"/>
                <w:color w:val="2F5496" w:themeColor="accent1" w:themeShade="BF"/>
                <w:sz w:val="20"/>
                <w:szCs w:val="20"/>
                <w:lang w:val="en-GB"/>
              </w:rPr>
              <w:t>1</w:t>
            </w:r>
            <w:r w:rsidRPr="008C0465">
              <w:rPr>
                <w:rFonts w:ascii="Aptos" w:hAnsi="Aptos" w:cs="Arial"/>
                <w:sz w:val="20"/>
                <w:szCs w:val="20"/>
                <w:lang w:val="en-GB"/>
              </w:rPr>
              <w:t xml:space="preserve">] – usually calculated using </w:t>
            </w:r>
            <w:r>
              <w:rPr>
                <w:rFonts w:ascii="Aptos" w:hAnsi="Aptos" w:cs="Arial"/>
                <w:sz w:val="20"/>
                <w:szCs w:val="20"/>
                <w:lang w:val="en-GB"/>
              </w:rPr>
              <w:t xml:space="preserve">the </w:t>
            </w:r>
            <w:r w:rsidRPr="008C0465">
              <w:rPr>
                <w:rFonts w:ascii="Aptos" w:hAnsi="Aptos" w:cs="Arial"/>
                <w:sz w:val="20"/>
                <w:szCs w:val="20"/>
                <w:lang w:val="en-GB"/>
              </w:rPr>
              <w:t>intergenomic distance calculator VIRIDIC [</w:t>
            </w:r>
            <w:r w:rsidRPr="008C0465">
              <w:rPr>
                <w:rFonts w:ascii="Aptos" w:hAnsi="Aptos" w:cs="Arial"/>
                <w:color w:val="2F5496" w:themeColor="accent1" w:themeShade="BF"/>
                <w:sz w:val="20"/>
                <w:szCs w:val="20"/>
                <w:lang w:val="en-GB"/>
              </w:rPr>
              <w:t>2</w:t>
            </w:r>
            <w:r w:rsidRPr="008C0465">
              <w:rPr>
                <w:rFonts w:ascii="Aptos" w:hAnsi="Aptos" w:cs="Arial"/>
                <w:sz w:val="20"/>
                <w:szCs w:val="20"/>
                <w:lang w:val="en-GB"/>
              </w:rPr>
              <w:t>].</w:t>
            </w:r>
          </w:p>
          <w:p w14:paraId="103CEE9E" w14:textId="77777777" w:rsidR="00DF5B8A" w:rsidRPr="008C0465" w:rsidRDefault="00DF5B8A" w:rsidP="00DF5B8A">
            <w:pPr>
              <w:jc w:val="both"/>
              <w:rPr>
                <w:rFonts w:ascii="Aptos" w:hAnsi="Aptos" w:cs="Arial"/>
                <w:sz w:val="20"/>
                <w:szCs w:val="20"/>
              </w:rPr>
            </w:pPr>
          </w:p>
          <w:p w14:paraId="0C9AD3E1" w14:textId="77777777" w:rsidR="00DF5B8A" w:rsidRPr="008C0465" w:rsidRDefault="00DF5B8A" w:rsidP="00DF5B8A">
            <w:pPr>
              <w:jc w:val="both"/>
              <w:rPr>
                <w:rFonts w:ascii="Aptos" w:hAnsi="Aptos" w:cs="Arial"/>
                <w:sz w:val="20"/>
                <w:szCs w:val="20"/>
                <w:lang w:val="en-GB"/>
              </w:rPr>
            </w:pPr>
            <w:r w:rsidRPr="008C0465">
              <w:rPr>
                <w:rFonts w:ascii="Aptos" w:hAnsi="Aptos" w:cs="Arial"/>
                <w:b/>
                <w:bCs/>
                <w:color w:val="2F5496" w:themeColor="accent1" w:themeShade="BF"/>
                <w:sz w:val="20"/>
                <w:szCs w:val="20"/>
              </w:rPr>
              <w:t>Genus demarcation criteria:</w:t>
            </w:r>
            <w:r w:rsidRPr="008C0465">
              <w:rPr>
                <w:rFonts w:ascii="Aptos" w:hAnsi="Aptos" w:cs="Arial"/>
                <w:b/>
                <w:bCs/>
                <w:sz w:val="20"/>
                <w:szCs w:val="20"/>
              </w:rPr>
              <w:t xml:space="preserve"> </w:t>
            </w:r>
            <w:r w:rsidRPr="008C0465">
              <w:rPr>
                <w:rFonts w:ascii="Aptos" w:hAnsi="Aptos" w:cs="Arial"/>
                <w:sz w:val="20"/>
                <w:szCs w:val="20"/>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w:t>
            </w:r>
            <w:r w:rsidRPr="008C0465">
              <w:rPr>
                <w:rFonts w:ascii="Aptos" w:hAnsi="Aptos" w:cs="Arial"/>
                <w:color w:val="2F5496" w:themeColor="accent1" w:themeShade="BF"/>
                <w:sz w:val="20"/>
                <w:szCs w:val="20"/>
                <w:lang w:val="en-GB"/>
              </w:rPr>
              <w:t>3</w:t>
            </w:r>
            <w:r w:rsidRPr="008C0465">
              <w:rPr>
                <w:rFonts w:ascii="Aptos" w:hAnsi="Aptos" w:cs="Arial"/>
                <w:sz w:val="20"/>
                <w:szCs w:val="20"/>
                <w:lang w:val="en-GB"/>
              </w:rPr>
              <w:t>].</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51E6B0D2" w14:textId="77777777" w:rsidR="005450B6" w:rsidRDefault="005450B6" w:rsidP="005450B6">
            <w:pPr>
              <w:jc w:val="both"/>
              <w:rPr>
                <w:rFonts w:ascii="Aptos" w:hAnsi="Aptos" w:cs="Arial"/>
                <w:sz w:val="20"/>
                <w:szCs w:val="20"/>
              </w:rPr>
            </w:pPr>
            <w:r w:rsidRPr="00C65545">
              <w:rPr>
                <w:rFonts w:ascii="Aptos" w:hAnsi="Aptos" w:cs="Arial"/>
                <w:sz w:val="20"/>
                <w:szCs w:val="20"/>
              </w:rPr>
              <w:t xml:space="preserve">Based on DNA and protein similarity, the </w:t>
            </w:r>
            <w:r>
              <w:rPr>
                <w:rFonts w:ascii="Aptos" w:hAnsi="Aptos" w:cs="Arial"/>
                <w:sz w:val="20"/>
                <w:szCs w:val="20"/>
              </w:rPr>
              <w:t>one</w:t>
            </w:r>
            <w:r w:rsidRPr="00C65545">
              <w:rPr>
                <w:rFonts w:ascii="Aptos" w:hAnsi="Aptos" w:cs="Arial"/>
                <w:sz w:val="20"/>
                <w:szCs w:val="20"/>
              </w:rPr>
              <w:t xml:space="preserve"> proposed new species </w:t>
            </w:r>
            <w:r>
              <w:rPr>
                <w:rFonts w:ascii="Aptos" w:hAnsi="Aptos" w:cs="Arial"/>
                <w:sz w:val="20"/>
                <w:szCs w:val="20"/>
              </w:rPr>
              <w:t>is</w:t>
            </w:r>
            <w:r w:rsidRPr="00C65545">
              <w:rPr>
                <w:rFonts w:ascii="Aptos" w:hAnsi="Aptos" w:cs="Arial"/>
                <w:sz w:val="20"/>
                <w:szCs w:val="20"/>
              </w:rPr>
              <w:t xml:space="preserve"> coherent and together with the </w:t>
            </w:r>
            <w:r>
              <w:rPr>
                <w:rFonts w:ascii="Aptos" w:hAnsi="Aptos" w:cs="Arial"/>
                <w:sz w:val="20"/>
                <w:szCs w:val="20"/>
              </w:rPr>
              <w:t>three</w:t>
            </w:r>
            <w:r w:rsidRPr="00C65545">
              <w:rPr>
                <w:rFonts w:ascii="Aptos" w:hAnsi="Aptos" w:cs="Arial"/>
                <w:sz w:val="20"/>
                <w:szCs w:val="20"/>
              </w:rPr>
              <w:t xml:space="preserve"> known species </w:t>
            </w:r>
            <w:r>
              <w:rPr>
                <w:rFonts w:ascii="Aptos" w:hAnsi="Aptos" w:cs="Arial"/>
                <w:sz w:val="20"/>
                <w:szCs w:val="20"/>
              </w:rPr>
              <w:t>(</w:t>
            </w:r>
            <w:r w:rsidRPr="003E2586">
              <w:rPr>
                <w:rFonts w:ascii="Aptos" w:hAnsi="Aptos" w:cs="Arial"/>
                <w:i/>
                <w:iCs/>
                <w:sz w:val="20"/>
                <w:szCs w:val="20"/>
              </w:rPr>
              <w:t>Myosmarvirus MTx</w:t>
            </w:r>
            <w:r>
              <w:rPr>
                <w:rFonts w:ascii="Aptos" w:hAnsi="Aptos" w:cs="Arial"/>
                <w:i/>
                <w:iCs/>
                <w:sz w:val="20"/>
                <w:szCs w:val="20"/>
              </w:rPr>
              <w:t xml:space="preserve">, </w:t>
            </w:r>
            <w:r w:rsidRPr="003E2586">
              <w:rPr>
                <w:rFonts w:ascii="Aptos" w:hAnsi="Aptos" w:cs="Arial"/>
                <w:i/>
                <w:iCs/>
                <w:sz w:val="20"/>
                <w:szCs w:val="20"/>
              </w:rPr>
              <w:t>Myosmarvirus myosmar</w:t>
            </w:r>
            <w:r>
              <w:rPr>
                <w:rFonts w:ascii="Aptos" w:hAnsi="Aptos" w:cs="Arial"/>
                <w:i/>
                <w:iCs/>
                <w:sz w:val="20"/>
                <w:szCs w:val="20"/>
              </w:rPr>
              <w:t xml:space="preserve">, </w:t>
            </w:r>
            <w:r w:rsidRPr="003E2586">
              <w:rPr>
                <w:rFonts w:ascii="Aptos" w:hAnsi="Aptos" w:cs="Arial"/>
                <w:sz w:val="20"/>
                <w:szCs w:val="20"/>
              </w:rPr>
              <w:t>and</w:t>
            </w:r>
            <w:r>
              <w:rPr>
                <w:rFonts w:ascii="Aptos" w:hAnsi="Aptos" w:cs="Arial"/>
                <w:i/>
                <w:iCs/>
                <w:sz w:val="20"/>
                <w:szCs w:val="20"/>
              </w:rPr>
              <w:t xml:space="preserve"> </w:t>
            </w:r>
            <w:r w:rsidRPr="003E2586">
              <w:rPr>
                <w:rFonts w:ascii="Aptos" w:hAnsi="Aptos" w:cs="Arial"/>
                <w:i/>
                <w:iCs/>
                <w:sz w:val="20"/>
                <w:szCs w:val="20"/>
              </w:rPr>
              <w:t>Myosmarvirus SMP</w:t>
            </w:r>
            <w:r>
              <w:rPr>
                <w:rFonts w:ascii="Aptos" w:hAnsi="Aptos" w:cs="Arial"/>
                <w:sz w:val="20"/>
                <w:szCs w:val="20"/>
              </w:rPr>
              <w:t xml:space="preserve">) </w:t>
            </w:r>
            <w:r w:rsidRPr="00C65545">
              <w:rPr>
                <w:rFonts w:ascii="Aptos" w:hAnsi="Aptos" w:cs="Arial"/>
                <w:sz w:val="20"/>
                <w:szCs w:val="20"/>
              </w:rPr>
              <w:t xml:space="preserve">can be classified in the genus </w:t>
            </w:r>
            <w:r>
              <w:rPr>
                <w:rFonts w:ascii="Aptos" w:hAnsi="Aptos" w:cs="Arial"/>
                <w:i/>
                <w:iCs/>
                <w:sz w:val="20"/>
                <w:szCs w:val="20"/>
              </w:rPr>
              <w:t>Myosmarvirus</w:t>
            </w:r>
            <w:r w:rsidRPr="00C65545">
              <w:rPr>
                <w:rFonts w:ascii="Aptos" w:hAnsi="Aptos" w:cs="Arial"/>
                <w:sz w:val="20"/>
                <w:szCs w:val="20"/>
              </w:rPr>
              <w:t>.</w:t>
            </w:r>
          </w:p>
          <w:p w14:paraId="6439F55D" w14:textId="6818EE58"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274AFCA9" w14:textId="52E033A5" w:rsidR="00D90E8C" w:rsidRPr="00DE3B0E" w:rsidRDefault="008E2FD0" w:rsidP="00AB4547">
            <w:pPr>
              <w:pStyle w:val="BodyTextIndent"/>
              <w:numPr>
                <w:ilvl w:val="0"/>
                <w:numId w:val="5"/>
              </w:numPr>
              <w:suppressAutoHyphens/>
              <w:jc w:val="both"/>
              <w:rPr>
                <w:rFonts w:ascii="Aptos" w:hAnsi="Aptos" w:cs="Arial"/>
                <w:color w:val="000000"/>
                <w:sz w:val="20"/>
                <w:lang w:val="en-GB"/>
              </w:rPr>
            </w:pPr>
            <w:r w:rsidRPr="00D90E8C">
              <w:rPr>
                <w:rFonts w:ascii="Aptos" w:hAnsi="Aptos" w:cs="Arial"/>
                <w:color w:val="000000"/>
                <w:sz w:val="20"/>
              </w:rPr>
              <w:t xml:space="preserve">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w:t>
            </w:r>
            <w:r w:rsidRPr="008B29D5">
              <w:rPr>
                <w:rFonts w:ascii="Aptos" w:hAnsi="Aptos" w:cs="Arial"/>
                <w:i/>
                <w:iCs/>
                <w:color w:val="000000"/>
                <w:sz w:val="20"/>
              </w:rPr>
              <w:t>Nucleic Acids Res</w:t>
            </w:r>
            <w:r w:rsidR="00D90E8C" w:rsidRPr="008B29D5">
              <w:rPr>
                <w:rFonts w:ascii="Aptos" w:hAnsi="Aptos" w:cs="Arial"/>
                <w:i/>
                <w:iCs/>
                <w:color w:val="000000"/>
                <w:sz w:val="20"/>
              </w:rPr>
              <w:t>.</w:t>
            </w:r>
            <w:r w:rsidR="00D90E8C">
              <w:rPr>
                <w:rFonts w:ascii="Aptos" w:hAnsi="Aptos" w:cs="Arial"/>
                <w:color w:val="000000"/>
                <w:sz w:val="20"/>
              </w:rPr>
              <w:t xml:space="preserve"> </w:t>
            </w:r>
            <w:r w:rsidR="000D595F">
              <w:rPr>
                <w:rFonts w:ascii="Aptos" w:hAnsi="Aptos" w:cs="Arial"/>
                <w:color w:val="000000"/>
                <w:sz w:val="20"/>
              </w:rPr>
              <w:t>2021,</w:t>
            </w:r>
            <w:r w:rsidRPr="00D90E8C">
              <w:rPr>
                <w:rFonts w:ascii="Aptos" w:hAnsi="Aptos" w:cs="Arial"/>
                <w:sz w:val="20"/>
              </w:rPr>
              <w:t xml:space="preserve"> </w:t>
            </w:r>
            <w:r w:rsidRPr="00D90E8C">
              <w:rPr>
                <w:rFonts w:ascii="Aptos" w:hAnsi="Aptos" w:cs="Arial"/>
                <w:color w:val="000000"/>
                <w:sz w:val="20"/>
              </w:rPr>
              <w:t>49(D1):D10-D17.</w:t>
            </w:r>
          </w:p>
          <w:p w14:paraId="31B3DB0B" w14:textId="5181CB1B" w:rsidR="00D90E8C" w:rsidRDefault="008E2FD0" w:rsidP="001C70E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lang w:val="pl-PL"/>
              </w:rPr>
              <w:t xml:space="preserve">Moraru C, Varsani A, Kropinski AM. </w:t>
            </w:r>
            <w:r w:rsidRPr="00D90E8C">
              <w:rPr>
                <w:rFonts w:ascii="Aptos" w:hAnsi="Aptos" w:cs="Arial"/>
                <w:color w:val="000000"/>
                <w:sz w:val="20"/>
              </w:rPr>
              <w:t xml:space="preserve">VIRIDIC - a novel tool to calculate the intergenomic similarities of prokaryote-infecting viruses. </w:t>
            </w:r>
            <w:r w:rsidRPr="008B29D5">
              <w:rPr>
                <w:rFonts w:ascii="Aptos" w:hAnsi="Aptos" w:cs="Arial"/>
                <w:i/>
                <w:iCs/>
                <w:color w:val="000000"/>
                <w:sz w:val="20"/>
              </w:rPr>
              <w:t>Viruses</w:t>
            </w:r>
            <w:r w:rsidRPr="00D90E8C">
              <w:rPr>
                <w:rFonts w:ascii="Aptos" w:hAnsi="Aptos" w:cs="Arial"/>
                <w:color w:val="000000"/>
                <w:sz w:val="20"/>
              </w:rPr>
              <w:t xml:space="preserve"> </w:t>
            </w:r>
            <w:r w:rsidR="000D595F">
              <w:rPr>
                <w:rFonts w:ascii="Aptos" w:hAnsi="Aptos" w:cs="Arial"/>
                <w:color w:val="000000"/>
                <w:sz w:val="20"/>
              </w:rPr>
              <w:t xml:space="preserve">2020, </w:t>
            </w:r>
            <w:r w:rsidRPr="00D90E8C">
              <w:rPr>
                <w:rFonts w:ascii="Aptos" w:hAnsi="Aptos" w:cs="Arial"/>
                <w:color w:val="000000"/>
                <w:sz w:val="20"/>
              </w:rPr>
              <w:t>12(11):1268.</w:t>
            </w:r>
          </w:p>
          <w:p w14:paraId="0EBAB356" w14:textId="0799443D" w:rsidR="00D90E8C" w:rsidRPr="00D90E8C" w:rsidRDefault="008E2FD0" w:rsidP="00FB6A5E">
            <w:pPr>
              <w:pStyle w:val="BodyTextIndent"/>
              <w:numPr>
                <w:ilvl w:val="0"/>
                <w:numId w:val="5"/>
              </w:numPr>
              <w:suppressAutoHyphens/>
              <w:jc w:val="both"/>
              <w:rPr>
                <w:rFonts w:ascii="Aptos" w:hAnsi="Aptos" w:cs="Arial"/>
                <w:color w:val="000000"/>
                <w:sz w:val="20"/>
              </w:rPr>
            </w:pPr>
            <w:r w:rsidRPr="008247D9">
              <w:rPr>
                <w:rFonts w:ascii="Aptos" w:hAnsi="Aptos" w:cs="Arial"/>
                <w:sz w:val="20"/>
                <w:lang w:val="de-DE"/>
              </w:rPr>
              <w:t xml:space="preserve">Turner D, Kropinski AM, Adriaenssens EM. </w:t>
            </w:r>
            <w:r w:rsidRPr="00D90E8C">
              <w:rPr>
                <w:rFonts w:ascii="Aptos" w:hAnsi="Aptos" w:cs="Arial"/>
                <w:sz w:val="20"/>
              </w:rPr>
              <w:t xml:space="preserve">A roadmap for genome-based phage taxonomy. </w:t>
            </w:r>
            <w:r w:rsidRPr="008B29D5">
              <w:rPr>
                <w:rFonts w:ascii="Aptos" w:hAnsi="Aptos" w:cs="Arial"/>
                <w:i/>
                <w:iCs/>
                <w:sz w:val="20"/>
              </w:rPr>
              <w:t>Viruses</w:t>
            </w:r>
            <w:r w:rsidRPr="00D90E8C">
              <w:rPr>
                <w:rFonts w:ascii="Aptos" w:hAnsi="Aptos" w:cs="Arial"/>
                <w:sz w:val="20"/>
              </w:rPr>
              <w:t xml:space="preserve"> </w:t>
            </w:r>
            <w:r w:rsidR="000D595F">
              <w:rPr>
                <w:rFonts w:ascii="Aptos" w:hAnsi="Aptos" w:cs="Arial"/>
                <w:sz w:val="20"/>
              </w:rPr>
              <w:t xml:space="preserve">2021, </w:t>
            </w:r>
            <w:r w:rsidRPr="00D90E8C">
              <w:rPr>
                <w:rFonts w:ascii="Aptos" w:hAnsi="Aptos" w:cs="Arial"/>
                <w:sz w:val="20"/>
              </w:rPr>
              <w:t xml:space="preserve">13(3):506. </w:t>
            </w:r>
          </w:p>
          <w:p w14:paraId="550A3525" w14:textId="3BB2DCC6"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Nishimura Y, Yoshida T, Kuronishi M, Uehara H, Ogata H, Goto S. ViPTree: the viral proteomic tree server. </w:t>
            </w:r>
            <w:r w:rsidRPr="00620C41">
              <w:rPr>
                <w:rFonts w:ascii="Aptos" w:hAnsi="Aptos" w:cs="Arial"/>
                <w:i/>
                <w:iCs/>
                <w:color w:val="000000"/>
                <w:sz w:val="20"/>
              </w:rPr>
              <w:t>Bioinformatics</w:t>
            </w:r>
            <w:r w:rsidRPr="00620C41">
              <w:rPr>
                <w:rFonts w:ascii="Aptos" w:hAnsi="Aptos" w:cs="Arial"/>
                <w:color w:val="000000"/>
                <w:sz w:val="20"/>
              </w:rPr>
              <w:t xml:space="preserve"> 2017</w:t>
            </w:r>
            <w:r>
              <w:rPr>
                <w:rFonts w:ascii="Aptos" w:hAnsi="Aptos" w:cs="Arial"/>
                <w:color w:val="000000"/>
                <w:sz w:val="20"/>
              </w:rPr>
              <w:t>,</w:t>
            </w:r>
            <w:r w:rsidRPr="00620C41">
              <w:rPr>
                <w:rFonts w:ascii="Aptos" w:hAnsi="Aptos" w:cs="Arial"/>
                <w:color w:val="000000"/>
                <w:sz w:val="20"/>
              </w:rPr>
              <w:t xml:space="preserve"> 33(15):2379-2380. </w:t>
            </w:r>
          </w:p>
          <w:p w14:paraId="020448B6" w14:textId="571BA600"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Rohwer F, Edwards R. The Phage Proteomic Tree: a genome-based taxonomy for phage. </w:t>
            </w:r>
            <w:r w:rsidRPr="00620C41">
              <w:rPr>
                <w:rFonts w:ascii="Aptos" w:hAnsi="Aptos" w:cs="Arial"/>
                <w:i/>
                <w:iCs/>
                <w:color w:val="000000"/>
                <w:sz w:val="20"/>
              </w:rPr>
              <w:t>J</w:t>
            </w:r>
            <w:r w:rsidR="00A57E47">
              <w:rPr>
                <w:rFonts w:ascii="Aptos" w:hAnsi="Aptos" w:cs="Arial"/>
                <w:i/>
                <w:iCs/>
                <w:color w:val="000000"/>
                <w:sz w:val="20"/>
              </w:rPr>
              <w:t>.</w:t>
            </w:r>
            <w:r w:rsidRPr="00620C41">
              <w:rPr>
                <w:rFonts w:ascii="Aptos" w:hAnsi="Aptos" w:cs="Arial"/>
                <w:i/>
                <w:iCs/>
                <w:color w:val="000000"/>
                <w:sz w:val="20"/>
              </w:rPr>
              <w:t xml:space="preserve"> Bacteriol.</w:t>
            </w:r>
            <w:r w:rsidRPr="00620C41">
              <w:rPr>
                <w:rFonts w:ascii="Aptos" w:hAnsi="Aptos" w:cs="Arial"/>
                <w:color w:val="000000"/>
                <w:sz w:val="20"/>
              </w:rPr>
              <w:t xml:space="preserve"> 2002</w:t>
            </w:r>
            <w:r>
              <w:rPr>
                <w:rFonts w:ascii="Aptos" w:hAnsi="Aptos" w:cs="Arial"/>
                <w:color w:val="000000"/>
                <w:sz w:val="20"/>
              </w:rPr>
              <w:t xml:space="preserve">, </w:t>
            </w:r>
            <w:r w:rsidRPr="00620C41">
              <w:rPr>
                <w:rFonts w:ascii="Aptos" w:hAnsi="Aptos" w:cs="Arial"/>
                <w:color w:val="000000"/>
                <w:sz w:val="20"/>
              </w:rPr>
              <w:t>184(16):4529-35.</w:t>
            </w:r>
          </w:p>
          <w:p w14:paraId="7D90AF91" w14:textId="07033CE4" w:rsidR="00346142" w:rsidRPr="00680264" w:rsidRDefault="00680264" w:rsidP="0068026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rPr>
              <w:t xml:space="preserve">Turner D, Reynolds D, Seto D, Mahadevan P. CoreGenes3.5: a webserver for the determination of core genes from sets of viral and small bacterial genomes. </w:t>
            </w:r>
            <w:r w:rsidRPr="008B29D5">
              <w:rPr>
                <w:rFonts w:ascii="Aptos" w:hAnsi="Aptos" w:cs="Arial"/>
                <w:i/>
                <w:iCs/>
                <w:color w:val="000000"/>
                <w:sz w:val="20"/>
              </w:rPr>
              <w:t>BMC Res. Notes.</w:t>
            </w:r>
            <w:r w:rsidRPr="00D90E8C">
              <w:rPr>
                <w:rFonts w:ascii="Aptos" w:hAnsi="Aptos" w:cs="Arial"/>
                <w:color w:val="000000"/>
                <w:sz w:val="20"/>
              </w:rPr>
              <w:t xml:space="preserve"> 2013</w:t>
            </w:r>
            <w:r>
              <w:rPr>
                <w:rFonts w:ascii="Aptos" w:hAnsi="Aptos" w:cs="Arial"/>
                <w:color w:val="000000"/>
                <w:sz w:val="20"/>
              </w:rPr>
              <w:t xml:space="preserve">, </w:t>
            </w:r>
            <w:r w:rsidRPr="00D90E8C">
              <w:rPr>
                <w:rFonts w:ascii="Aptos" w:hAnsi="Aptos" w:cs="Arial"/>
                <w:color w:val="000000"/>
                <w:sz w:val="20"/>
              </w:rPr>
              <w:t xml:space="preserve">6:140. </w:t>
            </w:r>
          </w:p>
          <w:p w14:paraId="7D1B1CCD" w14:textId="4B4DCA1E"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p w14:paraId="716F162B" w14:textId="77777777" w:rsidR="00607929" w:rsidRDefault="0060792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203"/>
        <w:gridCol w:w="5723"/>
      </w:tblGrid>
      <w:tr w:rsidR="00FC2269" w:rsidRPr="009F7856" w14:paraId="52BE71B6" w14:textId="77777777" w:rsidTr="007E2B92">
        <w:trPr>
          <w:trHeight w:val="297"/>
        </w:trPr>
        <w:tc>
          <w:tcPr>
            <w:tcW w:w="8926" w:type="dxa"/>
            <w:gridSpan w:val="2"/>
            <w:shd w:val="clear" w:color="auto" w:fill="F2F2F2" w:themeFill="background1" w:themeFillShade="F2"/>
          </w:tcPr>
          <w:p w14:paraId="0823714E" w14:textId="24540D5E" w:rsidR="00FC2269" w:rsidRPr="00220A26" w:rsidRDefault="00FC2269" w:rsidP="005F790F">
            <w:pPr>
              <w:rPr>
                <w:rFonts w:ascii="Aptos" w:hAnsi="Aptos" w:cs="Arial"/>
                <w:b/>
                <w:color w:val="0000FF"/>
                <w:sz w:val="20"/>
              </w:rPr>
            </w:pPr>
            <w:r>
              <w:rPr>
                <w:rFonts w:ascii="Aptos" w:hAnsi="Aptos" w:cs="Arial"/>
                <w:b/>
                <w:sz w:val="20"/>
                <w:szCs w:val="20"/>
              </w:rPr>
              <w:t>Accompanying files:</w:t>
            </w:r>
          </w:p>
        </w:tc>
      </w:tr>
      <w:tr w:rsidR="00FC2269" w:rsidRPr="009F7856" w14:paraId="1F0BB22C" w14:textId="77777777" w:rsidTr="007E2B92">
        <w:trPr>
          <w:trHeight w:val="73"/>
        </w:trPr>
        <w:tc>
          <w:tcPr>
            <w:tcW w:w="2402"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524"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7E2B92">
        <w:trPr>
          <w:trHeight w:val="71"/>
        </w:trPr>
        <w:tc>
          <w:tcPr>
            <w:tcW w:w="2402" w:type="dxa"/>
          </w:tcPr>
          <w:p w14:paraId="1EBF10D0" w14:textId="03045FFD" w:rsidR="00FC2269" w:rsidRPr="00CD1F62" w:rsidRDefault="008247D9" w:rsidP="005F790F">
            <w:pPr>
              <w:rPr>
                <w:rFonts w:ascii="Aptos" w:hAnsi="Aptos" w:cs="Arial"/>
                <w:bCs/>
                <w:sz w:val="20"/>
                <w:szCs w:val="20"/>
              </w:rPr>
            </w:pPr>
            <w:r w:rsidRPr="008247D9">
              <w:rPr>
                <w:rFonts w:ascii="Aptos" w:hAnsi="Aptos" w:cs="Arial"/>
                <w:bCs/>
                <w:sz w:val="20"/>
                <w:szCs w:val="20"/>
              </w:rPr>
              <w:t>2025.049B.Myosmarvirus_1ns.xlsx</w:t>
            </w:r>
            <w:r w:rsidRPr="008247D9">
              <w:rPr>
                <w:rFonts w:ascii="Aptos" w:hAnsi="Aptos" w:cs="Arial"/>
                <w:bCs/>
                <w:sz w:val="20"/>
                <w:szCs w:val="20"/>
              </w:rPr>
              <w:tab/>
            </w:r>
          </w:p>
        </w:tc>
        <w:tc>
          <w:tcPr>
            <w:tcW w:w="6524" w:type="dxa"/>
          </w:tcPr>
          <w:p w14:paraId="22F4B256" w14:textId="3FCDB99E" w:rsidR="00FC2269" w:rsidRPr="000432B5" w:rsidRDefault="008247D9" w:rsidP="000432B5">
            <w:pPr>
              <w:jc w:val="both"/>
              <w:rPr>
                <w:rFonts w:ascii="Aptos" w:hAnsi="Aptos" w:cs="Arial"/>
                <w:bCs/>
                <w:sz w:val="20"/>
                <w:szCs w:val="20"/>
              </w:rPr>
            </w:pPr>
            <w:r w:rsidRPr="008247D9">
              <w:rPr>
                <w:rFonts w:ascii="Aptos" w:hAnsi="Aptos" w:cs="Arial"/>
                <w:bCs/>
                <w:sz w:val="20"/>
                <w:szCs w:val="20"/>
              </w:rPr>
              <w:t>To present the proposed taxonomic changes as a comparison of new taxonomic structures.</w:t>
            </w:r>
          </w:p>
        </w:tc>
      </w:tr>
      <w:tr w:rsidR="006C0F51" w14:paraId="4041B6A7" w14:textId="77777777" w:rsidTr="007E2B92">
        <w:tc>
          <w:tcPr>
            <w:tcW w:w="8926" w:type="dxa"/>
            <w:gridSpan w:val="2"/>
            <w:shd w:val="clear" w:color="auto" w:fill="F2F2F2" w:themeFill="background1" w:themeFillShade="F2"/>
          </w:tcPr>
          <w:p w14:paraId="39E278D1" w14:textId="30E6AB97" w:rsidR="006C0F51" w:rsidRPr="00E808D9" w:rsidRDefault="006C0F51" w:rsidP="006C0F51">
            <w:pPr>
              <w:pStyle w:val="BodyTextIndent"/>
              <w:ind w:left="0" w:firstLine="0"/>
              <w:rPr>
                <w:rFonts w:ascii="Aptos" w:hAnsi="Aptos" w:cs="Arial"/>
                <w:b/>
                <w:iCs/>
                <w:sz w:val="20"/>
              </w:rPr>
            </w:pPr>
            <w:r w:rsidRPr="006C0F51">
              <w:rPr>
                <w:rFonts w:ascii="Aptos" w:hAnsi="Aptos" w:cs="Arial"/>
                <w:b/>
                <w:iCs/>
                <w:sz w:val="20"/>
              </w:rPr>
              <w:t xml:space="preserve">Tables, Figures:  </w:t>
            </w:r>
          </w:p>
        </w:tc>
      </w:tr>
    </w:tbl>
    <w:p w14:paraId="2DFEC1BC" w14:textId="48549EF4" w:rsidR="00FC2269" w:rsidRPr="00F110F7" w:rsidRDefault="00FC2269" w:rsidP="00FC2269">
      <w:pPr>
        <w:rPr>
          <w:rFonts w:ascii="Aptos" w:hAnsi="Aptos"/>
          <w:color w:val="0070C0"/>
        </w:rPr>
      </w:pPr>
    </w:p>
    <w:p w14:paraId="6A5272B4" w14:textId="77777777" w:rsidR="00757EA1" w:rsidRDefault="00757EA1" w:rsidP="00E808D9">
      <w:pPr>
        <w:pStyle w:val="BodyTextIndent"/>
        <w:ind w:left="0" w:firstLine="0"/>
        <w:jc w:val="both"/>
        <w:rPr>
          <w:rFonts w:ascii="Aptos" w:hAnsi="Aptos" w:cs="Arial"/>
          <w:b/>
          <w:iCs/>
          <w:sz w:val="20"/>
        </w:rPr>
      </w:pPr>
    </w:p>
    <w:p w14:paraId="4CAD2519" w14:textId="77777777" w:rsidR="00757EA1" w:rsidRDefault="00757EA1" w:rsidP="00E808D9">
      <w:pPr>
        <w:pStyle w:val="BodyTextIndent"/>
        <w:ind w:left="0" w:firstLine="0"/>
        <w:jc w:val="both"/>
        <w:rPr>
          <w:rFonts w:ascii="Aptos" w:hAnsi="Aptos" w:cs="Arial"/>
          <w:b/>
          <w:iCs/>
          <w:sz w:val="20"/>
        </w:rPr>
      </w:pPr>
    </w:p>
    <w:p w14:paraId="0D8B4C0F" w14:textId="77777777" w:rsidR="00757EA1" w:rsidRDefault="00757EA1" w:rsidP="00E808D9">
      <w:pPr>
        <w:pStyle w:val="BodyTextIndent"/>
        <w:ind w:left="0" w:firstLine="0"/>
        <w:jc w:val="both"/>
        <w:rPr>
          <w:rFonts w:ascii="Aptos" w:hAnsi="Aptos" w:cs="Arial"/>
          <w:b/>
          <w:iCs/>
          <w:sz w:val="20"/>
        </w:rPr>
      </w:pPr>
    </w:p>
    <w:p w14:paraId="57BC8C79" w14:textId="77777777" w:rsidR="00757EA1" w:rsidRDefault="00757EA1" w:rsidP="00E808D9">
      <w:pPr>
        <w:pStyle w:val="BodyTextIndent"/>
        <w:ind w:left="0" w:firstLine="0"/>
        <w:jc w:val="both"/>
        <w:rPr>
          <w:rFonts w:ascii="Aptos" w:hAnsi="Aptos" w:cs="Arial"/>
          <w:b/>
          <w:iCs/>
          <w:sz w:val="20"/>
        </w:rPr>
      </w:pPr>
    </w:p>
    <w:p w14:paraId="1908FF4D" w14:textId="77777777" w:rsidR="00757EA1" w:rsidRDefault="00757EA1" w:rsidP="00E808D9">
      <w:pPr>
        <w:pStyle w:val="BodyTextIndent"/>
        <w:ind w:left="0" w:firstLine="0"/>
        <w:jc w:val="both"/>
        <w:rPr>
          <w:rFonts w:ascii="Aptos" w:hAnsi="Aptos" w:cs="Arial"/>
          <w:b/>
          <w:iCs/>
          <w:sz w:val="20"/>
        </w:rPr>
      </w:pPr>
    </w:p>
    <w:p w14:paraId="1BBA5184" w14:textId="77777777" w:rsidR="00757EA1" w:rsidRDefault="00757EA1" w:rsidP="00E808D9">
      <w:pPr>
        <w:pStyle w:val="BodyTextIndent"/>
        <w:ind w:left="0" w:firstLine="0"/>
        <w:jc w:val="both"/>
        <w:rPr>
          <w:rFonts w:ascii="Aptos" w:hAnsi="Aptos" w:cs="Arial"/>
          <w:b/>
          <w:iCs/>
          <w:sz w:val="20"/>
        </w:rPr>
      </w:pPr>
    </w:p>
    <w:p w14:paraId="0EC621A6" w14:textId="77777777" w:rsidR="00757EA1" w:rsidRDefault="00757EA1" w:rsidP="00E808D9">
      <w:pPr>
        <w:pStyle w:val="BodyTextIndent"/>
        <w:ind w:left="0" w:firstLine="0"/>
        <w:jc w:val="both"/>
        <w:rPr>
          <w:rFonts w:ascii="Aptos" w:hAnsi="Aptos" w:cs="Arial"/>
          <w:b/>
          <w:iCs/>
          <w:sz w:val="20"/>
        </w:rPr>
      </w:pPr>
    </w:p>
    <w:p w14:paraId="0970A744" w14:textId="77777777" w:rsidR="00757EA1" w:rsidRDefault="00757EA1" w:rsidP="00E808D9">
      <w:pPr>
        <w:pStyle w:val="BodyTextIndent"/>
        <w:ind w:left="0" w:firstLine="0"/>
        <w:jc w:val="both"/>
        <w:rPr>
          <w:rFonts w:ascii="Aptos" w:hAnsi="Aptos" w:cs="Arial"/>
          <w:b/>
          <w:iCs/>
          <w:sz w:val="20"/>
        </w:rPr>
      </w:pPr>
    </w:p>
    <w:p w14:paraId="046DFB3C" w14:textId="77777777" w:rsidR="00757EA1" w:rsidRDefault="00757EA1" w:rsidP="00E808D9">
      <w:pPr>
        <w:pStyle w:val="BodyTextIndent"/>
        <w:ind w:left="0" w:firstLine="0"/>
        <w:jc w:val="both"/>
        <w:rPr>
          <w:rFonts w:ascii="Aptos" w:hAnsi="Aptos" w:cs="Arial"/>
          <w:b/>
          <w:iCs/>
          <w:sz w:val="20"/>
        </w:rPr>
      </w:pPr>
    </w:p>
    <w:p w14:paraId="1AD3BB85" w14:textId="77777777" w:rsidR="00757EA1" w:rsidRDefault="00757EA1" w:rsidP="00E808D9">
      <w:pPr>
        <w:pStyle w:val="BodyTextIndent"/>
        <w:ind w:left="0" w:firstLine="0"/>
        <w:jc w:val="both"/>
        <w:rPr>
          <w:rFonts w:ascii="Aptos" w:hAnsi="Aptos" w:cs="Arial"/>
          <w:b/>
          <w:iCs/>
          <w:sz w:val="20"/>
        </w:rPr>
      </w:pPr>
    </w:p>
    <w:p w14:paraId="35F33981" w14:textId="77777777" w:rsidR="00757EA1" w:rsidRDefault="00757EA1" w:rsidP="00E808D9">
      <w:pPr>
        <w:pStyle w:val="BodyTextIndent"/>
        <w:ind w:left="0" w:firstLine="0"/>
        <w:jc w:val="both"/>
        <w:rPr>
          <w:rFonts w:ascii="Aptos" w:hAnsi="Aptos" w:cs="Arial"/>
          <w:b/>
          <w:iCs/>
          <w:sz w:val="20"/>
        </w:rPr>
      </w:pPr>
    </w:p>
    <w:p w14:paraId="2D88E6CB" w14:textId="77777777" w:rsidR="00757EA1" w:rsidRDefault="00757EA1" w:rsidP="00E808D9">
      <w:pPr>
        <w:pStyle w:val="BodyTextIndent"/>
        <w:ind w:left="0" w:firstLine="0"/>
        <w:jc w:val="both"/>
        <w:rPr>
          <w:rFonts w:ascii="Aptos" w:hAnsi="Aptos" w:cs="Arial"/>
          <w:b/>
          <w:iCs/>
          <w:sz w:val="20"/>
        </w:rPr>
      </w:pPr>
    </w:p>
    <w:p w14:paraId="4F7E5488" w14:textId="77777777" w:rsidR="00757EA1" w:rsidRDefault="00757EA1" w:rsidP="00E808D9">
      <w:pPr>
        <w:pStyle w:val="BodyTextIndent"/>
        <w:ind w:left="0" w:firstLine="0"/>
        <w:jc w:val="both"/>
        <w:rPr>
          <w:rFonts w:ascii="Aptos" w:hAnsi="Aptos" w:cs="Arial"/>
          <w:b/>
          <w:iCs/>
          <w:sz w:val="20"/>
        </w:rPr>
      </w:pPr>
    </w:p>
    <w:p w14:paraId="3D69B937" w14:textId="77777777" w:rsidR="00757EA1" w:rsidRDefault="00757EA1" w:rsidP="00E808D9">
      <w:pPr>
        <w:pStyle w:val="BodyTextIndent"/>
        <w:ind w:left="0" w:firstLine="0"/>
        <w:jc w:val="both"/>
        <w:rPr>
          <w:rFonts w:ascii="Aptos" w:hAnsi="Aptos" w:cs="Arial"/>
          <w:b/>
          <w:iCs/>
          <w:sz w:val="20"/>
        </w:rPr>
      </w:pPr>
    </w:p>
    <w:p w14:paraId="61A89102" w14:textId="77777777" w:rsidR="00757EA1" w:rsidRDefault="00757EA1" w:rsidP="00E808D9">
      <w:pPr>
        <w:pStyle w:val="BodyTextIndent"/>
        <w:ind w:left="0" w:firstLine="0"/>
        <w:jc w:val="both"/>
        <w:rPr>
          <w:rFonts w:ascii="Aptos" w:hAnsi="Aptos" w:cs="Arial"/>
          <w:b/>
          <w:iCs/>
          <w:sz w:val="20"/>
        </w:rPr>
      </w:pPr>
    </w:p>
    <w:p w14:paraId="35528C8D" w14:textId="77777777" w:rsidR="00757EA1" w:rsidRDefault="00757EA1" w:rsidP="00E808D9">
      <w:pPr>
        <w:pStyle w:val="BodyTextIndent"/>
        <w:ind w:left="0" w:firstLine="0"/>
        <w:jc w:val="both"/>
        <w:rPr>
          <w:rFonts w:ascii="Aptos" w:hAnsi="Aptos" w:cs="Arial"/>
          <w:b/>
          <w:iCs/>
          <w:sz w:val="20"/>
        </w:rPr>
      </w:pPr>
    </w:p>
    <w:p w14:paraId="703ADC83" w14:textId="0F324B1A" w:rsidR="004C6413" w:rsidRPr="00FF7620" w:rsidRDefault="00757EA1" w:rsidP="00E808D9">
      <w:pPr>
        <w:pStyle w:val="BodyTextIndent"/>
        <w:ind w:left="0" w:firstLine="0"/>
        <w:jc w:val="both"/>
        <w:rPr>
          <w:rFonts w:ascii="Aptos" w:hAnsi="Aptos" w:cs="Arial"/>
          <w:bCs/>
          <w:iCs/>
          <w:sz w:val="20"/>
        </w:rPr>
      </w:pPr>
      <w:r>
        <w:rPr>
          <w:rFonts w:ascii="Aptos" w:hAnsi="Aptos" w:cs="Arial"/>
          <w:b/>
          <w:iCs/>
          <w:sz w:val="20"/>
        </w:rPr>
        <w:lastRenderedPageBreak/>
        <w:t xml:space="preserve">Figure 1. </w:t>
      </w:r>
      <w:r w:rsidR="00495506" w:rsidRPr="00E07585">
        <w:rPr>
          <w:rFonts w:ascii="Aptos" w:hAnsi="Aptos" w:cs="Arial"/>
          <w:b/>
          <w:iCs/>
          <w:sz w:val="20"/>
        </w:rPr>
        <w:t>VIRIDIC heat map:</w:t>
      </w:r>
      <w:r w:rsidR="00495506" w:rsidRPr="00FB3F03">
        <w:rPr>
          <w:rFonts w:ascii="Aptos" w:hAnsi="Aptos" w:cs="Arial"/>
          <w:bCs/>
          <w:iCs/>
          <w:sz w:val="20"/>
        </w:rPr>
        <w:t xml:space="preserve"> VIRIDIC (Virus Intergenomic Distance Calculator [</w:t>
      </w:r>
      <w:r w:rsidR="00495506" w:rsidRPr="004704C6">
        <w:rPr>
          <w:rFonts w:ascii="Aptos" w:hAnsi="Aptos" w:cs="Arial"/>
          <w:bCs/>
          <w:iCs/>
          <w:color w:val="1F4E79" w:themeColor="accent5" w:themeShade="80"/>
          <w:sz w:val="20"/>
        </w:rPr>
        <w:t>2</w:t>
      </w:r>
      <w:r w:rsidR="00495506" w:rsidRPr="00FB3F03">
        <w:rPr>
          <w:rFonts w:ascii="Aptos" w:hAnsi="Aptos" w:cs="Arial"/>
          <w:bCs/>
          <w:iCs/>
          <w:sz w:val="20"/>
        </w:rPr>
        <w:t xml:space="preserve">]; http://rhea.icbm.uni-oldenburg.de/VIRIDIC/) computes pairwise intergenomic distances/similarities amongst phage genomes. </w:t>
      </w:r>
      <w:r w:rsidR="00495506" w:rsidRPr="00406087">
        <w:rPr>
          <w:rFonts w:ascii="Aptos" w:hAnsi="Aptos" w:cs="Arial"/>
          <w:bCs/>
          <w:iCs/>
          <w:sz w:val="20"/>
        </w:rPr>
        <w:t xml:space="preserve">Phages belonging to the same species (nucleotide similarity above 95%) are marked with a </w:t>
      </w:r>
      <w:r w:rsidR="00495506" w:rsidRPr="006F46C4">
        <w:rPr>
          <w:rFonts w:ascii="Aptos" w:hAnsi="Aptos" w:cs="Arial"/>
          <w:b/>
          <w:iCs/>
          <w:color w:val="FF0000"/>
          <w:sz w:val="20"/>
        </w:rPr>
        <w:t>red</w:t>
      </w:r>
      <w:r w:rsidR="00495506" w:rsidRPr="006F46C4">
        <w:rPr>
          <w:rFonts w:ascii="Aptos" w:hAnsi="Aptos" w:cs="Arial"/>
          <w:bCs/>
          <w:iCs/>
          <w:color w:val="FF0000"/>
          <w:sz w:val="20"/>
        </w:rPr>
        <w:t xml:space="preserve"> </w:t>
      </w:r>
      <w:r w:rsidR="00495506" w:rsidRPr="00406087">
        <w:rPr>
          <w:rFonts w:ascii="Aptos" w:hAnsi="Aptos" w:cs="Arial"/>
          <w:bCs/>
          <w:iCs/>
          <w:sz w:val="20"/>
        </w:rPr>
        <w:t xml:space="preserve">frame. The currently distinguished </w:t>
      </w:r>
      <w:r w:rsidR="00C702F9">
        <w:rPr>
          <w:rFonts w:ascii="Aptos" w:hAnsi="Aptos" w:cs="Arial"/>
          <w:bCs/>
          <w:iCs/>
          <w:sz w:val="20"/>
        </w:rPr>
        <w:t>three</w:t>
      </w:r>
      <w:r w:rsidR="00495506" w:rsidRPr="00406087">
        <w:rPr>
          <w:rFonts w:ascii="Aptos" w:hAnsi="Aptos" w:cs="Arial"/>
          <w:bCs/>
          <w:iCs/>
          <w:sz w:val="20"/>
        </w:rPr>
        <w:t xml:space="preserve"> species belonging to the genus </w:t>
      </w:r>
      <w:r w:rsidR="004C6413">
        <w:rPr>
          <w:rFonts w:ascii="Aptos" w:hAnsi="Aptos" w:cs="Arial"/>
          <w:bCs/>
          <w:i/>
          <w:sz w:val="20"/>
        </w:rPr>
        <w:t>Myosmarvirus</w:t>
      </w:r>
      <w:r w:rsidR="00495506" w:rsidRPr="00406087">
        <w:rPr>
          <w:rFonts w:ascii="Aptos" w:hAnsi="Aptos" w:cs="Arial"/>
          <w:bCs/>
          <w:iCs/>
          <w:sz w:val="20"/>
        </w:rPr>
        <w:t xml:space="preserve"> are marked in </w:t>
      </w:r>
      <w:r w:rsidR="00495506" w:rsidRPr="00A45862">
        <w:rPr>
          <w:rFonts w:ascii="Aptos" w:hAnsi="Aptos" w:cs="Arial"/>
          <w:b/>
          <w:iCs/>
          <w:color w:val="0070C0"/>
          <w:sz w:val="20"/>
        </w:rPr>
        <w:t>blue</w:t>
      </w:r>
      <w:r w:rsidR="00495506" w:rsidRPr="00406087">
        <w:rPr>
          <w:rFonts w:ascii="Aptos" w:hAnsi="Aptos" w:cs="Arial"/>
          <w:bCs/>
          <w:iCs/>
          <w:sz w:val="20"/>
        </w:rPr>
        <w:t>.</w:t>
      </w:r>
    </w:p>
    <w:p w14:paraId="02862DFB" w14:textId="77777777" w:rsidR="004C6413" w:rsidRDefault="004C6413" w:rsidP="00E808D9">
      <w:pPr>
        <w:pStyle w:val="BodyTextIndent"/>
        <w:ind w:left="0" w:firstLine="0"/>
        <w:jc w:val="both"/>
        <w:rPr>
          <w:rFonts w:ascii="Aptos" w:hAnsi="Aptos" w:cs="Arial"/>
          <w:b/>
          <w:iCs/>
          <w:color w:val="0070C0"/>
          <w:sz w:val="20"/>
        </w:rPr>
      </w:pPr>
    </w:p>
    <w:p w14:paraId="10B1B7A7" w14:textId="4599F2D2" w:rsidR="004C6413" w:rsidRDefault="004C6413" w:rsidP="00E808D9">
      <w:pPr>
        <w:pStyle w:val="BodyTextIndent"/>
        <w:ind w:left="0" w:firstLine="0"/>
        <w:jc w:val="both"/>
        <w:rPr>
          <w:rFonts w:ascii="Aptos" w:hAnsi="Aptos" w:cs="Arial"/>
          <w:b/>
          <w:iCs/>
          <w:color w:val="0070C0"/>
          <w:sz w:val="20"/>
        </w:rPr>
      </w:pPr>
      <w:r>
        <w:rPr>
          <w:rFonts w:ascii="Aptos" w:hAnsi="Aptos" w:cs="Arial"/>
          <w:b/>
          <w:iCs/>
          <w:noProof/>
          <w:color w:val="0070C0"/>
          <w:sz w:val="20"/>
        </w:rPr>
        <w:drawing>
          <wp:inline distT="0" distB="0" distL="0" distR="0" wp14:anchorId="4BF5CEA4" wp14:editId="77F67957">
            <wp:extent cx="5920740" cy="5105400"/>
            <wp:effectExtent l="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0740" cy="5105400"/>
                    </a:xfrm>
                    <a:prstGeom prst="rect">
                      <a:avLst/>
                    </a:prstGeom>
                    <a:noFill/>
                    <a:ln>
                      <a:noFill/>
                    </a:ln>
                  </pic:spPr>
                </pic:pic>
              </a:graphicData>
            </a:graphic>
          </wp:inline>
        </w:drawing>
      </w:r>
    </w:p>
    <w:p w14:paraId="694326E8" w14:textId="77777777" w:rsidR="004C6413" w:rsidRDefault="004C6413" w:rsidP="00E808D9">
      <w:pPr>
        <w:pStyle w:val="BodyTextIndent"/>
        <w:ind w:left="0" w:firstLine="0"/>
        <w:jc w:val="both"/>
        <w:rPr>
          <w:rFonts w:ascii="Aptos" w:hAnsi="Aptos" w:cs="Arial"/>
          <w:b/>
          <w:iCs/>
          <w:color w:val="0070C0"/>
          <w:sz w:val="20"/>
        </w:rPr>
      </w:pPr>
    </w:p>
    <w:p w14:paraId="2147DF89" w14:textId="77777777" w:rsidR="004C6413" w:rsidRDefault="004C6413" w:rsidP="00E808D9">
      <w:pPr>
        <w:pStyle w:val="BodyTextIndent"/>
        <w:ind w:left="0" w:firstLine="0"/>
        <w:jc w:val="both"/>
        <w:rPr>
          <w:rFonts w:ascii="Aptos" w:hAnsi="Aptos" w:cs="Arial"/>
          <w:b/>
          <w:iCs/>
          <w:color w:val="0070C0"/>
          <w:sz w:val="20"/>
        </w:rPr>
      </w:pPr>
    </w:p>
    <w:p w14:paraId="7C038E9E" w14:textId="77777777" w:rsidR="004C6413" w:rsidRDefault="004C6413" w:rsidP="00E808D9">
      <w:pPr>
        <w:pStyle w:val="BodyTextIndent"/>
        <w:ind w:left="0" w:firstLine="0"/>
        <w:jc w:val="both"/>
        <w:rPr>
          <w:rFonts w:ascii="Aptos" w:hAnsi="Aptos" w:cs="Arial"/>
          <w:b/>
          <w:iCs/>
          <w:color w:val="0070C0"/>
          <w:sz w:val="20"/>
        </w:rPr>
      </w:pPr>
    </w:p>
    <w:p w14:paraId="58FC05BE" w14:textId="77777777" w:rsidR="004C6413" w:rsidRDefault="004C6413" w:rsidP="00E808D9">
      <w:pPr>
        <w:pStyle w:val="BodyTextIndent"/>
        <w:ind w:left="0" w:firstLine="0"/>
        <w:jc w:val="both"/>
        <w:rPr>
          <w:rFonts w:ascii="Aptos" w:hAnsi="Aptos" w:cs="Arial"/>
          <w:b/>
          <w:iCs/>
          <w:color w:val="0070C0"/>
          <w:sz w:val="20"/>
        </w:rPr>
      </w:pPr>
    </w:p>
    <w:p w14:paraId="47E4594E" w14:textId="77777777" w:rsidR="004C6413" w:rsidRDefault="004C6413" w:rsidP="00E808D9">
      <w:pPr>
        <w:pStyle w:val="BodyTextIndent"/>
        <w:ind w:left="0" w:firstLine="0"/>
        <w:jc w:val="both"/>
        <w:rPr>
          <w:rFonts w:ascii="Aptos" w:hAnsi="Aptos" w:cs="Arial"/>
          <w:b/>
          <w:iCs/>
          <w:color w:val="0070C0"/>
          <w:sz w:val="20"/>
        </w:rPr>
      </w:pPr>
    </w:p>
    <w:p w14:paraId="06DD2E7F" w14:textId="77777777" w:rsidR="004C6413" w:rsidRDefault="004C6413" w:rsidP="00E808D9">
      <w:pPr>
        <w:pStyle w:val="BodyTextIndent"/>
        <w:ind w:left="0" w:firstLine="0"/>
        <w:jc w:val="both"/>
        <w:rPr>
          <w:rFonts w:ascii="Aptos" w:hAnsi="Aptos" w:cs="Arial"/>
          <w:b/>
          <w:iCs/>
          <w:color w:val="0070C0"/>
          <w:sz w:val="20"/>
        </w:rPr>
      </w:pPr>
    </w:p>
    <w:p w14:paraId="2D5CB694" w14:textId="77777777" w:rsidR="004C6413" w:rsidRDefault="004C6413" w:rsidP="00E808D9">
      <w:pPr>
        <w:pStyle w:val="BodyTextIndent"/>
        <w:ind w:left="0" w:firstLine="0"/>
        <w:jc w:val="both"/>
        <w:rPr>
          <w:rFonts w:ascii="Aptos" w:hAnsi="Aptos" w:cs="Arial"/>
          <w:b/>
          <w:iCs/>
          <w:color w:val="0070C0"/>
          <w:sz w:val="20"/>
        </w:rPr>
      </w:pPr>
    </w:p>
    <w:p w14:paraId="00BDA344" w14:textId="77777777" w:rsidR="004C6413" w:rsidRDefault="004C6413" w:rsidP="00E808D9">
      <w:pPr>
        <w:pStyle w:val="BodyTextIndent"/>
        <w:ind w:left="0" w:firstLine="0"/>
        <w:jc w:val="both"/>
        <w:rPr>
          <w:rFonts w:ascii="Aptos" w:hAnsi="Aptos" w:cs="Arial"/>
          <w:b/>
          <w:iCs/>
          <w:color w:val="0070C0"/>
          <w:sz w:val="20"/>
        </w:rPr>
      </w:pPr>
    </w:p>
    <w:p w14:paraId="0A3C539D" w14:textId="77777777" w:rsidR="004C6413" w:rsidRDefault="004C6413" w:rsidP="00E808D9">
      <w:pPr>
        <w:pStyle w:val="BodyTextIndent"/>
        <w:ind w:left="0" w:firstLine="0"/>
        <w:jc w:val="both"/>
        <w:rPr>
          <w:rFonts w:ascii="Aptos" w:hAnsi="Aptos" w:cs="Arial"/>
          <w:b/>
          <w:iCs/>
          <w:color w:val="0070C0"/>
          <w:sz w:val="20"/>
        </w:rPr>
      </w:pPr>
    </w:p>
    <w:p w14:paraId="58234B5B" w14:textId="77777777" w:rsidR="004C6413" w:rsidRDefault="004C6413" w:rsidP="00E808D9">
      <w:pPr>
        <w:pStyle w:val="BodyTextIndent"/>
        <w:ind w:left="0" w:firstLine="0"/>
        <w:jc w:val="both"/>
        <w:rPr>
          <w:rFonts w:ascii="Aptos" w:hAnsi="Aptos" w:cs="Arial"/>
          <w:b/>
          <w:iCs/>
          <w:color w:val="0070C0"/>
          <w:sz w:val="20"/>
        </w:rPr>
      </w:pPr>
    </w:p>
    <w:p w14:paraId="19599795" w14:textId="77777777" w:rsidR="004C6413" w:rsidRDefault="004C6413" w:rsidP="00E808D9">
      <w:pPr>
        <w:pStyle w:val="BodyTextIndent"/>
        <w:ind w:left="0" w:firstLine="0"/>
        <w:jc w:val="both"/>
        <w:rPr>
          <w:rFonts w:ascii="Aptos" w:hAnsi="Aptos" w:cs="Arial"/>
          <w:b/>
          <w:iCs/>
          <w:color w:val="0070C0"/>
          <w:sz w:val="20"/>
        </w:rPr>
      </w:pPr>
    </w:p>
    <w:p w14:paraId="6152281B" w14:textId="77777777" w:rsidR="004C6413" w:rsidRDefault="004C6413" w:rsidP="00E808D9">
      <w:pPr>
        <w:pStyle w:val="BodyTextIndent"/>
        <w:ind w:left="0" w:firstLine="0"/>
        <w:jc w:val="both"/>
        <w:rPr>
          <w:rFonts w:ascii="Aptos" w:hAnsi="Aptos" w:cs="Arial"/>
          <w:b/>
          <w:iCs/>
          <w:color w:val="0070C0"/>
          <w:sz w:val="20"/>
        </w:rPr>
      </w:pPr>
    </w:p>
    <w:p w14:paraId="5C501F77" w14:textId="77777777" w:rsidR="004C6413" w:rsidRDefault="004C6413" w:rsidP="00E808D9">
      <w:pPr>
        <w:pStyle w:val="BodyTextIndent"/>
        <w:ind w:left="0" w:firstLine="0"/>
        <w:jc w:val="both"/>
        <w:rPr>
          <w:rFonts w:ascii="Aptos" w:hAnsi="Aptos" w:cs="Arial"/>
          <w:b/>
          <w:iCs/>
          <w:color w:val="0070C0"/>
          <w:sz w:val="20"/>
        </w:rPr>
      </w:pPr>
    </w:p>
    <w:p w14:paraId="486FF1E3" w14:textId="77777777" w:rsidR="004C6413" w:rsidRDefault="004C6413" w:rsidP="00E808D9">
      <w:pPr>
        <w:pStyle w:val="BodyTextIndent"/>
        <w:ind w:left="0" w:firstLine="0"/>
        <w:jc w:val="both"/>
        <w:rPr>
          <w:rFonts w:ascii="Aptos" w:hAnsi="Aptos" w:cs="Arial"/>
          <w:b/>
          <w:iCs/>
          <w:color w:val="0070C0"/>
          <w:sz w:val="20"/>
        </w:rPr>
      </w:pPr>
    </w:p>
    <w:p w14:paraId="468DA25C" w14:textId="77777777" w:rsidR="004C6413" w:rsidRDefault="004C6413" w:rsidP="00E808D9">
      <w:pPr>
        <w:pStyle w:val="BodyTextIndent"/>
        <w:ind w:left="0" w:firstLine="0"/>
        <w:jc w:val="both"/>
        <w:rPr>
          <w:rFonts w:ascii="Aptos" w:hAnsi="Aptos" w:cs="Arial"/>
          <w:b/>
          <w:iCs/>
          <w:color w:val="0070C0"/>
          <w:sz w:val="20"/>
        </w:rPr>
      </w:pPr>
    </w:p>
    <w:p w14:paraId="390F842E" w14:textId="77777777" w:rsidR="004C6413" w:rsidRDefault="004C6413" w:rsidP="00E808D9">
      <w:pPr>
        <w:pStyle w:val="BodyTextIndent"/>
        <w:ind w:left="0" w:firstLine="0"/>
        <w:jc w:val="both"/>
        <w:rPr>
          <w:rFonts w:ascii="Aptos" w:hAnsi="Aptos" w:cs="Arial"/>
          <w:b/>
          <w:iCs/>
          <w:color w:val="0070C0"/>
          <w:sz w:val="20"/>
        </w:rPr>
      </w:pPr>
    </w:p>
    <w:p w14:paraId="6A52F989" w14:textId="77777777" w:rsidR="00FF7620" w:rsidRDefault="00FF7620" w:rsidP="00E808D9">
      <w:pPr>
        <w:pStyle w:val="BodyTextIndent"/>
        <w:ind w:left="0" w:firstLine="0"/>
        <w:jc w:val="both"/>
        <w:rPr>
          <w:rFonts w:ascii="Aptos" w:hAnsi="Aptos" w:cs="Arial"/>
          <w:b/>
          <w:iCs/>
          <w:color w:val="0070C0"/>
          <w:sz w:val="20"/>
        </w:rPr>
      </w:pPr>
    </w:p>
    <w:p w14:paraId="39169A06" w14:textId="3E0531A3" w:rsidR="00495506" w:rsidRDefault="00495506" w:rsidP="00495506">
      <w:pPr>
        <w:pStyle w:val="BodyTextIndent"/>
        <w:ind w:left="0" w:firstLine="0"/>
        <w:rPr>
          <w:rFonts w:ascii="Aptos" w:hAnsi="Aptos" w:cs="Arial"/>
          <w:b/>
          <w:iCs/>
          <w:color w:val="0070C0"/>
          <w:sz w:val="20"/>
        </w:rPr>
      </w:pPr>
    </w:p>
    <w:p w14:paraId="67E7832A" w14:textId="77777777" w:rsidR="00757EA1" w:rsidRDefault="00757EA1" w:rsidP="00B00E4B">
      <w:pPr>
        <w:jc w:val="both"/>
        <w:rPr>
          <w:rFonts w:ascii="Aptos" w:hAnsi="Aptos" w:cs="Arial"/>
          <w:b/>
          <w:sz w:val="20"/>
          <w:szCs w:val="20"/>
        </w:rPr>
      </w:pPr>
    </w:p>
    <w:p w14:paraId="0808AAB2" w14:textId="0AC41DCC" w:rsidR="00414618" w:rsidRDefault="00757EA1" w:rsidP="00B00E4B">
      <w:pPr>
        <w:jc w:val="both"/>
        <w:rPr>
          <w:rFonts w:ascii="Aptos" w:hAnsi="Aptos" w:cs="Arial"/>
          <w:sz w:val="20"/>
          <w:szCs w:val="20"/>
          <w:lang w:val="en-GB"/>
        </w:rPr>
      </w:pPr>
      <w:r>
        <w:rPr>
          <w:rFonts w:ascii="Aptos" w:hAnsi="Aptos" w:cs="Arial"/>
          <w:b/>
          <w:sz w:val="20"/>
          <w:szCs w:val="20"/>
        </w:rPr>
        <w:lastRenderedPageBreak/>
        <w:t xml:space="preserve">Figure 2. </w:t>
      </w:r>
      <w:r w:rsidR="00F13DD7" w:rsidRPr="00FD5DA8">
        <w:rPr>
          <w:rFonts w:ascii="Aptos" w:hAnsi="Aptos" w:cs="Arial"/>
          <w:b/>
          <w:sz w:val="20"/>
          <w:szCs w:val="20"/>
        </w:rPr>
        <w:t>ViPTree analysis</w:t>
      </w:r>
      <w:r w:rsidR="00E6331F">
        <w:rPr>
          <w:rFonts w:ascii="Aptos" w:hAnsi="Aptos" w:cs="Arial"/>
          <w:b/>
          <w:sz w:val="20"/>
          <w:szCs w:val="20"/>
        </w:rPr>
        <w:t>*</w:t>
      </w:r>
      <w:r w:rsidR="00F13DD7" w:rsidRPr="00FD5DA8">
        <w:rPr>
          <w:rFonts w:ascii="Aptos" w:hAnsi="Aptos" w:cs="Arial"/>
          <w:b/>
          <w:sz w:val="20"/>
          <w:szCs w:val="20"/>
        </w:rPr>
        <w:t>:</w:t>
      </w:r>
      <w:r w:rsidR="00F13DD7" w:rsidRPr="00B00E4B">
        <w:rPr>
          <w:rFonts w:ascii="Aptos" w:hAnsi="Aptos" w:cs="Arial"/>
          <w:b/>
          <w:sz w:val="20"/>
          <w:szCs w:val="20"/>
        </w:rPr>
        <w:t xml:space="preserve">  </w:t>
      </w:r>
      <w:r w:rsidR="00F13DD7" w:rsidRPr="00F13DD7">
        <w:rPr>
          <w:rFonts w:ascii="Aptos" w:hAnsi="Aptos" w:cs="Arial"/>
          <w:bCs/>
          <w:sz w:val="20"/>
          <w:szCs w:val="20"/>
        </w:rPr>
        <w:t>ViPTree analysis</w:t>
      </w:r>
      <w:r w:rsidR="00F13DD7" w:rsidRPr="00F13DD7">
        <w:rPr>
          <w:rFonts w:ascii="Aptos" w:hAnsi="Aptos" w:cs="Arial"/>
          <w:sz w:val="20"/>
          <w:szCs w:val="20"/>
          <w:lang w:val="en-GB"/>
        </w:rPr>
        <w:t xml:space="preserve"> (</w:t>
      </w:r>
      <w:hyperlink r:id="rId16" w:history="1">
        <w:r w:rsidR="00F13DD7" w:rsidRPr="00F13DD7">
          <w:rPr>
            <w:rStyle w:val="Hyperlink"/>
            <w:rFonts w:ascii="Aptos" w:eastAsia="Times" w:hAnsi="Aptos" w:cs="Arial"/>
            <w:sz w:val="20"/>
            <w:szCs w:val="20"/>
            <w:lang w:val="en-GB"/>
          </w:rPr>
          <w:t>https://www.genome.jp/viptree/</w:t>
        </w:r>
      </w:hyperlink>
      <w:r w:rsidR="00F13DD7" w:rsidRPr="00F13DD7">
        <w:rPr>
          <w:rFonts w:ascii="Aptos" w:hAnsi="Aptos" w:cs="Arial"/>
          <w:sz w:val="20"/>
          <w:szCs w:val="20"/>
          <w:lang w:val="en-GB"/>
        </w:rPr>
        <w:t>; [</w:t>
      </w:r>
      <w:r w:rsidR="00F13DD7" w:rsidRPr="00E83D8D">
        <w:rPr>
          <w:rFonts w:ascii="Aptos" w:hAnsi="Aptos" w:cs="Arial"/>
          <w:color w:val="1F4E79" w:themeColor="accent5" w:themeShade="80"/>
          <w:sz w:val="20"/>
          <w:szCs w:val="20"/>
          <w:lang w:val="en-GB"/>
        </w:rPr>
        <w:t>4</w:t>
      </w:r>
      <w:r w:rsidR="00F13DD7" w:rsidRPr="00F13DD7">
        <w:rPr>
          <w:rFonts w:ascii="Aptos" w:hAnsi="Aptos" w:cs="Arial"/>
          <w:sz w:val="20"/>
          <w:szCs w:val="20"/>
          <w:lang w:val="en-GB"/>
        </w:rPr>
        <w:t>]) is based upon Rohwer and Edwards (2002) Phage Proteomic Tree [</w:t>
      </w:r>
      <w:r w:rsidR="00F13DD7" w:rsidRPr="00E83D8D">
        <w:rPr>
          <w:rFonts w:ascii="Aptos" w:hAnsi="Aptos" w:cs="Arial"/>
          <w:color w:val="1F4E79" w:themeColor="accent5" w:themeShade="80"/>
          <w:sz w:val="20"/>
          <w:szCs w:val="20"/>
          <w:lang w:val="en-GB"/>
        </w:rPr>
        <w:t>5</w:t>
      </w:r>
      <w:r w:rsidR="00F13DD7" w:rsidRPr="00F13DD7">
        <w:rPr>
          <w:rFonts w:ascii="Aptos" w:hAnsi="Aptos" w:cs="Arial"/>
          <w:sz w:val="20"/>
          <w:szCs w:val="20"/>
          <w:lang w:val="en-GB"/>
        </w:rPr>
        <w:t xml:space="preserve">]. The phage of interest </w:t>
      </w:r>
      <w:r w:rsidR="00FC4024">
        <w:rPr>
          <w:rFonts w:ascii="Aptos" w:hAnsi="Aptos" w:cs="Arial"/>
          <w:sz w:val="20"/>
          <w:szCs w:val="20"/>
          <w:lang w:val="en-GB"/>
        </w:rPr>
        <w:t>is</w:t>
      </w:r>
      <w:r w:rsidR="00F13DD7" w:rsidRPr="00F13DD7">
        <w:rPr>
          <w:rFonts w:ascii="Aptos" w:hAnsi="Aptos" w:cs="Arial"/>
          <w:sz w:val="20"/>
          <w:szCs w:val="20"/>
          <w:lang w:val="en-GB"/>
        </w:rPr>
        <w:t xml:space="preserve"> </w:t>
      </w:r>
      <w:r w:rsidR="00F13DD7" w:rsidRPr="00F13DD7">
        <w:rPr>
          <w:rFonts w:ascii="Aptos" w:hAnsi="Aptos" w:cs="Arial"/>
          <w:sz w:val="20"/>
          <w:szCs w:val="20"/>
        </w:rPr>
        <w:t xml:space="preserve">indicated with </w:t>
      </w:r>
      <w:r w:rsidR="00B00E4B">
        <w:rPr>
          <w:rFonts w:ascii="Aptos" w:hAnsi="Aptos" w:cs="Arial"/>
          <w:sz w:val="20"/>
          <w:szCs w:val="20"/>
        </w:rPr>
        <w:t xml:space="preserve">a </w:t>
      </w:r>
      <w:r w:rsidR="00F13DD7" w:rsidRPr="00F13DD7">
        <w:rPr>
          <w:rFonts w:ascii="Aptos" w:hAnsi="Aptos" w:cs="Arial"/>
          <w:b/>
          <w:bCs/>
          <w:color w:val="FF0000"/>
          <w:sz w:val="20"/>
          <w:szCs w:val="20"/>
          <w:lang w:val="en-GB"/>
        </w:rPr>
        <w:t>red star</w:t>
      </w:r>
      <w:r w:rsidR="00B00E4B">
        <w:rPr>
          <w:rFonts w:ascii="Aptos" w:hAnsi="Aptos" w:cs="Arial"/>
          <w:sz w:val="20"/>
          <w:szCs w:val="20"/>
          <w:lang w:val="en-GB"/>
        </w:rPr>
        <w:t xml:space="preserve"> and a </w:t>
      </w:r>
      <w:r w:rsidR="00B00E4B" w:rsidRPr="00B00E4B">
        <w:rPr>
          <w:rFonts w:ascii="Aptos" w:hAnsi="Aptos" w:cs="Arial"/>
          <w:b/>
          <w:bCs/>
          <w:color w:val="2F5496" w:themeColor="accent1" w:themeShade="BF"/>
          <w:sz w:val="20"/>
          <w:szCs w:val="20"/>
          <w:lang w:val="en-GB"/>
        </w:rPr>
        <w:t>blue bar</w:t>
      </w:r>
      <w:r w:rsidR="00B00E4B">
        <w:rPr>
          <w:rFonts w:ascii="Aptos" w:hAnsi="Aptos" w:cs="Arial"/>
          <w:sz w:val="20"/>
          <w:szCs w:val="20"/>
          <w:lang w:val="en-GB"/>
        </w:rPr>
        <w:t>.</w:t>
      </w:r>
      <w:r w:rsidR="00F13DD7" w:rsidRPr="00F13DD7">
        <w:rPr>
          <w:rFonts w:ascii="Aptos" w:hAnsi="Aptos" w:cs="Arial"/>
          <w:sz w:val="20"/>
          <w:szCs w:val="20"/>
          <w:lang w:val="en-GB"/>
        </w:rPr>
        <w:t xml:space="preserve">  </w:t>
      </w:r>
    </w:p>
    <w:p w14:paraId="64BDDB1C" w14:textId="77777777" w:rsidR="00213FB4" w:rsidRDefault="00213FB4" w:rsidP="00B00E4B">
      <w:pPr>
        <w:jc w:val="both"/>
        <w:rPr>
          <w:rFonts w:ascii="Aptos" w:hAnsi="Aptos" w:cs="Arial"/>
          <w:sz w:val="20"/>
          <w:szCs w:val="20"/>
          <w:lang w:val="en-GB"/>
        </w:rPr>
      </w:pPr>
    </w:p>
    <w:p w14:paraId="5CAFFC93" w14:textId="29FD525B" w:rsidR="00414618" w:rsidRDefault="00FD5DA8" w:rsidP="00213FB4">
      <w:pPr>
        <w:jc w:val="center"/>
        <w:rPr>
          <w:rFonts w:ascii="Aptos" w:hAnsi="Aptos" w:cs="Arial"/>
          <w:sz w:val="20"/>
          <w:szCs w:val="20"/>
          <w:lang w:val="en-GB"/>
        </w:rPr>
      </w:pPr>
      <w:r>
        <w:rPr>
          <w:rFonts w:ascii="Aptos" w:hAnsi="Aptos" w:cs="Arial"/>
          <w:noProof/>
          <w:sz w:val="20"/>
          <w:szCs w:val="20"/>
          <w:lang w:val="en-GB"/>
        </w:rPr>
        <w:drawing>
          <wp:inline distT="0" distB="0" distL="0" distR="0" wp14:anchorId="3BB4C981" wp14:editId="59E3318B">
            <wp:extent cx="5615050" cy="5318760"/>
            <wp:effectExtent l="0" t="0" r="508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7877" cy="5321438"/>
                    </a:xfrm>
                    <a:prstGeom prst="rect">
                      <a:avLst/>
                    </a:prstGeom>
                    <a:noFill/>
                    <a:ln>
                      <a:noFill/>
                    </a:ln>
                  </pic:spPr>
                </pic:pic>
              </a:graphicData>
            </a:graphic>
          </wp:inline>
        </w:drawing>
      </w:r>
    </w:p>
    <w:p w14:paraId="021D9215" w14:textId="77777777" w:rsidR="00213FB4" w:rsidRDefault="00213FB4" w:rsidP="007A7F5F">
      <w:pPr>
        <w:rPr>
          <w:rFonts w:ascii="Aptos" w:eastAsia="Arial" w:hAnsi="Aptos" w:cs="Arial"/>
          <w:b/>
          <w:sz w:val="20"/>
          <w:szCs w:val="20"/>
        </w:rPr>
      </w:pPr>
    </w:p>
    <w:p w14:paraId="395FB9D8" w14:textId="77777777" w:rsidR="00E6331F" w:rsidRDefault="00E6331F" w:rsidP="00E6331F">
      <w:pPr>
        <w:rPr>
          <w:rFonts w:ascii="Aptos" w:eastAsia="Arial" w:hAnsi="Aptos" w:cs="Arial"/>
          <w:bCs/>
          <w:sz w:val="20"/>
          <w:szCs w:val="20"/>
        </w:rPr>
      </w:pPr>
      <w:r>
        <w:rPr>
          <w:rFonts w:ascii="Aptos" w:eastAsia="Arial" w:hAnsi="Aptos" w:cs="Arial"/>
          <w:bCs/>
          <w:sz w:val="20"/>
          <w:szCs w:val="20"/>
        </w:rPr>
        <w:t xml:space="preserve">* The </w:t>
      </w:r>
      <w:r>
        <w:rPr>
          <w:rFonts w:ascii="Aptos" w:eastAsia="Arial" w:hAnsi="Aptos" w:cs="Arial"/>
          <w:bCs/>
          <w:i/>
          <w:iCs/>
          <w:sz w:val="20"/>
          <w:szCs w:val="20"/>
        </w:rPr>
        <w:t>Autographiviridae</w:t>
      </w:r>
      <w:r>
        <w:rPr>
          <w:rFonts w:ascii="Aptos" w:eastAsia="Arial" w:hAnsi="Aptos" w:cs="Arial"/>
          <w:bCs/>
          <w:sz w:val="20"/>
          <w:szCs w:val="20"/>
        </w:rPr>
        <w:t xml:space="preserve"> family shown in </w:t>
      </w:r>
      <w:r>
        <w:rPr>
          <w:rFonts w:ascii="Aptos" w:eastAsia="Arial" w:hAnsi="Aptos" w:cs="Arial"/>
          <w:b/>
          <w:sz w:val="20"/>
          <w:szCs w:val="20"/>
        </w:rPr>
        <w:t>Figure 2</w:t>
      </w:r>
      <w:r>
        <w:rPr>
          <w:rFonts w:ascii="Aptos" w:eastAsia="Arial" w:hAnsi="Aptos" w:cs="Arial"/>
          <w:bCs/>
          <w:sz w:val="20"/>
          <w:szCs w:val="20"/>
        </w:rPr>
        <w:t xml:space="preserve"> (automatically labeled by the software) is outdated. In 2025, the </w:t>
      </w:r>
      <w:r>
        <w:rPr>
          <w:rFonts w:ascii="Aptos" w:eastAsia="Arial" w:hAnsi="Aptos" w:cs="Arial"/>
          <w:bCs/>
          <w:i/>
          <w:iCs/>
          <w:sz w:val="20"/>
          <w:szCs w:val="20"/>
        </w:rPr>
        <w:t>Autographiviridae</w:t>
      </w:r>
      <w:r>
        <w:rPr>
          <w:rFonts w:ascii="Aptos" w:eastAsia="Arial" w:hAnsi="Aptos" w:cs="Arial"/>
          <w:bCs/>
          <w:sz w:val="20"/>
          <w:szCs w:val="20"/>
        </w:rPr>
        <w:t xml:space="preserve"> family was elevated to the rank of order and renamed </w:t>
      </w:r>
      <w:r>
        <w:rPr>
          <w:rFonts w:ascii="Aptos" w:eastAsia="Arial" w:hAnsi="Aptos" w:cs="Arial"/>
          <w:bCs/>
          <w:i/>
          <w:iCs/>
          <w:sz w:val="20"/>
          <w:szCs w:val="20"/>
        </w:rPr>
        <w:t>Autographivirales</w:t>
      </w:r>
      <w:r>
        <w:rPr>
          <w:rFonts w:ascii="Aptos" w:eastAsia="Arial" w:hAnsi="Aptos" w:cs="Arial"/>
          <w:bCs/>
          <w:sz w:val="20"/>
          <w:szCs w:val="20"/>
        </w:rPr>
        <w:t>.</w:t>
      </w:r>
    </w:p>
    <w:p w14:paraId="08390327" w14:textId="77777777" w:rsidR="00757EA1" w:rsidRDefault="00757EA1" w:rsidP="007A7F5F">
      <w:pPr>
        <w:rPr>
          <w:rFonts w:ascii="Aptos" w:eastAsia="Arial" w:hAnsi="Aptos" w:cs="Arial"/>
          <w:b/>
          <w:sz w:val="20"/>
          <w:szCs w:val="20"/>
        </w:rPr>
      </w:pPr>
    </w:p>
    <w:p w14:paraId="415D8F7B" w14:textId="379FCAEF" w:rsidR="00495506" w:rsidRDefault="00495506" w:rsidP="007A7F5F">
      <w:pPr>
        <w:rPr>
          <w:rFonts w:ascii="Aptos" w:eastAsia="Arial" w:hAnsi="Aptos" w:cs="Arial"/>
          <w:b/>
          <w:sz w:val="20"/>
          <w:szCs w:val="20"/>
        </w:rPr>
      </w:pPr>
      <w:r w:rsidRPr="0005075F">
        <w:rPr>
          <w:rFonts w:ascii="Aptos" w:eastAsia="Arial" w:hAnsi="Aptos" w:cs="Arial"/>
          <w:b/>
          <w:sz w:val="20"/>
          <w:szCs w:val="20"/>
        </w:rPr>
        <w:t xml:space="preserve">Genome summary: </w:t>
      </w:r>
    </w:p>
    <w:p w14:paraId="3AF2B275" w14:textId="77777777" w:rsidR="00213FB4" w:rsidRPr="007A7F5F" w:rsidRDefault="00213FB4" w:rsidP="007A7F5F">
      <w:pPr>
        <w:rPr>
          <w:rFonts w:ascii="Aptos" w:eastAsia="Arial" w:hAnsi="Aptos" w:cs="Arial"/>
          <w:sz w:val="20"/>
          <w:szCs w:val="20"/>
        </w:rPr>
      </w:pPr>
    </w:p>
    <w:tbl>
      <w:tblPr>
        <w:tblpPr w:leftFromText="141" w:rightFromText="141" w:vertAnchor="text" w:tblpY="1"/>
        <w:tblOverlap w:val="neve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134"/>
        <w:gridCol w:w="850"/>
        <w:gridCol w:w="567"/>
        <w:gridCol w:w="818"/>
        <w:gridCol w:w="1167"/>
        <w:gridCol w:w="1288"/>
      </w:tblGrid>
      <w:tr w:rsidR="00150FD4" w:rsidRPr="001771ED" w14:paraId="3BD56FF7"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3D563933"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Phage name</w:t>
            </w:r>
          </w:p>
        </w:tc>
        <w:tc>
          <w:tcPr>
            <w:tcW w:w="1418" w:type="dxa"/>
            <w:tcBorders>
              <w:top w:val="single" w:sz="4" w:space="0" w:color="000000"/>
              <w:left w:val="single" w:sz="4" w:space="0" w:color="000000"/>
              <w:bottom w:val="single" w:sz="4" w:space="0" w:color="000000"/>
              <w:right w:val="single" w:sz="4" w:space="0" w:color="000000"/>
            </w:tcBorders>
            <w:vAlign w:val="center"/>
          </w:tcPr>
          <w:p w14:paraId="2FDD395D"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RefSeq No.</w:t>
            </w:r>
          </w:p>
        </w:tc>
        <w:tc>
          <w:tcPr>
            <w:tcW w:w="1134" w:type="dxa"/>
            <w:tcBorders>
              <w:top w:val="single" w:sz="4" w:space="0" w:color="000000"/>
              <w:left w:val="single" w:sz="4" w:space="0" w:color="000000"/>
              <w:bottom w:val="single" w:sz="4" w:space="0" w:color="000000"/>
              <w:right w:val="single" w:sz="4" w:space="0" w:color="000000"/>
            </w:tcBorders>
            <w:vAlign w:val="center"/>
          </w:tcPr>
          <w:p w14:paraId="54EE6479" w14:textId="4E705DFD"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INSDC</w:t>
            </w:r>
          </w:p>
        </w:tc>
        <w:tc>
          <w:tcPr>
            <w:tcW w:w="850" w:type="dxa"/>
            <w:tcBorders>
              <w:top w:val="single" w:sz="4" w:space="0" w:color="000000"/>
              <w:left w:val="single" w:sz="4" w:space="0" w:color="000000"/>
              <w:bottom w:val="single" w:sz="4" w:space="0" w:color="000000"/>
              <w:right w:val="single" w:sz="4" w:space="0" w:color="000000"/>
            </w:tcBorders>
            <w:vAlign w:val="center"/>
          </w:tcPr>
          <w:p w14:paraId="58915EEE" w14:textId="12A41025"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Size (b</w:t>
            </w:r>
            <w:r w:rsidR="00F8338A" w:rsidRPr="001F67A0">
              <w:rPr>
                <w:rFonts w:ascii="Aptos" w:eastAsia="Arial" w:hAnsi="Aptos" w:cs="Arial"/>
                <w:sz w:val="18"/>
                <w:szCs w:val="18"/>
              </w:rPr>
              <w:t>p</w:t>
            </w:r>
            <w:r w:rsidRPr="001F67A0">
              <w:rPr>
                <w:rFonts w:ascii="Aptos" w:eastAsia="Arial" w:hAnsi="Aptos"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BF3BCA8" w14:textId="47D2A3FA"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GC%</w:t>
            </w:r>
          </w:p>
        </w:tc>
        <w:tc>
          <w:tcPr>
            <w:tcW w:w="818" w:type="dxa"/>
            <w:tcBorders>
              <w:top w:val="single" w:sz="4" w:space="0" w:color="000000"/>
              <w:left w:val="single" w:sz="4" w:space="0" w:color="000000"/>
              <w:bottom w:val="single" w:sz="4" w:space="0" w:color="000000"/>
              <w:right w:val="single" w:sz="4" w:space="0" w:color="000000"/>
            </w:tcBorders>
            <w:vAlign w:val="center"/>
          </w:tcPr>
          <w:p w14:paraId="30995DF6" w14:textId="76E98B54"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Protein</w:t>
            </w:r>
          </w:p>
        </w:tc>
        <w:tc>
          <w:tcPr>
            <w:tcW w:w="1167" w:type="dxa"/>
            <w:tcBorders>
              <w:top w:val="single" w:sz="4" w:space="0" w:color="000000"/>
              <w:left w:val="single" w:sz="4" w:space="0" w:color="000000"/>
              <w:bottom w:val="single" w:sz="4" w:space="0" w:color="000000"/>
              <w:right w:val="single" w:sz="4" w:space="0" w:color="000000"/>
            </w:tcBorders>
            <w:vAlign w:val="center"/>
          </w:tcPr>
          <w:p w14:paraId="06B6738C"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Overall % DNA sequence identity (*)</w:t>
            </w:r>
          </w:p>
        </w:tc>
        <w:tc>
          <w:tcPr>
            <w:tcW w:w="1288" w:type="dxa"/>
            <w:tcBorders>
              <w:top w:val="single" w:sz="4" w:space="0" w:color="000000"/>
              <w:left w:val="single" w:sz="4" w:space="0" w:color="000000"/>
              <w:bottom w:val="single" w:sz="4" w:space="0" w:color="000000"/>
              <w:right w:val="single" w:sz="4" w:space="0" w:color="000000"/>
            </w:tcBorders>
            <w:vAlign w:val="center"/>
          </w:tcPr>
          <w:p w14:paraId="207B78C9"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Overall % homologous proteins (**)</w:t>
            </w:r>
          </w:p>
        </w:tc>
      </w:tr>
      <w:tr w:rsidR="00AB0C42" w:rsidRPr="001771ED" w14:paraId="6248DDF8"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015FBA06" w14:textId="77777777" w:rsidR="00F612BE" w:rsidRPr="00F612BE" w:rsidRDefault="00F612BE" w:rsidP="00F612BE">
            <w:pPr>
              <w:rPr>
                <w:rFonts w:ascii="Aptos" w:eastAsia="Arial" w:hAnsi="Aptos" w:cs="Arial"/>
                <w:b/>
                <w:bCs/>
                <w:sz w:val="18"/>
                <w:szCs w:val="18"/>
                <w:u w:val="single"/>
                <w:lang w:val="en-GB"/>
              </w:rPr>
            </w:pPr>
            <w:r w:rsidRPr="00F612BE">
              <w:rPr>
                <w:rFonts w:ascii="Aptos" w:eastAsia="Arial" w:hAnsi="Aptos" w:cs="Arial"/>
                <w:b/>
                <w:bCs/>
                <w:sz w:val="18"/>
                <w:szCs w:val="18"/>
                <w:u w:val="single"/>
                <w:lang w:val="en-GB"/>
              </w:rPr>
              <w:t>Serratia phage MTx</w:t>
            </w:r>
          </w:p>
          <w:p w14:paraId="1ED0D0A0" w14:textId="76507AA7" w:rsidR="006025EA" w:rsidRPr="00DB22A7" w:rsidRDefault="00F612BE" w:rsidP="00F32FDB">
            <w:pPr>
              <w:rPr>
                <w:rFonts w:ascii="Aptos" w:eastAsia="Arial" w:hAnsi="Aptos" w:cs="Arial"/>
                <w:b/>
                <w:bCs/>
                <w:sz w:val="18"/>
                <w:szCs w:val="18"/>
                <w:u w:val="single"/>
              </w:rPr>
            </w:pPr>
            <w:r>
              <w:rPr>
                <w:rFonts w:ascii="Aptos" w:eastAsia="Arial" w:hAnsi="Aptos" w:cs="Arial"/>
                <w:b/>
                <w:bCs/>
                <w:sz w:val="18"/>
                <w:szCs w:val="18"/>
                <w:u w:val="single"/>
              </w:rPr>
              <w:t>(</w:t>
            </w:r>
            <w:r w:rsidRPr="00F612BE">
              <w:rPr>
                <w:rFonts w:ascii="Aptos" w:eastAsia="Arial" w:hAnsi="Aptos" w:cs="Arial"/>
                <w:b/>
                <w:bCs/>
                <w:i/>
                <w:iCs/>
                <w:sz w:val="18"/>
                <w:szCs w:val="18"/>
                <w:u w:val="single"/>
              </w:rPr>
              <w:t>Myosmarvirus MTx</w:t>
            </w:r>
            <w:r>
              <w:rPr>
                <w:rFonts w:ascii="Aptos" w:eastAsia="Arial" w:hAnsi="Aptos" w:cs="Arial"/>
                <w:b/>
                <w:bCs/>
                <w:sz w:val="18"/>
                <w:szCs w:val="18"/>
                <w:u w:val="single"/>
              </w:rPr>
              <w:t>; reference genome)</w:t>
            </w:r>
          </w:p>
        </w:tc>
        <w:tc>
          <w:tcPr>
            <w:tcW w:w="1418" w:type="dxa"/>
            <w:tcBorders>
              <w:top w:val="single" w:sz="4" w:space="0" w:color="000000"/>
              <w:left w:val="single" w:sz="4" w:space="0" w:color="000000"/>
              <w:bottom w:val="single" w:sz="4" w:space="0" w:color="000000"/>
              <w:right w:val="single" w:sz="4" w:space="0" w:color="000000"/>
            </w:tcBorders>
            <w:vAlign w:val="center"/>
          </w:tcPr>
          <w:p w14:paraId="4BE05AE6" w14:textId="1092D922" w:rsidR="00AB0C42" w:rsidRPr="00DB22A7" w:rsidRDefault="00EC484F" w:rsidP="00315874">
            <w:pPr>
              <w:jc w:val="center"/>
              <w:rPr>
                <w:rFonts w:ascii="Aptos" w:eastAsia="Arial" w:hAnsi="Aptos" w:cs="Arial"/>
                <w:b/>
                <w:bCs/>
                <w:sz w:val="18"/>
                <w:szCs w:val="18"/>
                <w:u w:val="single"/>
              </w:rPr>
            </w:pPr>
            <w:r w:rsidRPr="00EC484F">
              <w:rPr>
                <w:rFonts w:ascii="Aptos" w:eastAsia="Arial" w:hAnsi="Aptos" w:cs="Arial"/>
                <w:b/>
                <w:bCs/>
                <w:sz w:val="18"/>
                <w:szCs w:val="18"/>
                <w:u w:val="single"/>
              </w:rPr>
              <w:t>NC_048759.1</w:t>
            </w:r>
          </w:p>
        </w:tc>
        <w:tc>
          <w:tcPr>
            <w:tcW w:w="1134" w:type="dxa"/>
            <w:tcBorders>
              <w:top w:val="single" w:sz="4" w:space="0" w:color="000000"/>
              <w:left w:val="single" w:sz="4" w:space="0" w:color="000000"/>
              <w:bottom w:val="single" w:sz="4" w:space="0" w:color="000000"/>
              <w:right w:val="single" w:sz="4" w:space="0" w:color="000000"/>
            </w:tcBorders>
            <w:vAlign w:val="center"/>
          </w:tcPr>
          <w:p w14:paraId="790BFC0C" w14:textId="5C177C81" w:rsidR="00AB0C42" w:rsidRPr="00DB22A7" w:rsidRDefault="00EC484F" w:rsidP="00315874">
            <w:pPr>
              <w:jc w:val="center"/>
              <w:rPr>
                <w:rFonts w:ascii="Aptos" w:eastAsia="Arial" w:hAnsi="Aptos" w:cs="Arial"/>
                <w:b/>
                <w:bCs/>
                <w:sz w:val="18"/>
                <w:szCs w:val="18"/>
                <w:u w:val="single"/>
              </w:rPr>
            </w:pPr>
            <w:r w:rsidRPr="00EC484F">
              <w:rPr>
                <w:rFonts w:ascii="Aptos" w:eastAsia="Arial" w:hAnsi="Aptos" w:cs="Arial"/>
                <w:b/>
                <w:bCs/>
                <w:sz w:val="18"/>
                <w:szCs w:val="18"/>
                <w:u w:val="single"/>
              </w:rPr>
              <w:t>NC_04875</w:t>
            </w:r>
            <w:r>
              <w:rPr>
                <w:rFonts w:ascii="Aptos" w:eastAsia="Arial" w:hAnsi="Aptos" w:cs="Arial"/>
                <w:b/>
                <w:bCs/>
                <w:sz w:val="18"/>
                <w:szCs w:val="18"/>
                <w:u w:val="single"/>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5BD15809" w14:textId="186DCDF8" w:rsidR="00AB0C42" w:rsidRPr="00EC484F" w:rsidRDefault="00EC484F" w:rsidP="00315874">
            <w:pPr>
              <w:jc w:val="center"/>
              <w:rPr>
                <w:rFonts w:ascii="Aptos" w:eastAsia="Arial" w:hAnsi="Aptos" w:cs="Arial"/>
                <w:b/>
                <w:bCs/>
                <w:sz w:val="18"/>
                <w:szCs w:val="18"/>
                <w:u w:val="single"/>
                <w:lang w:val="pl-PL"/>
              </w:rPr>
            </w:pPr>
            <w:r w:rsidRPr="00EC484F">
              <w:rPr>
                <w:rFonts w:ascii="Aptos" w:eastAsia="Arial" w:hAnsi="Aptos" w:cs="Arial"/>
                <w:b/>
                <w:bCs/>
                <w:sz w:val="18"/>
                <w:szCs w:val="18"/>
                <w:u w:val="single"/>
                <w:lang w:val="pl-PL"/>
              </w:rPr>
              <w:t>68</w:t>
            </w:r>
            <w:r>
              <w:rPr>
                <w:rFonts w:ascii="Aptos" w:eastAsia="Arial" w:hAnsi="Aptos" w:cs="Arial"/>
                <w:b/>
                <w:bCs/>
                <w:sz w:val="18"/>
                <w:szCs w:val="18"/>
                <w:u w:val="single"/>
                <w:lang w:val="pl-PL"/>
              </w:rPr>
              <w:t>,</w:t>
            </w:r>
            <w:r w:rsidRPr="00EC484F">
              <w:rPr>
                <w:rFonts w:ascii="Aptos" w:eastAsia="Arial" w:hAnsi="Aptos" w:cs="Arial"/>
                <w:b/>
                <w:bCs/>
                <w:sz w:val="18"/>
                <w:szCs w:val="18"/>
                <w:u w:val="single"/>
                <w:lang w:val="pl-PL"/>
              </w:rPr>
              <w:t>621</w:t>
            </w:r>
          </w:p>
        </w:tc>
        <w:tc>
          <w:tcPr>
            <w:tcW w:w="567" w:type="dxa"/>
            <w:tcBorders>
              <w:top w:val="single" w:sz="4" w:space="0" w:color="000000"/>
              <w:left w:val="single" w:sz="4" w:space="0" w:color="000000"/>
              <w:bottom w:val="single" w:sz="4" w:space="0" w:color="000000"/>
              <w:right w:val="single" w:sz="4" w:space="0" w:color="000000"/>
            </w:tcBorders>
            <w:vAlign w:val="center"/>
          </w:tcPr>
          <w:p w14:paraId="092B3EE5" w14:textId="528F5741" w:rsidR="00AB0C42" w:rsidRPr="00DB22A7" w:rsidRDefault="00F40AD1" w:rsidP="00315874">
            <w:pPr>
              <w:jc w:val="center"/>
              <w:rPr>
                <w:rFonts w:ascii="Aptos" w:eastAsia="Arial" w:hAnsi="Aptos" w:cs="Arial"/>
                <w:b/>
                <w:bCs/>
                <w:sz w:val="18"/>
                <w:szCs w:val="18"/>
                <w:u w:val="single"/>
              </w:rPr>
            </w:pPr>
            <w:r>
              <w:rPr>
                <w:rFonts w:ascii="Aptos" w:eastAsia="Arial" w:hAnsi="Aptos" w:cs="Arial"/>
                <w:b/>
                <w:bCs/>
                <w:sz w:val="18"/>
                <w:szCs w:val="18"/>
                <w:u w:val="single"/>
              </w:rPr>
              <w:t>49.9</w:t>
            </w:r>
          </w:p>
        </w:tc>
        <w:tc>
          <w:tcPr>
            <w:tcW w:w="818" w:type="dxa"/>
            <w:tcBorders>
              <w:top w:val="single" w:sz="4" w:space="0" w:color="000000"/>
              <w:left w:val="single" w:sz="4" w:space="0" w:color="000000"/>
              <w:bottom w:val="single" w:sz="4" w:space="0" w:color="000000"/>
              <w:right w:val="single" w:sz="4" w:space="0" w:color="000000"/>
            </w:tcBorders>
            <w:vAlign w:val="center"/>
          </w:tcPr>
          <w:p w14:paraId="5B1880B3" w14:textId="34363CFA" w:rsidR="00AB0C42" w:rsidRPr="00DB22A7" w:rsidRDefault="00E54235" w:rsidP="00315874">
            <w:pPr>
              <w:jc w:val="center"/>
              <w:rPr>
                <w:rFonts w:ascii="Aptos" w:eastAsia="Arial" w:hAnsi="Aptos" w:cs="Arial"/>
                <w:b/>
                <w:bCs/>
                <w:sz w:val="18"/>
                <w:szCs w:val="18"/>
                <w:u w:val="single"/>
              </w:rPr>
            </w:pPr>
            <w:r>
              <w:rPr>
                <w:rFonts w:ascii="Aptos" w:eastAsia="Arial" w:hAnsi="Aptos" w:cs="Arial"/>
                <w:b/>
                <w:bCs/>
                <w:sz w:val="18"/>
                <w:szCs w:val="18"/>
                <w:u w:val="single"/>
              </w:rPr>
              <w:t>103</w:t>
            </w:r>
          </w:p>
        </w:tc>
        <w:tc>
          <w:tcPr>
            <w:tcW w:w="1167" w:type="dxa"/>
            <w:tcBorders>
              <w:top w:val="single" w:sz="4" w:space="0" w:color="000000"/>
              <w:left w:val="single" w:sz="4" w:space="0" w:color="000000"/>
              <w:bottom w:val="single" w:sz="4" w:space="0" w:color="000000"/>
              <w:right w:val="single" w:sz="4" w:space="0" w:color="000000"/>
            </w:tcBorders>
            <w:vAlign w:val="center"/>
          </w:tcPr>
          <w:p w14:paraId="560E44FE" w14:textId="20C51022" w:rsidR="00AB0C42" w:rsidRPr="00DB22A7" w:rsidRDefault="00EC484F" w:rsidP="00315874">
            <w:pPr>
              <w:jc w:val="center"/>
              <w:rPr>
                <w:rFonts w:ascii="Aptos" w:eastAsia="Arial" w:hAnsi="Aptos" w:cs="Arial"/>
                <w:b/>
                <w:bCs/>
                <w:sz w:val="18"/>
                <w:szCs w:val="18"/>
                <w:u w:val="single"/>
              </w:rPr>
            </w:pPr>
            <w:r>
              <w:rPr>
                <w:rFonts w:ascii="Aptos" w:eastAsia="Arial" w:hAnsi="Aptos" w:cs="Arial"/>
                <w:b/>
                <w:bCs/>
                <w:sz w:val="18"/>
                <w:szCs w:val="18"/>
                <w:u w:val="single"/>
              </w:rPr>
              <w:t>100.0</w:t>
            </w:r>
          </w:p>
        </w:tc>
        <w:tc>
          <w:tcPr>
            <w:tcW w:w="1288" w:type="dxa"/>
            <w:tcBorders>
              <w:top w:val="single" w:sz="4" w:space="0" w:color="000000"/>
              <w:left w:val="single" w:sz="4" w:space="0" w:color="000000"/>
              <w:bottom w:val="single" w:sz="4" w:space="0" w:color="000000"/>
              <w:right w:val="single" w:sz="4" w:space="0" w:color="000000"/>
            </w:tcBorders>
            <w:vAlign w:val="center"/>
          </w:tcPr>
          <w:p w14:paraId="7C79A8AD" w14:textId="17C1CBCA" w:rsidR="00AB0C42" w:rsidRPr="00DB22A7" w:rsidRDefault="00EC484F" w:rsidP="00315874">
            <w:pPr>
              <w:jc w:val="center"/>
              <w:rPr>
                <w:rFonts w:ascii="Aptos" w:eastAsia="Arial" w:hAnsi="Aptos" w:cs="Arial"/>
                <w:b/>
                <w:bCs/>
                <w:sz w:val="18"/>
                <w:szCs w:val="18"/>
                <w:u w:val="single"/>
              </w:rPr>
            </w:pPr>
            <w:r>
              <w:rPr>
                <w:rFonts w:ascii="Aptos" w:eastAsia="Arial" w:hAnsi="Aptos" w:cs="Arial"/>
                <w:b/>
                <w:bCs/>
                <w:sz w:val="18"/>
                <w:szCs w:val="18"/>
                <w:u w:val="single"/>
              </w:rPr>
              <w:t>100.0</w:t>
            </w:r>
          </w:p>
        </w:tc>
      </w:tr>
      <w:tr w:rsidR="000D3959" w:rsidRPr="001771ED" w14:paraId="0F58F08C"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5C0F7FC4" w14:textId="1E9B7AC0" w:rsidR="000D3959" w:rsidRPr="00315874" w:rsidRDefault="00C2032B" w:rsidP="000D3959">
            <w:pPr>
              <w:rPr>
                <w:rFonts w:ascii="Aptos" w:eastAsia="Arial" w:hAnsi="Aptos" w:cs="Arial"/>
                <w:sz w:val="18"/>
                <w:szCs w:val="18"/>
                <w:lang w:val="pl-PL"/>
              </w:rPr>
            </w:pPr>
            <w:r w:rsidRPr="00C2032B">
              <w:rPr>
                <w:rFonts w:ascii="Aptos" w:eastAsia="Arial" w:hAnsi="Aptos" w:cs="Arial"/>
                <w:sz w:val="18"/>
                <w:szCs w:val="18"/>
                <w:lang w:val="pl-PL"/>
              </w:rPr>
              <w:t>Serratia phage Spe5P4</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9A56E53" w14:textId="77777777" w:rsidR="000D3959" w:rsidRPr="001F67A0" w:rsidRDefault="000D3959" w:rsidP="00315874">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86441D" w14:textId="2E69A511" w:rsidR="000D3959" w:rsidRPr="001F67A0" w:rsidRDefault="005D7592" w:rsidP="00315874">
            <w:pPr>
              <w:jc w:val="center"/>
              <w:rPr>
                <w:rFonts w:ascii="Aptos" w:eastAsia="Arial" w:hAnsi="Aptos" w:cs="Arial"/>
                <w:sz w:val="18"/>
                <w:szCs w:val="18"/>
              </w:rPr>
            </w:pPr>
            <w:r w:rsidRPr="005D7592">
              <w:rPr>
                <w:rFonts w:ascii="Aptos" w:eastAsia="Arial" w:hAnsi="Aptos" w:cs="Arial"/>
                <w:sz w:val="18"/>
                <w:szCs w:val="18"/>
              </w:rPr>
              <w:t>PP858852</w:t>
            </w:r>
          </w:p>
        </w:tc>
        <w:tc>
          <w:tcPr>
            <w:tcW w:w="850" w:type="dxa"/>
            <w:tcBorders>
              <w:top w:val="single" w:sz="4" w:space="0" w:color="000000"/>
              <w:left w:val="single" w:sz="4" w:space="0" w:color="000000"/>
              <w:bottom w:val="single" w:sz="4" w:space="0" w:color="000000"/>
              <w:right w:val="single" w:sz="4" w:space="0" w:color="000000"/>
            </w:tcBorders>
            <w:vAlign w:val="center"/>
          </w:tcPr>
          <w:p w14:paraId="4BEFDDD5" w14:textId="3A14D838" w:rsidR="000D3959" w:rsidRPr="00C2032B" w:rsidRDefault="00C2032B" w:rsidP="00315874">
            <w:pPr>
              <w:jc w:val="center"/>
              <w:rPr>
                <w:rFonts w:ascii="Aptos" w:eastAsia="Arial" w:hAnsi="Aptos" w:cs="Arial"/>
                <w:sz w:val="18"/>
                <w:szCs w:val="18"/>
                <w:lang w:val="pl-PL"/>
              </w:rPr>
            </w:pPr>
            <w:r w:rsidRPr="00C2032B">
              <w:rPr>
                <w:rFonts w:ascii="Aptos" w:eastAsia="Arial" w:hAnsi="Aptos" w:cs="Arial"/>
                <w:sz w:val="18"/>
                <w:szCs w:val="18"/>
                <w:lang w:val="pl-PL"/>
              </w:rPr>
              <w:t>68</w:t>
            </w:r>
            <w:r>
              <w:rPr>
                <w:rFonts w:ascii="Aptos" w:eastAsia="Arial" w:hAnsi="Aptos" w:cs="Arial"/>
                <w:sz w:val="18"/>
                <w:szCs w:val="18"/>
                <w:lang w:val="pl-PL"/>
              </w:rPr>
              <w:t>,</w:t>
            </w:r>
            <w:r w:rsidRPr="00C2032B">
              <w:rPr>
                <w:rFonts w:ascii="Aptos" w:eastAsia="Arial" w:hAnsi="Aptos" w:cs="Arial"/>
                <w:sz w:val="18"/>
                <w:szCs w:val="18"/>
                <w:lang w:val="pl-PL"/>
              </w:rPr>
              <w:t>389</w:t>
            </w:r>
          </w:p>
        </w:tc>
        <w:tc>
          <w:tcPr>
            <w:tcW w:w="567" w:type="dxa"/>
            <w:tcBorders>
              <w:top w:val="single" w:sz="4" w:space="0" w:color="000000"/>
              <w:left w:val="single" w:sz="4" w:space="0" w:color="000000"/>
              <w:bottom w:val="single" w:sz="4" w:space="0" w:color="000000"/>
              <w:right w:val="single" w:sz="4" w:space="0" w:color="000000"/>
            </w:tcBorders>
            <w:vAlign w:val="center"/>
          </w:tcPr>
          <w:p w14:paraId="4C1E114A" w14:textId="192BDC2E" w:rsidR="000D3959" w:rsidRPr="001F67A0" w:rsidRDefault="00C83351" w:rsidP="00315874">
            <w:pPr>
              <w:jc w:val="center"/>
              <w:rPr>
                <w:rFonts w:ascii="Aptos" w:eastAsia="Arial" w:hAnsi="Aptos" w:cs="Arial"/>
                <w:sz w:val="18"/>
                <w:szCs w:val="18"/>
              </w:rPr>
            </w:pPr>
            <w:r>
              <w:rPr>
                <w:rFonts w:ascii="Aptos" w:eastAsia="Arial" w:hAnsi="Aptos" w:cs="Arial"/>
                <w:sz w:val="18"/>
                <w:szCs w:val="18"/>
              </w:rPr>
              <w:t>49.2</w:t>
            </w:r>
          </w:p>
        </w:tc>
        <w:tc>
          <w:tcPr>
            <w:tcW w:w="818" w:type="dxa"/>
            <w:tcBorders>
              <w:top w:val="single" w:sz="4" w:space="0" w:color="000000"/>
              <w:left w:val="single" w:sz="4" w:space="0" w:color="000000"/>
              <w:bottom w:val="single" w:sz="4" w:space="0" w:color="000000"/>
              <w:right w:val="single" w:sz="4" w:space="0" w:color="000000"/>
            </w:tcBorders>
            <w:vAlign w:val="center"/>
          </w:tcPr>
          <w:p w14:paraId="388A26B7" w14:textId="1ECB4D4C" w:rsidR="000D3959" w:rsidRPr="001F67A0" w:rsidRDefault="005D7592" w:rsidP="00315874">
            <w:pPr>
              <w:jc w:val="center"/>
              <w:rPr>
                <w:rFonts w:ascii="Aptos" w:eastAsia="Arial" w:hAnsi="Aptos" w:cs="Arial"/>
                <w:sz w:val="18"/>
                <w:szCs w:val="18"/>
              </w:rPr>
            </w:pPr>
            <w:r>
              <w:rPr>
                <w:rFonts w:ascii="Aptos" w:eastAsia="Arial" w:hAnsi="Aptos" w:cs="Arial"/>
                <w:sz w:val="18"/>
                <w:szCs w:val="18"/>
              </w:rPr>
              <w:t>116</w:t>
            </w:r>
          </w:p>
        </w:tc>
        <w:tc>
          <w:tcPr>
            <w:tcW w:w="1167" w:type="dxa"/>
            <w:tcBorders>
              <w:top w:val="single" w:sz="4" w:space="0" w:color="000000"/>
              <w:left w:val="single" w:sz="4" w:space="0" w:color="000000"/>
              <w:bottom w:val="single" w:sz="4" w:space="0" w:color="000000"/>
              <w:right w:val="single" w:sz="4" w:space="0" w:color="000000"/>
            </w:tcBorders>
            <w:vAlign w:val="center"/>
          </w:tcPr>
          <w:p w14:paraId="26FC045D" w14:textId="66E9EDE0" w:rsidR="000D3959" w:rsidRPr="001F67A0" w:rsidRDefault="00315874" w:rsidP="00315874">
            <w:pPr>
              <w:jc w:val="center"/>
              <w:rPr>
                <w:rFonts w:ascii="Aptos" w:eastAsia="Arial" w:hAnsi="Aptos" w:cs="Arial"/>
                <w:sz w:val="18"/>
                <w:szCs w:val="18"/>
              </w:rPr>
            </w:pPr>
            <w:r>
              <w:rPr>
                <w:rFonts w:ascii="Aptos" w:eastAsia="Arial" w:hAnsi="Aptos" w:cs="Arial"/>
                <w:sz w:val="18"/>
                <w:szCs w:val="18"/>
              </w:rPr>
              <w:t>71.2</w:t>
            </w:r>
          </w:p>
        </w:tc>
        <w:tc>
          <w:tcPr>
            <w:tcW w:w="1288" w:type="dxa"/>
            <w:tcBorders>
              <w:top w:val="single" w:sz="4" w:space="0" w:color="000000"/>
              <w:left w:val="single" w:sz="4" w:space="0" w:color="000000"/>
              <w:bottom w:val="single" w:sz="4" w:space="0" w:color="000000"/>
              <w:right w:val="single" w:sz="4" w:space="0" w:color="000000"/>
            </w:tcBorders>
            <w:vAlign w:val="center"/>
          </w:tcPr>
          <w:p w14:paraId="2D401B02" w14:textId="328C20E5" w:rsidR="000D3959" w:rsidRPr="001F67A0" w:rsidRDefault="004946ED" w:rsidP="00315874">
            <w:pPr>
              <w:jc w:val="center"/>
              <w:rPr>
                <w:rFonts w:ascii="Aptos" w:eastAsia="Arial" w:hAnsi="Aptos" w:cs="Arial"/>
                <w:sz w:val="18"/>
                <w:szCs w:val="18"/>
              </w:rPr>
            </w:pPr>
            <w:r w:rsidRPr="004946ED">
              <w:rPr>
                <w:rFonts w:ascii="Aptos" w:eastAsia="Arial" w:hAnsi="Aptos" w:cs="Arial"/>
                <w:sz w:val="18"/>
                <w:szCs w:val="18"/>
              </w:rPr>
              <w:t>89.32</w:t>
            </w:r>
          </w:p>
        </w:tc>
      </w:tr>
    </w:tbl>
    <w:p w14:paraId="49AF5567" w14:textId="05FACB01" w:rsidR="004704C6" w:rsidRPr="00735A12" w:rsidRDefault="004704C6" w:rsidP="00735A12">
      <w:pPr>
        <w:pStyle w:val="BodyTextIndent"/>
        <w:spacing w:before="120"/>
        <w:rPr>
          <w:rFonts w:ascii="Aptos" w:hAnsi="Aptos" w:cs="Arial"/>
          <w:bCs/>
          <w:iCs/>
          <w:sz w:val="16"/>
          <w:szCs w:val="16"/>
        </w:rPr>
      </w:pPr>
      <w:r w:rsidRPr="00735A12">
        <w:rPr>
          <w:rFonts w:ascii="Aptos" w:hAnsi="Aptos" w:cs="Arial"/>
          <w:bCs/>
          <w:iCs/>
          <w:sz w:val="16"/>
          <w:szCs w:val="16"/>
        </w:rPr>
        <w:t>(*) determined using VIRIDIC [</w:t>
      </w:r>
      <w:r w:rsidRPr="00735A12">
        <w:rPr>
          <w:rFonts w:ascii="Aptos" w:hAnsi="Aptos" w:cs="Arial"/>
          <w:bCs/>
          <w:iCs/>
          <w:color w:val="1F4E79" w:themeColor="accent5" w:themeShade="80"/>
          <w:sz w:val="16"/>
          <w:szCs w:val="16"/>
        </w:rPr>
        <w:t>2</w:t>
      </w:r>
      <w:r w:rsidRPr="00735A12">
        <w:rPr>
          <w:rFonts w:ascii="Aptos" w:hAnsi="Aptos" w:cs="Arial"/>
          <w:bCs/>
          <w:iCs/>
          <w:sz w:val="16"/>
          <w:szCs w:val="16"/>
        </w:rPr>
        <w:t xml:space="preserve">] </w:t>
      </w:r>
    </w:p>
    <w:p w14:paraId="14802084" w14:textId="05470300" w:rsidR="00B2156F" w:rsidRPr="002B119D" w:rsidRDefault="004704C6" w:rsidP="007A7F5F">
      <w:pPr>
        <w:pStyle w:val="BodyTextIndent"/>
        <w:ind w:left="0" w:firstLine="0"/>
        <w:rPr>
          <w:rFonts w:ascii="Aptos" w:hAnsi="Aptos"/>
          <w:bCs/>
          <w:color w:val="000000" w:themeColor="text1"/>
          <w:sz w:val="22"/>
          <w:szCs w:val="22"/>
        </w:rPr>
      </w:pPr>
      <w:r w:rsidRPr="00735A12">
        <w:rPr>
          <w:rFonts w:ascii="Aptos" w:hAnsi="Aptos" w:cs="Arial"/>
          <w:bCs/>
          <w:iCs/>
          <w:sz w:val="16"/>
          <w:szCs w:val="16"/>
        </w:rPr>
        <w:t>(**) determined using CoreGenes 3.5 [</w:t>
      </w:r>
      <w:r w:rsidR="00A44988">
        <w:rPr>
          <w:rFonts w:ascii="Aptos" w:hAnsi="Aptos" w:cs="Arial"/>
          <w:bCs/>
          <w:iCs/>
          <w:color w:val="1F4E79" w:themeColor="accent5" w:themeShade="80"/>
          <w:sz w:val="16"/>
          <w:szCs w:val="16"/>
        </w:rPr>
        <w:t>6</w:t>
      </w:r>
      <w:r w:rsidRPr="00735A12">
        <w:rPr>
          <w:rFonts w:ascii="Aptos" w:hAnsi="Aptos" w:cs="Arial"/>
          <w:bCs/>
          <w:iCs/>
          <w:sz w:val="16"/>
          <w:szCs w:val="16"/>
        </w:rPr>
        <w:t>]</w:t>
      </w:r>
    </w:p>
    <w:sectPr w:rsidR="00B2156F" w:rsidRPr="002B119D" w:rsidSect="00A82FBB">
      <w:headerReference w:type="default" r:id="rId18"/>
      <w:footerReference w:type="default" r:id="rId19"/>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6D53" w14:textId="77777777" w:rsidR="007E725A" w:rsidRDefault="007E725A">
      <w:r>
        <w:separator/>
      </w:r>
    </w:p>
  </w:endnote>
  <w:endnote w:type="continuationSeparator" w:id="0">
    <w:p w14:paraId="7BCCEC6C" w14:textId="77777777" w:rsidR="007E725A" w:rsidRDefault="007E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F67E" w14:textId="77777777" w:rsidR="007E725A" w:rsidRDefault="007E725A">
      <w:r>
        <w:separator/>
      </w:r>
    </w:p>
  </w:footnote>
  <w:footnote w:type="continuationSeparator" w:id="0">
    <w:p w14:paraId="5923105D" w14:textId="77777777" w:rsidR="007E725A" w:rsidRDefault="007E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670FBC5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EE1C6D">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B7561238"/>
    <w:lvl w:ilvl="0" w:tplc="707A6182">
      <w:start w:val="1"/>
      <w:numFmt w:val="decimal"/>
      <w:lvlText w:val="%1."/>
      <w:lvlJc w:val="left"/>
      <w:pPr>
        <w:ind w:left="720" w:hanging="360"/>
      </w:pPr>
      <w:rPr>
        <w:rFonts w:ascii="Aptos" w:hAnsi="Aptos"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FDD"/>
    <w:rsid w:val="000157DE"/>
    <w:rsid w:val="00016867"/>
    <w:rsid w:val="00017BF9"/>
    <w:rsid w:val="00023385"/>
    <w:rsid w:val="000261C6"/>
    <w:rsid w:val="000312E1"/>
    <w:rsid w:val="00031989"/>
    <w:rsid w:val="00031F0C"/>
    <w:rsid w:val="00035A87"/>
    <w:rsid w:val="000406E1"/>
    <w:rsid w:val="00040CB0"/>
    <w:rsid w:val="0004176B"/>
    <w:rsid w:val="000432B5"/>
    <w:rsid w:val="00043D66"/>
    <w:rsid w:val="000449DB"/>
    <w:rsid w:val="0005075F"/>
    <w:rsid w:val="00070F5D"/>
    <w:rsid w:val="00071575"/>
    <w:rsid w:val="00071C55"/>
    <w:rsid w:val="00072482"/>
    <w:rsid w:val="00075881"/>
    <w:rsid w:val="0007649A"/>
    <w:rsid w:val="0008012E"/>
    <w:rsid w:val="000A146A"/>
    <w:rsid w:val="000A7027"/>
    <w:rsid w:val="000B1BF3"/>
    <w:rsid w:val="000B5D78"/>
    <w:rsid w:val="000B6878"/>
    <w:rsid w:val="000B714C"/>
    <w:rsid w:val="000C494A"/>
    <w:rsid w:val="000D182E"/>
    <w:rsid w:val="000D3959"/>
    <w:rsid w:val="000D595F"/>
    <w:rsid w:val="000D632B"/>
    <w:rsid w:val="000F2F3D"/>
    <w:rsid w:val="000F50FB"/>
    <w:rsid w:val="000F51F4"/>
    <w:rsid w:val="000F7067"/>
    <w:rsid w:val="00106232"/>
    <w:rsid w:val="0011008F"/>
    <w:rsid w:val="00117C72"/>
    <w:rsid w:val="0013113D"/>
    <w:rsid w:val="001322FC"/>
    <w:rsid w:val="001359C9"/>
    <w:rsid w:val="00150FD4"/>
    <w:rsid w:val="001555BE"/>
    <w:rsid w:val="00156B38"/>
    <w:rsid w:val="00162BBB"/>
    <w:rsid w:val="00171083"/>
    <w:rsid w:val="00172351"/>
    <w:rsid w:val="001862F7"/>
    <w:rsid w:val="0019424E"/>
    <w:rsid w:val="001B1AB6"/>
    <w:rsid w:val="001B2856"/>
    <w:rsid w:val="001B4BAA"/>
    <w:rsid w:val="001D0007"/>
    <w:rsid w:val="001D3E3E"/>
    <w:rsid w:val="001E2A30"/>
    <w:rsid w:val="001E710C"/>
    <w:rsid w:val="001F25D9"/>
    <w:rsid w:val="001F67A0"/>
    <w:rsid w:val="00203983"/>
    <w:rsid w:val="00213FB4"/>
    <w:rsid w:val="00220A26"/>
    <w:rsid w:val="0022323A"/>
    <w:rsid w:val="002312CE"/>
    <w:rsid w:val="0023149A"/>
    <w:rsid w:val="00232421"/>
    <w:rsid w:val="0023696B"/>
    <w:rsid w:val="0024086E"/>
    <w:rsid w:val="00242D5A"/>
    <w:rsid w:val="0025498B"/>
    <w:rsid w:val="00256CE4"/>
    <w:rsid w:val="00256DB4"/>
    <w:rsid w:val="00273642"/>
    <w:rsid w:val="00275468"/>
    <w:rsid w:val="0028235B"/>
    <w:rsid w:val="002831F9"/>
    <w:rsid w:val="002850CD"/>
    <w:rsid w:val="00296DA3"/>
    <w:rsid w:val="002A1B43"/>
    <w:rsid w:val="002A5A83"/>
    <w:rsid w:val="002B119D"/>
    <w:rsid w:val="002B16C1"/>
    <w:rsid w:val="002B1F7C"/>
    <w:rsid w:val="002B3772"/>
    <w:rsid w:val="002C4B6A"/>
    <w:rsid w:val="002C7D47"/>
    <w:rsid w:val="002D4340"/>
    <w:rsid w:val="002D457A"/>
    <w:rsid w:val="00305707"/>
    <w:rsid w:val="0031100E"/>
    <w:rsid w:val="003129FB"/>
    <w:rsid w:val="00312B6C"/>
    <w:rsid w:val="00315874"/>
    <w:rsid w:val="00324253"/>
    <w:rsid w:val="00327E73"/>
    <w:rsid w:val="00333392"/>
    <w:rsid w:val="003350CD"/>
    <w:rsid w:val="00336E92"/>
    <w:rsid w:val="00346142"/>
    <w:rsid w:val="003467C6"/>
    <w:rsid w:val="00355CE0"/>
    <w:rsid w:val="00361516"/>
    <w:rsid w:val="00361F98"/>
    <w:rsid w:val="00363A30"/>
    <w:rsid w:val="00366D40"/>
    <w:rsid w:val="0037243A"/>
    <w:rsid w:val="00382FE8"/>
    <w:rsid w:val="00383BBF"/>
    <w:rsid w:val="0038593F"/>
    <w:rsid w:val="003A0431"/>
    <w:rsid w:val="003A1593"/>
    <w:rsid w:val="003A166F"/>
    <w:rsid w:val="003A18C5"/>
    <w:rsid w:val="003A43F5"/>
    <w:rsid w:val="003A5ED7"/>
    <w:rsid w:val="003B0883"/>
    <w:rsid w:val="003B3832"/>
    <w:rsid w:val="003C5428"/>
    <w:rsid w:val="003E0606"/>
    <w:rsid w:val="003E2586"/>
    <w:rsid w:val="003E354B"/>
    <w:rsid w:val="003E678A"/>
    <w:rsid w:val="003F2A97"/>
    <w:rsid w:val="003F6E82"/>
    <w:rsid w:val="00401AA1"/>
    <w:rsid w:val="004048D5"/>
    <w:rsid w:val="00406087"/>
    <w:rsid w:val="0041183F"/>
    <w:rsid w:val="00414618"/>
    <w:rsid w:val="004209CC"/>
    <w:rsid w:val="0043110C"/>
    <w:rsid w:val="00437970"/>
    <w:rsid w:val="00437FB2"/>
    <w:rsid w:val="004563C2"/>
    <w:rsid w:val="004571D2"/>
    <w:rsid w:val="00463D82"/>
    <w:rsid w:val="004704C6"/>
    <w:rsid w:val="00470589"/>
    <w:rsid w:val="00471256"/>
    <w:rsid w:val="0049233B"/>
    <w:rsid w:val="0049296A"/>
    <w:rsid w:val="004946ED"/>
    <w:rsid w:val="00495506"/>
    <w:rsid w:val="004958BA"/>
    <w:rsid w:val="004973F1"/>
    <w:rsid w:val="004A7ABE"/>
    <w:rsid w:val="004B31F6"/>
    <w:rsid w:val="004B47B9"/>
    <w:rsid w:val="004B6414"/>
    <w:rsid w:val="004C6413"/>
    <w:rsid w:val="004C75E7"/>
    <w:rsid w:val="004D093C"/>
    <w:rsid w:val="004F25EB"/>
    <w:rsid w:val="004F2F1E"/>
    <w:rsid w:val="004F3196"/>
    <w:rsid w:val="00513C30"/>
    <w:rsid w:val="005263D7"/>
    <w:rsid w:val="00530C96"/>
    <w:rsid w:val="00532BEE"/>
    <w:rsid w:val="0053353D"/>
    <w:rsid w:val="00534233"/>
    <w:rsid w:val="005360DF"/>
    <w:rsid w:val="00536426"/>
    <w:rsid w:val="00543F86"/>
    <w:rsid w:val="005450B6"/>
    <w:rsid w:val="00551273"/>
    <w:rsid w:val="0055461D"/>
    <w:rsid w:val="005547DE"/>
    <w:rsid w:val="00574816"/>
    <w:rsid w:val="0058465A"/>
    <w:rsid w:val="00590DF3"/>
    <w:rsid w:val="0059256A"/>
    <w:rsid w:val="00594CC9"/>
    <w:rsid w:val="005A1495"/>
    <w:rsid w:val="005A270E"/>
    <w:rsid w:val="005A54C3"/>
    <w:rsid w:val="005B2704"/>
    <w:rsid w:val="005C2CA1"/>
    <w:rsid w:val="005D2337"/>
    <w:rsid w:val="005D7592"/>
    <w:rsid w:val="005E19C5"/>
    <w:rsid w:val="005E3307"/>
    <w:rsid w:val="006025EA"/>
    <w:rsid w:val="00603A56"/>
    <w:rsid w:val="006042AF"/>
    <w:rsid w:val="006043FB"/>
    <w:rsid w:val="00607227"/>
    <w:rsid w:val="00607929"/>
    <w:rsid w:val="006109F7"/>
    <w:rsid w:val="00612F65"/>
    <w:rsid w:val="00620C41"/>
    <w:rsid w:val="00627211"/>
    <w:rsid w:val="00630675"/>
    <w:rsid w:val="00630739"/>
    <w:rsid w:val="0064668F"/>
    <w:rsid w:val="00647814"/>
    <w:rsid w:val="00650A39"/>
    <w:rsid w:val="006572E9"/>
    <w:rsid w:val="00665ACA"/>
    <w:rsid w:val="00672070"/>
    <w:rsid w:val="0067795B"/>
    <w:rsid w:val="00680264"/>
    <w:rsid w:val="00683D0C"/>
    <w:rsid w:val="006A36CC"/>
    <w:rsid w:val="006B2446"/>
    <w:rsid w:val="006B34B9"/>
    <w:rsid w:val="006B7AB8"/>
    <w:rsid w:val="006C054E"/>
    <w:rsid w:val="006C0F51"/>
    <w:rsid w:val="006D18D1"/>
    <w:rsid w:val="006D18F6"/>
    <w:rsid w:val="006D428E"/>
    <w:rsid w:val="006E671E"/>
    <w:rsid w:val="006F46C4"/>
    <w:rsid w:val="00707C1F"/>
    <w:rsid w:val="00723577"/>
    <w:rsid w:val="0072682D"/>
    <w:rsid w:val="00735A12"/>
    <w:rsid w:val="00736440"/>
    <w:rsid w:val="00737875"/>
    <w:rsid w:val="00740A3F"/>
    <w:rsid w:val="00741CE5"/>
    <w:rsid w:val="00743F5C"/>
    <w:rsid w:val="00747964"/>
    <w:rsid w:val="0075624A"/>
    <w:rsid w:val="00757EA1"/>
    <w:rsid w:val="007952E4"/>
    <w:rsid w:val="007A593F"/>
    <w:rsid w:val="007A7F5F"/>
    <w:rsid w:val="007B0F70"/>
    <w:rsid w:val="007B38C5"/>
    <w:rsid w:val="007B6511"/>
    <w:rsid w:val="007C2577"/>
    <w:rsid w:val="007D1C1C"/>
    <w:rsid w:val="007D3968"/>
    <w:rsid w:val="007D3D71"/>
    <w:rsid w:val="007D6A78"/>
    <w:rsid w:val="007E0EF5"/>
    <w:rsid w:val="007E2B92"/>
    <w:rsid w:val="007E667B"/>
    <w:rsid w:val="007E725A"/>
    <w:rsid w:val="007F35F2"/>
    <w:rsid w:val="007F5C05"/>
    <w:rsid w:val="008007BC"/>
    <w:rsid w:val="008010F4"/>
    <w:rsid w:val="00822B3A"/>
    <w:rsid w:val="00822BEA"/>
    <w:rsid w:val="00824208"/>
    <w:rsid w:val="008247D9"/>
    <w:rsid w:val="008255F5"/>
    <w:rsid w:val="008308A0"/>
    <w:rsid w:val="00833F3B"/>
    <w:rsid w:val="00835B14"/>
    <w:rsid w:val="0084651C"/>
    <w:rsid w:val="00847DD5"/>
    <w:rsid w:val="00852D43"/>
    <w:rsid w:val="00862574"/>
    <w:rsid w:val="008632A5"/>
    <w:rsid w:val="00865726"/>
    <w:rsid w:val="008753F3"/>
    <w:rsid w:val="00880A07"/>
    <w:rsid w:val="008815EE"/>
    <w:rsid w:val="008952A4"/>
    <w:rsid w:val="0089639B"/>
    <w:rsid w:val="008A22E9"/>
    <w:rsid w:val="008B29D5"/>
    <w:rsid w:val="008B43B1"/>
    <w:rsid w:val="008B5738"/>
    <w:rsid w:val="008C48AC"/>
    <w:rsid w:val="008E2FD0"/>
    <w:rsid w:val="008E3783"/>
    <w:rsid w:val="008E7E56"/>
    <w:rsid w:val="008F51E2"/>
    <w:rsid w:val="009014E3"/>
    <w:rsid w:val="009016EE"/>
    <w:rsid w:val="00901EBC"/>
    <w:rsid w:val="00903048"/>
    <w:rsid w:val="00903784"/>
    <w:rsid w:val="00903871"/>
    <w:rsid w:val="009065AC"/>
    <w:rsid w:val="009078FF"/>
    <w:rsid w:val="00910367"/>
    <w:rsid w:val="00917FBC"/>
    <w:rsid w:val="009447C7"/>
    <w:rsid w:val="009457C8"/>
    <w:rsid w:val="009471AD"/>
    <w:rsid w:val="00953FFE"/>
    <w:rsid w:val="00964775"/>
    <w:rsid w:val="00964F7C"/>
    <w:rsid w:val="009703AF"/>
    <w:rsid w:val="0097282F"/>
    <w:rsid w:val="00974174"/>
    <w:rsid w:val="009741D1"/>
    <w:rsid w:val="00974C28"/>
    <w:rsid w:val="00976E37"/>
    <w:rsid w:val="00980CFC"/>
    <w:rsid w:val="009A3B4A"/>
    <w:rsid w:val="009A5E91"/>
    <w:rsid w:val="009B77E2"/>
    <w:rsid w:val="009C08F7"/>
    <w:rsid w:val="009D02B6"/>
    <w:rsid w:val="009D45C1"/>
    <w:rsid w:val="009D4EC5"/>
    <w:rsid w:val="009F4F5D"/>
    <w:rsid w:val="009F53C1"/>
    <w:rsid w:val="009F7856"/>
    <w:rsid w:val="00A10BA1"/>
    <w:rsid w:val="00A145B7"/>
    <w:rsid w:val="00A174CC"/>
    <w:rsid w:val="00A2357C"/>
    <w:rsid w:val="00A257EB"/>
    <w:rsid w:val="00A4039D"/>
    <w:rsid w:val="00A4154E"/>
    <w:rsid w:val="00A443CA"/>
    <w:rsid w:val="00A44988"/>
    <w:rsid w:val="00A45862"/>
    <w:rsid w:val="00A57E47"/>
    <w:rsid w:val="00A779B2"/>
    <w:rsid w:val="00A77B8E"/>
    <w:rsid w:val="00A82FBB"/>
    <w:rsid w:val="00AA4711"/>
    <w:rsid w:val="00AB0C42"/>
    <w:rsid w:val="00AB47E2"/>
    <w:rsid w:val="00AB66F9"/>
    <w:rsid w:val="00AD024E"/>
    <w:rsid w:val="00AD1761"/>
    <w:rsid w:val="00AD201A"/>
    <w:rsid w:val="00AD2884"/>
    <w:rsid w:val="00AD50EA"/>
    <w:rsid w:val="00AD5A3A"/>
    <w:rsid w:val="00AD759B"/>
    <w:rsid w:val="00AE08B0"/>
    <w:rsid w:val="00AE2E79"/>
    <w:rsid w:val="00AE528C"/>
    <w:rsid w:val="00AF4998"/>
    <w:rsid w:val="00B00E4B"/>
    <w:rsid w:val="00B03B7F"/>
    <w:rsid w:val="00B04F0D"/>
    <w:rsid w:val="00B116A6"/>
    <w:rsid w:val="00B1187F"/>
    <w:rsid w:val="00B2156F"/>
    <w:rsid w:val="00B35CC8"/>
    <w:rsid w:val="00B47589"/>
    <w:rsid w:val="00B50948"/>
    <w:rsid w:val="00B64E7D"/>
    <w:rsid w:val="00B77068"/>
    <w:rsid w:val="00BB410D"/>
    <w:rsid w:val="00BD7967"/>
    <w:rsid w:val="00BE1F5F"/>
    <w:rsid w:val="00BE2C72"/>
    <w:rsid w:val="00BE4F5A"/>
    <w:rsid w:val="00BF19F4"/>
    <w:rsid w:val="00C154DE"/>
    <w:rsid w:val="00C154E1"/>
    <w:rsid w:val="00C2032B"/>
    <w:rsid w:val="00C26BD7"/>
    <w:rsid w:val="00C336A7"/>
    <w:rsid w:val="00C34A5A"/>
    <w:rsid w:val="00C37216"/>
    <w:rsid w:val="00C372D3"/>
    <w:rsid w:val="00C41F27"/>
    <w:rsid w:val="00C4227B"/>
    <w:rsid w:val="00C429E7"/>
    <w:rsid w:val="00C43852"/>
    <w:rsid w:val="00C4733D"/>
    <w:rsid w:val="00C55633"/>
    <w:rsid w:val="00C65545"/>
    <w:rsid w:val="00C702F9"/>
    <w:rsid w:val="00C70CC1"/>
    <w:rsid w:val="00C73094"/>
    <w:rsid w:val="00C76CCB"/>
    <w:rsid w:val="00C83351"/>
    <w:rsid w:val="00C8537D"/>
    <w:rsid w:val="00C85D49"/>
    <w:rsid w:val="00C8775F"/>
    <w:rsid w:val="00C91448"/>
    <w:rsid w:val="00C92FF9"/>
    <w:rsid w:val="00C95FB7"/>
    <w:rsid w:val="00CB0A1B"/>
    <w:rsid w:val="00CB4296"/>
    <w:rsid w:val="00CC55FE"/>
    <w:rsid w:val="00CC5F34"/>
    <w:rsid w:val="00CD1F62"/>
    <w:rsid w:val="00CD27FE"/>
    <w:rsid w:val="00CD2C82"/>
    <w:rsid w:val="00CD5FED"/>
    <w:rsid w:val="00CD663D"/>
    <w:rsid w:val="00CE5DE0"/>
    <w:rsid w:val="00CF59EA"/>
    <w:rsid w:val="00D02439"/>
    <w:rsid w:val="00D03469"/>
    <w:rsid w:val="00D04287"/>
    <w:rsid w:val="00D062BE"/>
    <w:rsid w:val="00D10857"/>
    <w:rsid w:val="00D12C0B"/>
    <w:rsid w:val="00D13AD5"/>
    <w:rsid w:val="00D23567"/>
    <w:rsid w:val="00D46663"/>
    <w:rsid w:val="00D60195"/>
    <w:rsid w:val="00D6106C"/>
    <w:rsid w:val="00D642CD"/>
    <w:rsid w:val="00D7588C"/>
    <w:rsid w:val="00D77D3E"/>
    <w:rsid w:val="00D77E1C"/>
    <w:rsid w:val="00D90E8C"/>
    <w:rsid w:val="00DA518E"/>
    <w:rsid w:val="00DB22A7"/>
    <w:rsid w:val="00DB27B2"/>
    <w:rsid w:val="00DB3F59"/>
    <w:rsid w:val="00DB47E5"/>
    <w:rsid w:val="00DC564C"/>
    <w:rsid w:val="00DC6D3D"/>
    <w:rsid w:val="00DD58AA"/>
    <w:rsid w:val="00DE01F5"/>
    <w:rsid w:val="00DE3B0E"/>
    <w:rsid w:val="00DE58F1"/>
    <w:rsid w:val="00DF5B8A"/>
    <w:rsid w:val="00DF7598"/>
    <w:rsid w:val="00E00BE7"/>
    <w:rsid w:val="00E034BE"/>
    <w:rsid w:val="00E07585"/>
    <w:rsid w:val="00E11592"/>
    <w:rsid w:val="00E24025"/>
    <w:rsid w:val="00E26A0D"/>
    <w:rsid w:val="00E37077"/>
    <w:rsid w:val="00E37128"/>
    <w:rsid w:val="00E450E7"/>
    <w:rsid w:val="00E500A5"/>
    <w:rsid w:val="00E50727"/>
    <w:rsid w:val="00E5073E"/>
    <w:rsid w:val="00E54235"/>
    <w:rsid w:val="00E62BC8"/>
    <w:rsid w:val="00E6331F"/>
    <w:rsid w:val="00E808D9"/>
    <w:rsid w:val="00E8252A"/>
    <w:rsid w:val="00E83D8D"/>
    <w:rsid w:val="00E863D4"/>
    <w:rsid w:val="00E969AE"/>
    <w:rsid w:val="00EB0970"/>
    <w:rsid w:val="00EB2D9E"/>
    <w:rsid w:val="00EB732A"/>
    <w:rsid w:val="00EC08D2"/>
    <w:rsid w:val="00EC484F"/>
    <w:rsid w:val="00ED4569"/>
    <w:rsid w:val="00ED719C"/>
    <w:rsid w:val="00EE1C6D"/>
    <w:rsid w:val="00EE484F"/>
    <w:rsid w:val="00EE5795"/>
    <w:rsid w:val="00EF2448"/>
    <w:rsid w:val="00F110F7"/>
    <w:rsid w:val="00F13DD7"/>
    <w:rsid w:val="00F32FDB"/>
    <w:rsid w:val="00F368CC"/>
    <w:rsid w:val="00F40AD1"/>
    <w:rsid w:val="00F5331C"/>
    <w:rsid w:val="00F612BE"/>
    <w:rsid w:val="00F62692"/>
    <w:rsid w:val="00F70C06"/>
    <w:rsid w:val="00F711CE"/>
    <w:rsid w:val="00F72D38"/>
    <w:rsid w:val="00F74510"/>
    <w:rsid w:val="00F8338A"/>
    <w:rsid w:val="00F9028E"/>
    <w:rsid w:val="00F911F1"/>
    <w:rsid w:val="00F916BF"/>
    <w:rsid w:val="00FA1DC3"/>
    <w:rsid w:val="00FA3A40"/>
    <w:rsid w:val="00FA46FA"/>
    <w:rsid w:val="00FB300C"/>
    <w:rsid w:val="00FB3F03"/>
    <w:rsid w:val="00FB4BD7"/>
    <w:rsid w:val="00FC2269"/>
    <w:rsid w:val="00FC4024"/>
    <w:rsid w:val="00FD5DA8"/>
    <w:rsid w:val="00FF4171"/>
    <w:rsid w:val="00FF7620"/>
    <w:rsid w:val="00FF7AE2"/>
    <w:rsid w:val="3EC0039C"/>
    <w:rsid w:val="7655149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396168412">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720715005">
      <w:bodyDiv w:val="1"/>
      <w:marLeft w:val="0"/>
      <w:marRight w:val="0"/>
      <w:marTop w:val="0"/>
      <w:marBottom w:val="0"/>
      <w:divBdr>
        <w:top w:val="none" w:sz="0" w:space="0" w:color="auto"/>
        <w:left w:val="none" w:sz="0" w:space="0" w:color="auto"/>
        <w:bottom w:val="none" w:sz="0" w:space="0" w:color="auto"/>
        <w:right w:val="none" w:sz="0" w:space="0" w:color="auto"/>
      </w:divBdr>
    </w:div>
    <w:div w:id="749352980">
      <w:bodyDiv w:val="1"/>
      <w:marLeft w:val="0"/>
      <w:marRight w:val="0"/>
      <w:marTop w:val="0"/>
      <w:marBottom w:val="0"/>
      <w:divBdr>
        <w:top w:val="none" w:sz="0" w:space="0" w:color="auto"/>
        <w:left w:val="none" w:sz="0" w:space="0" w:color="auto"/>
        <w:bottom w:val="none" w:sz="0" w:space="0" w:color="auto"/>
        <w:right w:val="none" w:sz="0" w:space="0" w:color="auto"/>
      </w:divBdr>
    </w:div>
    <w:div w:id="1095203500">
      <w:bodyDiv w:val="1"/>
      <w:marLeft w:val="0"/>
      <w:marRight w:val="0"/>
      <w:marTop w:val="0"/>
      <w:marBottom w:val="0"/>
      <w:divBdr>
        <w:top w:val="none" w:sz="0" w:space="0" w:color="auto"/>
        <w:left w:val="none" w:sz="0" w:space="0" w:color="auto"/>
        <w:bottom w:val="none" w:sz="0" w:space="0" w:color="auto"/>
        <w:right w:val="none" w:sz="0" w:space="0" w:color="auto"/>
      </w:divBdr>
      <w:divsChild>
        <w:div w:id="273749215">
          <w:marLeft w:val="0"/>
          <w:marRight w:val="0"/>
          <w:marTop w:val="0"/>
          <w:marBottom w:val="0"/>
          <w:divBdr>
            <w:top w:val="none" w:sz="0" w:space="0" w:color="auto"/>
            <w:left w:val="none" w:sz="0" w:space="0" w:color="auto"/>
            <w:bottom w:val="none" w:sz="0" w:space="0" w:color="auto"/>
            <w:right w:val="none" w:sz="0" w:space="0" w:color="auto"/>
          </w:divBdr>
        </w:div>
      </w:divsChild>
    </w:div>
    <w:div w:id="1106929018">
      <w:bodyDiv w:val="1"/>
      <w:marLeft w:val="0"/>
      <w:marRight w:val="0"/>
      <w:marTop w:val="0"/>
      <w:marBottom w:val="0"/>
      <w:divBdr>
        <w:top w:val="none" w:sz="0" w:space="0" w:color="auto"/>
        <w:left w:val="none" w:sz="0" w:space="0" w:color="auto"/>
        <w:bottom w:val="none" w:sz="0" w:space="0" w:color="auto"/>
        <w:right w:val="none" w:sz="0" w:space="0" w:color="auto"/>
      </w:divBdr>
    </w:div>
    <w:div w:id="1209798961">
      <w:bodyDiv w:val="1"/>
      <w:marLeft w:val="0"/>
      <w:marRight w:val="0"/>
      <w:marTop w:val="0"/>
      <w:marBottom w:val="0"/>
      <w:divBdr>
        <w:top w:val="none" w:sz="0" w:space="0" w:color="auto"/>
        <w:left w:val="none" w:sz="0" w:space="0" w:color="auto"/>
        <w:bottom w:val="none" w:sz="0" w:space="0" w:color="auto"/>
        <w:right w:val="none" w:sz="0" w:space="0" w:color="auto"/>
      </w:divBdr>
    </w:div>
    <w:div w:id="1310674085">
      <w:bodyDiv w:val="1"/>
      <w:marLeft w:val="0"/>
      <w:marRight w:val="0"/>
      <w:marTop w:val="0"/>
      <w:marBottom w:val="0"/>
      <w:divBdr>
        <w:top w:val="none" w:sz="0" w:space="0" w:color="auto"/>
        <w:left w:val="none" w:sz="0" w:space="0" w:color="auto"/>
        <w:bottom w:val="none" w:sz="0" w:space="0" w:color="auto"/>
        <w:right w:val="none" w:sz="0" w:space="0" w:color="auto"/>
      </w:divBdr>
    </w:div>
    <w:div w:id="1346980379">
      <w:bodyDiv w:val="1"/>
      <w:marLeft w:val="0"/>
      <w:marRight w:val="0"/>
      <w:marTop w:val="0"/>
      <w:marBottom w:val="0"/>
      <w:divBdr>
        <w:top w:val="none" w:sz="0" w:space="0" w:color="auto"/>
        <w:left w:val="none" w:sz="0" w:space="0" w:color="auto"/>
        <w:bottom w:val="none" w:sz="0" w:space="0" w:color="auto"/>
        <w:right w:val="none" w:sz="0" w:space="0" w:color="auto"/>
      </w:divBdr>
    </w:div>
    <w:div w:id="1460802265">
      <w:bodyDiv w:val="1"/>
      <w:marLeft w:val="0"/>
      <w:marRight w:val="0"/>
      <w:marTop w:val="0"/>
      <w:marBottom w:val="0"/>
      <w:divBdr>
        <w:top w:val="none" w:sz="0" w:space="0" w:color="auto"/>
        <w:left w:val="none" w:sz="0" w:space="0" w:color="auto"/>
        <w:bottom w:val="none" w:sz="0" w:space="0" w:color="auto"/>
        <w:right w:val="none" w:sz="0" w:space="0" w:color="auto"/>
      </w:divBdr>
    </w:div>
    <w:div w:id="1492061762">
      <w:bodyDiv w:val="1"/>
      <w:marLeft w:val="0"/>
      <w:marRight w:val="0"/>
      <w:marTop w:val="0"/>
      <w:marBottom w:val="0"/>
      <w:divBdr>
        <w:top w:val="none" w:sz="0" w:space="0" w:color="auto"/>
        <w:left w:val="none" w:sz="0" w:space="0" w:color="auto"/>
        <w:bottom w:val="none" w:sz="0" w:space="0" w:color="auto"/>
        <w:right w:val="none" w:sz="0" w:space="0" w:color="auto"/>
      </w:divBdr>
    </w:div>
    <w:div w:id="1645769693">
      <w:bodyDiv w:val="1"/>
      <w:marLeft w:val="0"/>
      <w:marRight w:val="0"/>
      <w:marTop w:val="0"/>
      <w:marBottom w:val="0"/>
      <w:divBdr>
        <w:top w:val="none" w:sz="0" w:space="0" w:color="auto"/>
        <w:left w:val="none" w:sz="0" w:space="0" w:color="auto"/>
        <w:bottom w:val="none" w:sz="0" w:space="0" w:color="auto"/>
        <w:right w:val="none" w:sz="0" w:space="0" w:color="auto"/>
      </w:divBdr>
    </w:div>
    <w:div w:id="1663044081">
      <w:bodyDiv w:val="1"/>
      <w:marLeft w:val="0"/>
      <w:marRight w:val="0"/>
      <w:marTop w:val="0"/>
      <w:marBottom w:val="0"/>
      <w:divBdr>
        <w:top w:val="none" w:sz="0" w:space="0" w:color="auto"/>
        <w:left w:val="none" w:sz="0" w:space="0" w:color="auto"/>
        <w:bottom w:val="none" w:sz="0" w:space="0" w:color="auto"/>
        <w:right w:val="none" w:sz="0" w:space="0" w:color="auto"/>
      </w:divBdr>
    </w:div>
    <w:div w:id="1683584987">
      <w:bodyDiv w:val="1"/>
      <w:marLeft w:val="0"/>
      <w:marRight w:val="0"/>
      <w:marTop w:val="0"/>
      <w:marBottom w:val="0"/>
      <w:divBdr>
        <w:top w:val="none" w:sz="0" w:space="0" w:color="auto"/>
        <w:left w:val="none" w:sz="0" w:space="0" w:color="auto"/>
        <w:bottom w:val="none" w:sz="0" w:space="0" w:color="auto"/>
        <w:right w:val="none" w:sz="0" w:space="0" w:color="auto"/>
      </w:divBdr>
    </w:div>
    <w:div w:id="194533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anislaw_blazejak@sggw.edu.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ulina.srednicka@ibprs.p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wona_gientka@sggw.edu.p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diana.szymielewicz@ibprs.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l.wojcicki@hirszfeld.pl" TargetMode="External"/><Relationship Id="rId14" Type="http://schemas.openxmlformats.org/officeDocument/2006/relationships/hyperlink" Target="mailto:barbara.sokolowska@ibprs.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80D1-3C96-4B1E-ADB1-6DEDE3C5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6</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477</cp:revision>
  <dcterms:created xsi:type="dcterms:W3CDTF">2024-12-13T11:58:00Z</dcterms:created>
  <dcterms:modified xsi:type="dcterms:W3CDTF">2025-09-18T06:35:00Z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