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5DE03DB0">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DE11F89" w:rsidR="00E37077" w:rsidRPr="00E26A0D" w:rsidRDefault="001555BE" w:rsidP="5DE03DB0">
            <w:pPr>
              <w:jc w:val="both"/>
              <w:rPr>
                <w:rFonts w:ascii="Aptos" w:hAnsi="Aptos" w:cs="Arial"/>
                <w:color w:val="000000" w:themeColor="text1"/>
                <w:sz w:val="20"/>
                <w:szCs w:val="20"/>
                <w:highlight w:val="yellow"/>
              </w:rPr>
            </w:pPr>
            <w:r w:rsidRPr="5DE03DB0">
              <w:rPr>
                <w:rFonts w:ascii="Aptos" w:hAnsi="Aptos" w:cs="Arial"/>
                <w:color w:val="000000" w:themeColor="text1"/>
                <w:sz w:val="20"/>
                <w:szCs w:val="20"/>
              </w:rPr>
              <w:t xml:space="preserve">Create </w:t>
            </w:r>
            <w:r w:rsidR="6DD2CAC6" w:rsidRPr="5DE03DB0">
              <w:rPr>
                <w:rFonts w:ascii="Aptos" w:hAnsi="Aptos" w:cs="Arial"/>
                <w:color w:val="000000" w:themeColor="text1"/>
                <w:sz w:val="20"/>
                <w:szCs w:val="20"/>
              </w:rPr>
              <w:t>four</w:t>
            </w:r>
            <w:r w:rsidR="0053353D" w:rsidRPr="5DE03DB0">
              <w:rPr>
                <w:rFonts w:ascii="Aptos" w:hAnsi="Aptos" w:cs="Arial"/>
                <w:color w:val="000000" w:themeColor="text1"/>
                <w:sz w:val="20"/>
                <w:szCs w:val="20"/>
              </w:rPr>
              <w:t xml:space="preserve"> </w:t>
            </w:r>
            <w:r w:rsidRPr="5DE03DB0">
              <w:rPr>
                <w:rFonts w:ascii="Aptos" w:hAnsi="Aptos" w:cs="Arial"/>
                <w:color w:val="000000" w:themeColor="text1"/>
                <w:sz w:val="20"/>
                <w:szCs w:val="20"/>
              </w:rPr>
              <w:t xml:space="preserve">new species in the genus </w:t>
            </w:r>
            <w:r w:rsidRPr="5DE03DB0">
              <w:rPr>
                <w:rFonts w:ascii="Aptos" w:hAnsi="Aptos" w:cs="Arial"/>
                <w:i/>
                <w:iCs/>
                <w:color w:val="000000" w:themeColor="text1"/>
                <w:sz w:val="20"/>
                <w:szCs w:val="20"/>
              </w:rPr>
              <w:t>Ka</w:t>
            </w:r>
            <w:r w:rsidR="00C41F27" w:rsidRPr="5DE03DB0">
              <w:rPr>
                <w:rFonts w:ascii="Aptos" w:hAnsi="Aptos" w:cs="Arial"/>
                <w:i/>
                <w:iCs/>
                <w:color w:val="000000" w:themeColor="text1"/>
                <w:sz w:val="20"/>
                <w:szCs w:val="20"/>
              </w:rPr>
              <w:t>nagawa</w:t>
            </w:r>
            <w:r w:rsidRPr="5DE03DB0">
              <w:rPr>
                <w:rFonts w:ascii="Aptos" w:hAnsi="Aptos" w:cs="Arial"/>
                <w:i/>
                <w:iCs/>
                <w:color w:val="000000" w:themeColor="text1"/>
                <w:sz w:val="20"/>
                <w:szCs w:val="20"/>
              </w:rPr>
              <w:t>virus</w:t>
            </w:r>
            <w:r w:rsidR="0041183F" w:rsidRPr="5DE03DB0">
              <w:rPr>
                <w:rFonts w:ascii="Aptos" w:hAnsi="Aptos" w:cs="Arial"/>
                <w:color w:val="000000" w:themeColor="text1"/>
                <w:sz w:val="20"/>
                <w:szCs w:val="20"/>
              </w:rPr>
              <w:t xml:space="preserve"> </w:t>
            </w:r>
            <w:r w:rsidRPr="5DE03DB0">
              <w:rPr>
                <w:rFonts w:ascii="Aptos" w:hAnsi="Aptos" w:cs="Arial"/>
                <w:color w:val="000000" w:themeColor="text1"/>
                <w:sz w:val="20"/>
                <w:szCs w:val="20"/>
              </w:rPr>
              <w:t>(</w:t>
            </w:r>
            <w:r w:rsidR="00E26A0D" w:rsidRPr="5DE03DB0">
              <w:rPr>
                <w:rFonts w:ascii="Aptos" w:hAnsi="Aptos" w:cs="Arial"/>
                <w:color w:val="000000" w:themeColor="text1"/>
                <w:sz w:val="20"/>
                <w:szCs w:val="20"/>
              </w:rPr>
              <w:t xml:space="preserve">class </w:t>
            </w:r>
            <w:r w:rsidRPr="5DE03DB0">
              <w:rPr>
                <w:rFonts w:ascii="Aptos" w:hAnsi="Aptos" w:cs="Arial"/>
                <w:i/>
                <w:iCs/>
                <w:color w:val="000000" w:themeColor="text1"/>
                <w:sz w:val="20"/>
                <w:szCs w:val="20"/>
              </w:rPr>
              <w:t>Caudoviricetes</w:t>
            </w:r>
            <w:r w:rsidR="0041183F" w:rsidRPr="5DE03DB0">
              <w:rPr>
                <w:rFonts w:ascii="Aptos" w:hAnsi="Aptos" w:cs="Arial"/>
                <w:color w:val="000000" w:themeColor="text1"/>
                <w:sz w:val="20"/>
                <w:szCs w:val="20"/>
              </w:rPr>
              <w:t>,</w:t>
            </w:r>
            <w:r w:rsidRPr="5DE03DB0">
              <w:rPr>
                <w:rFonts w:ascii="Aptos" w:hAnsi="Aptos" w:cs="Arial"/>
                <w:color w:val="000000" w:themeColor="text1"/>
                <w:sz w:val="20"/>
                <w:szCs w:val="20"/>
              </w:rPr>
              <w:t xml:space="preserve"> </w:t>
            </w:r>
            <w:r w:rsidR="008007BC" w:rsidRPr="5DE03DB0">
              <w:rPr>
                <w:rFonts w:ascii="Aptos" w:hAnsi="Aptos" w:cs="Arial"/>
                <w:color w:val="000000" w:themeColor="text1"/>
                <w:sz w:val="20"/>
                <w:szCs w:val="20"/>
              </w:rPr>
              <w:t xml:space="preserve">order </w:t>
            </w:r>
            <w:r w:rsidR="008007BC" w:rsidRPr="5DE03DB0">
              <w:rPr>
                <w:rFonts w:ascii="Aptos" w:hAnsi="Aptos" w:cs="Arial"/>
                <w:i/>
                <w:iCs/>
                <w:color w:val="000000" w:themeColor="text1"/>
                <w:sz w:val="20"/>
                <w:szCs w:val="20"/>
              </w:rPr>
              <w:t>Pantevenvirales</w:t>
            </w:r>
            <w:r w:rsidR="008007BC" w:rsidRPr="5DE03DB0">
              <w:rPr>
                <w:rFonts w:ascii="Aptos" w:hAnsi="Aptos" w:cs="Arial"/>
                <w:color w:val="000000" w:themeColor="text1"/>
                <w:sz w:val="20"/>
                <w:szCs w:val="20"/>
              </w:rPr>
              <w:t xml:space="preserve">, </w:t>
            </w:r>
            <w:r w:rsidR="00E26A0D" w:rsidRPr="5DE03DB0">
              <w:rPr>
                <w:rFonts w:ascii="Aptos" w:hAnsi="Aptos" w:cs="Arial"/>
                <w:color w:val="000000" w:themeColor="text1"/>
                <w:sz w:val="20"/>
                <w:szCs w:val="20"/>
              </w:rPr>
              <w:t xml:space="preserve">family </w:t>
            </w:r>
            <w:r w:rsidR="0041183F" w:rsidRPr="5DE03DB0">
              <w:rPr>
                <w:rFonts w:ascii="Aptos" w:hAnsi="Aptos" w:cs="Arial"/>
                <w:i/>
                <w:iCs/>
                <w:color w:val="000000" w:themeColor="text1"/>
                <w:sz w:val="20"/>
                <w:szCs w:val="20"/>
              </w:rPr>
              <w:t>Straboviridae</w:t>
            </w:r>
            <w:r w:rsidR="0041183F" w:rsidRPr="5DE03DB0">
              <w:rPr>
                <w:rFonts w:ascii="Aptos" w:hAnsi="Aptos" w:cs="Arial"/>
                <w:color w:val="000000" w:themeColor="text1"/>
                <w:sz w:val="20"/>
                <w:szCs w:val="20"/>
              </w:rPr>
              <w:t xml:space="preserve">, </w:t>
            </w:r>
            <w:r w:rsidR="00E26A0D" w:rsidRPr="5DE03DB0">
              <w:rPr>
                <w:rFonts w:ascii="Aptos" w:hAnsi="Aptos" w:cs="Arial"/>
                <w:color w:val="000000" w:themeColor="text1"/>
                <w:sz w:val="20"/>
                <w:szCs w:val="20"/>
              </w:rPr>
              <w:t xml:space="preserve">subfamily </w:t>
            </w:r>
            <w:r w:rsidR="0041183F" w:rsidRPr="5DE03DB0">
              <w:rPr>
                <w:rFonts w:ascii="Aptos" w:hAnsi="Aptos" w:cs="Arial"/>
                <w:i/>
                <w:iCs/>
                <w:color w:val="000000" w:themeColor="text1"/>
                <w:sz w:val="20"/>
                <w:szCs w:val="20"/>
              </w:rPr>
              <w:t>Tevenvirinae</w:t>
            </w:r>
            <w:r w:rsidRPr="5DE03DB0">
              <w:rPr>
                <w:rFonts w:ascii="Aptos" w:hAnsi="Aptos" w:cs="Arial"/>
                <w:color w:val="000000" w:themeColor="text1"/>
                <w:sz w:val="20"/>
                <w:szCs w:val="20"/>
              </w:rPr>
              <w:t>)</w:t>
            </w:r>
          </w:p>
        </w:tc>
      </w:tr>
      <w:tr w:rsidR="00E37077" w:rsidRPr="00C95FB7" w14:paraId="6479468A" w14:textId="77777777" w:rsidTr="5DE03DB0">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14D0A503" w:rsidR="00E37077" w:rsidRPr="009351E6" w:rsidRDefault="009351E6" w:rsidP="009351E6">
            <w:pPr>
              <w:rPr>
                <w:rFonts w:ascii="Aptos Narrow" w:hAnsi="Aptos Narrow"/>
                <w:color w:val="000000"/>
                <w:sz w:val="22"/>
                <w:szCs w:val="22"/>
                <w:lang w:val="en-GB"/>
              </w:rPr>
            </w:pPr>
            <w:r>
              <w:rPr>
                <w:rFonts w:ascii="Aptos Narrow" w:hAnsi="Aptos Narrow"/>
                <w:color w:val="000000"/>
                <w:sz w:val="22"/>
                <w:szCs w:val="22"/>
              </w:rPr>
              <w:t>2025.031B.</w:t>
            </w:r>
            <w:r w:rsidR="00E6339F">
              <w:rPr>
                <w:rFonts w:ascii="Aptos Narrow" w:hAnsi="Aptos Narrow"/>
                <w:color w:val="000000"/>
                <w:sz w:val="22"/>
                <w:szCs w:val="22"/>
              </w:rPr>
              <w:t>Ac.v3.</w:t>
            </w:r>
            <w:r>
              <w:rPr>
                <w:rFonts w:ascii="Aptos Narrow" w:hAnsi="Aptos Narrow"/>
                <w:color w:val="000000"/>
                <w:sz w:val="22"/>
                <w:szCs w:val="22"/>
              </w:rPr>
              <w:t>Kanagawavirus_4ns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134"/>
        <w:gridCol w:w="3402"/>
        <w:gridCol w:w="1803"/>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AC3CCE" w14:paraId="142871FE" w14:textId="3F439A07" w:rsidTr="00A66459">
        <w:trPr>
          <w:trHeight w:val="411"/>
        </w:trPr>
        <w:tc>
          <w:tcPr>
            <w:tcW w:w="1413" w:type="dxa"/>
            <w:shd w:val="clear" w:color="auto" w:fill="F2F2F2" w:themeFill="background1" w:themeFillShade="F2"/>
          </w:tcPr>
          <w:p w14:paraId="52C384EB" w14:textId="7054C19D" w:rsidR="00AC3CCE" w:rsidRPr="00AC3CCE" w:rsidRDefault="00AC3CCE" w:rsidP="00AC3CCE">
            <w:pPr>
              <w:rPr>
                <w:rFonts w:ascii="Aptos" w:hAnsi="Aptos" w:cs="Arial"/>
                <w:b/>
                <w:bCs/>
                <w:sz w:val="20"/>
                <w:szCs w:val="20"/>
              </w:rPr>
            </w:pPr>
            <w:r w:rsidRPr="00AC3CCE">
              <w:rPr>
                <w:rFonts w:ascii="Aptos" w:hAnsi="Aptos"/>
                <w:b/>
                <w:bCs/>
                <w:sz w:val="20"/>
                <w:szCs w:val="20"/>
              </w:rPr>
              <w:t xml:space="preserve">Given name (+middle initial(s)) </w:t>
            </w:r>
          </w:p>
        </w:tc>
        <w:tc>
          <w:tcPr>
            <w:tcW w:w="1134" w:type="dxa"/>
            <w:shd w:val="clear" w:color="auto" w:fill="F2F2F2" w:themeFill="background1" w:themeFillShade="F2"/>
            <w:vAlign w:val="center"/>
          </w:tcPr>
          <w:p w14:paraId="27F787B1" w14:textId="27790964" w:rsidR="00AC3CCE" w:rsidRPr="00AC3CCE" w:rsidRDefault="00AC3CCE" w:rsidP="00AC3CCE">
            <w:pPr>
              <w:rPr>
                <w:rFonts w:ascii="Aptos" w:hAnsi="Aptos" w:cs="Arial"/>
                <w:b/>
                <w:bCs/>
                <w:sz w:val="20"/>
                <w:szCs w:val="20"/>
              </w:rPr>
            </w:pPr>
            <w:r w:rsidRPr="00AC3CCE">
              <w:rPr>
                <w:rFonts w:ascii="Aptos" w:hAnsi="Aptos"/>
                <w:b/>
                <w:bCs/>
                <w:sz w:val="20"/>
                <w:szCs w:val="20"/>
              </w:rPr>
              <w:t>Surname</w:t>
            </w:r>
          </w:p>
        </w:tc>
        <w:tc>
          <w:tcPr>
            <w:tcW w:w="3402" w:type="dxa"/>
            <w:shd w:val="clear" w:color="auto" w:fill="F2F2F2" w:themeFill="background1" w:themeFillShade="F2"/>
            <w:vAlign w:val="center"/>
          </w:tcPr>
          <w:p w14:paraId="31CF02AA" w14:textId="08DD6475" w:rsidR="00AC3CCE" w:rsidRPr="009A3B4A" w:rsidRDefault="00AC3CCE" w:rsidP="00AC3CCE">
            <w:pPr>
              <w:rPr>
                <w:rFonts w:ascii="Aptos" w:hAnsi="Aptos" w:cs="Arial"/>
                <w:b/>
                <w:sz w:val="20"/>
                <w:szCs w:val="20"/>
              </w:rPr>
            </w:pPr>
            <w:r w:rsidRPr="009A3B4A">
              <w:rPr>
                <w:rFonts w:ascii="Aptos" w:hAnsi="Aptos" w:cs="Arial"/>
                <w:b/>
                <w:sz w:val="20"/>
                <w:szCs w:val="20"/>
              </w:rPr>
              <w:t>Affiliation</w:t>
            </w:r>
          </w:p>
        </w:tc>
        <w:tc>
          <w:tcPr>
            <w:tcW w:w="1803" w:type="dxa"/>
            <w:shd w:val="clear" w:color="auto" w:fill="F2F2F2" w:themeFill="background1" w:themeFillShade="F2"/>
            <w:vAlign w:val="center"/>
          </w:tcPr>
          <w:p w14:paraId="6DA5FEAF" w14:textId="7882EBBD" w:rsidR="00AC3CCE" w:rsidRPr="009A3B4A" w:rsidRDefault="00AC3CCE" w:rsidP="00AC3CCE">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AC3CCE" w:rsidRPr="00A145B7" w:rsidRDefault="00AC3CCE" w:rsidP="00AC3CCE">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AC3CCE" w14:paraId="24E4F537" w14:textId="79E9BB15" w:rsidTr="00AC3CCE">
        <w:tc>
          <w:tcPr>
            <w:tcW w:w="1413" w:type="dxa"/>
            <w:shd w:val="clear" w:color="auto" w:fill="FFFFFF" w:themeFill="background1"/>
            <w:vAlign w:val="center"/>
          </w:tcPr>
          <w:p w14:paraId="6EA9DED5" w14:textId="3D13E4C0"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134" w:type="dxa"/>
            <w:shd w:val="clear" w:color="auto" w:fill="FFFFFF" w:themeFill="background1"/>
            <w:vAlign w:val="center"/>
          </w:tcPr>
          <w:p w14:paraId="2759B022" w14:textId="6664E831"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3402" w:type="dxa"/>
            <w:shd w:val="clear" w:color="auto" w:fill="FFFFFF" w:themeFill="background1"/>
            <w:vAlign w:val="center"/>
          </w:tcPr>
          <w:p w14:paraId="05D68F1D" w14:textId="7E34C3E7" w:rsidR="00AC3CCE" w:rsidRPr="00CD2C82" w:rsidRDefault="00AC3CCE" w:rsidP="00AC3CCE">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1803" w:type="dxa"/>
            <w:shd w:val="clear" w:color="auto" w:fill="FFFFFF" w:themeFill="background1"/>
            <w:vAlign w:val="center"/>
          </w:tcPr>
          <w:p w14:paraId="133CF739" w14:textId="134F6650" w:rsidR="00AC3CCE" w:rsidRPr="00CD2C82" w:rsidRDefault="00AC3CCE" w:rsidP="00AC3CCE">
            <w:pPr>
              <w:rPr>
                <w:rFonts w:ascii="Aptos" w:hAnsi="Aptos" w:cs="Arial"/>
                <w:bCs/>
                <w:color w:val="000000" w:themeColor="text1"/>
                <w:sz w:val="20"/>
                <w:szCs w:val="20"/>
              </w:rPr>
            </w:pPr>
            <w:hyperlink r:id="rId9" w:history="1">
              <w:r w:rsidRPr="001A7215">
                <w:rPr>
                  <w:rStyle w:val="Hyperlink"/>
                  <w:rFonts w:ascii="Aptos" w:hAnsi="Aptos" w:cs="Arial"/>
                  <w:bCs/>
                  <w:sz w:val="20"/>
                  <w:szCs w:val="20"/>
                </w:rPr>
                <w:t>michal.wojcicki@hirszfeld.pl</w:t>
              </w:r>
            </w:hyperlink>
            <w:r>
              <w:rPr>
                <w:rFonts w:ascii="Aptos" w:hAnsi="Aptos" w:cs="Arial"/>
                <w:bCs/>
                <w:color w:val="000000" w:themeColor="text1"/>
                <w:sz w:val="20"/>
                <w:szCs w:val="20"/>
              </w:rPr>
              <w:t xml:space="preserve"> </w:t>
            </w:r>
          </w:p>
        </w:tc>
        <w:tc>
          <w:tcPr>
            <w:tcW w:w="1571" w:type="dxa"/>
            <w:shd w:val="clear" w:color="auto" w:fill="FFFFFF" w:themeFill="background1"/>
            <w:vAlign w:val="center"/>
          </w:tcPr>
          <w:p w14:paraId="16BB015A" w14:textId="52CB622B" w:rsidR="00AC3CCE" w:rsidRPr="00CD2C82" w:rsidRDefault="00AC3CCE" w:rsidP="00AC3CCE">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AC3CCE" w14:paraId="25991084" w14:textId="1F2FA2C1" w:rsidTr="00AC3CCE">
        <w:tc>
          <w:tcPr>
            <w:tcW w:w="1413" w:type="dxa"/>
            <w:vAlign w:val="center"/>
          </w:tcPr>
          <w:p w14:paraId="7E9FF899" w14:textId="05BB1048"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 xml:space="preserve">Martyna </w:t>
            </w:r>
            <w:r w:rsidR="006853D2">
              <w:rPr>
                <w:rFonts w:ascii="Aptos" w:hAnsi="Aptos" w:cs="Arial"/>
                <w:bCs/>
                <w:color w:val="000000" w:themeColor="text1"/>
                <w:sz w:val="20"/>
                <w:szCs w:val="20"/>
              </w:rPr>
              <w:t>A.</w:t>
            </w:r>
          </w:p>
        </w:tc>
        <w:tc>
          <w:tcPr>
            <w:tcW w:w="1134" w:type="dxa"/>
            <w:vAlign w:val="center"/>
          </w:tcPr>
          <w:p w14:paraId="065089F1" w14:textId="71372CB9"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Cieślik</w:t>
            </w:r>
          </w:p>
        </w:tc>
        <w:tc>
          <w:tcPr>
            <w:tcW w:w="3402" w:type="dxa"/>
            <w:vAlign w:val="center"/>
          </w:tcPr>
          <w:p w14:paraId="5A10F992" w14:textId="0CA350E7" w:rsidR="00AC3CCE" w:rsidRPr="00CD2C82" w:rsidRDefault="00AC3CCE" w:rsidP="00AC3CCE">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1803" w:type="dxa"/>
            <w:vAlign w:val="center"/>
          </w:tcPr>
          <w:p w14:paraId="584336C5" w14:textId="31D4C104" w:rsidR="00AC3CCE" w:rsidRPr="00CD2C82" w:rsidRDefault="00AC3CCE" w:rsidP="00AC3CCE">
            <w:pPr>
              <w:rPr>
                <w:rFonts w:ascii="Aptos" w:hAnsi="Aptos" w:cs="Arial"/>
                <w:bCs/>
                <w:color w:val="000000" w:themeColor="text1"/>
                <w:sz w:val="20"/>
                <w:szCs w:val="20"/>
              </w:rPr>
            </w:pPr>
            <w:hyperlink r:id="rId10" w:history="1">
              <w:r w:rsidRPr="001A7215">
                <w:rPr>
                  <w:rStyle w:val="Hyperlink"/>
                  <w:rFonts w:ascii="Aptos" w:hAnsi="Aptos" w:cs="Arial"/>
                  <w:bCs/>
                  <w:sz w:val="20"/>
                  <w:szCs w:val="20"/>
                </w:rPr>
                <w:t>martyna.cieslik@hirszfeld.pl</w:t>
              </w:r>
            </w:hyperlink>
            <w:r>
              <w:rPr>
                <w:rFonts w:ascii="Aptos" w:hAnsi="Aptos" w:cs="Arial"/>
                <w:bCs/>
                <w:color w:val="000000" w:themeColor="text1"/>
                <w:sz w:val="20"/>
                <w:szCs w:val="20"/>
              </w:rPr>
              <w:t xml:space="preserve"> </w:t>
            </w:r>
          </w:p>
        </w:tc>
        <w:tc>
          <w:tcPr>
            <w:tcW w:w="1571" w:type="dxa"/>
            <w:vAlign w:val="center"/>
          </w:tcPr>
          <w:p w14:paraId="01837D6A" w14:textId="3FF23A4E" w:rsidR="00AC3CCE" w:rsidRPr="00CD2C82" w:rsidRDefault="00AC3CCE" w:rsidP="00AC3CCE">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AC3CCE" w14:paraId="1B668FB3" w14:textId="2C6F00EF" w:rsidTr="00AC3CCE">
        <w:tc>
          <w:tcPr>
            <w:tcW w:w="1413" w:type="dxa"/>
            <w:vAlign w:val="center"/>
          </w:tcPr>
          <w:p w14:paraId="7C1B4F79" w14:textId="269E1721" w:rsidR="00AC3CCE" w:rsidRPr="00CD2C82" w:rsidRDefault="006853D2" w:rsidP="00AC3CCE">
            <w:pPr>
              <w:rPr>
                <w:rFonts w:ascii="Aptos" w:hAnsi="Aptos" w:cs="Arial"/>
                <w:bCs/>
                <w:color w:val="000000" w:themeColor="text1"/>
                <w:sz w:val="20"/>
                <w:szCs w:val="20"/>
              </w:rPr>
            </w:pPr>
            <w:r>
              <w:rPr>
                <w:rFonts w:ascii="Aptos" w:hAnsi="Aptos" w:cs="Arial"/>
                <w:bCs/>
                <w:color w:val="000000" w:themeColor="text1"/>
                <w:sz w:val="20"/>
                <w:szCs w:val="20"/>
              </w:rPr>
              <w:t>Andrzej</w:t>
            </w:r>
          </w:p>
        </w:tc>
        <w:tc>
          <w:tcPr>
            <w:tcW w:w="1134" w:type="dxa"/>
            <w:vAlign w:val="center"/>
          </w:tcPr>
          <w:p w14:paraId="5E41446B" w14:textId="792E0340"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Górski</w:t>
            </w:r>
          </w:p>
        </w:tc>
        <w:tc>
          <w:tcPr>
            <w:tcW w:w="3402" w:type="dxa"/>
            <w:vAlign w:val="center"/>
          </w:tcPr>
          <w:p w14:paraId="3EC4C5A6" w14:textId="321D2E47" w:rsidR="00AC3CCE" w:rsidRPr="00CD2C82" w:rsidRDefault="00AC3CCE" w:rsidP="00AC3CCE">
            <w:pPr>
              <w:rPr>
                <w:rFonts w:ascii="Aptos" w:hAnsi="Aptos" w:cs="Arial"/>
                <w:bCs/>
                <w:color w:val="000000" w:themeColor="text1"/>
                <w:sz w:val="20"/>
                <w:szCs w:val="20"/>
              </w:rPr>
            </w:pPr>
            <w:r w:rsidRPr="00AD024E">
              <w:rPr>
                <w:rFonts w:ascii="Aptos" w:hAnsi="Aptos" w:cs="Arial"/>
                <w:bCs/>
                <w:color w:val="000000" w:themeColor="text1"/>
                <w:sz w:val="20"/>
                <w:szCs w:val="20"/>
              </w:rPr>
              <w:t>Bacteriophage Laboratory, Department of Phage Therapy, Hirszfeld Institute of Immunology and Experimental Therapy, Polish Academy of Sciences, Wroclaw, Poland</w:t>
            </w:r>
          </w:p>
        </w:tc>
        <w:tc>
          <w:tcPr>
            <w:tcW w:w="1803" w:type="dxa"/>
            <w:vAlign w:val="center"/>
          </w:tcPr>
          <w:p w14:paraId="1DDF5257" w14:textId="3B1D728D" w:rsidR="00AC3CCE" w:rsidRPr="00CD2C82" w:rsidRDefault="00AC3CCE" w:rsidP="00AC3CCE">
            <w:pPr>
              <w:rPr>
                <w:rFonts w:ascii="Aptos" w:hAnsi="Aptos" w:cs="Arial"/>
                <w:bCs/>
                <w:color w:val="000000" w:themeColor="text1"/>
                <w:sz w:val="20"/>
                <w:szCs w:val="20"/>
              </w:rPr>
            </w:pPr>
            <w:hyperlink r:id="rId11" w:history="1">
              <w:r w:rsidRPr="001A7215">
                <w:rPr>
                  <w:rStyle w:val="Hyperlink"/>
                  <w:rFonts w:ascii="Aptos" w:hAnsi="Aptos" w:cs="Arial"/>
                  <w:bCs/>
                  <w:sz w:val="20"/>
                  <w:szCs w:val="20"/>
                </w:rPr>
                <w:t>andrzej.gorski@hirszfeld.pl</w:t>
              </w:r>
            </w:hyperlink>
            <w:r>
              <w:rPr>
                <w:rFonts w:ascii="Aptos" w:hAnsi="Aptos" w:cs="Arial"/>
                <w:bCs/>
                <w:color w:val="000000" w:themeColor="text1"/>
                <w:sz w:val="20"/>
                <w:szCs w:val="20"/>
              </w:rPr>
              <w:t xml:space="preserve"> </w:t>
            </w:r>
          </w:p>
        </w:tc>
        <w:tc>
          <w:tcPr>
            <w:tcW w:w="1571" w:type="dxa"/>
            <w:vAlign w:val="center"/>
          </w:tcPr>
          <w:p w14:paraId="398397DC" w14:textId="63F54794" w:rsidR="00AC3CCE" w:rsidRPr="00CD2C82" w:rsidRDefault="00AC3CCE" w:rsidP="00AC3CCE">
            <w:pPr>
              <w:jc w:val="center"/>
              <w:rPr>
                <w:rFonts w:ascii="Aptos" w:hAnsi="Aptos" w:cs="Arial"/>
                <w:bCs/>
                <w:color w:val="000000" w:themeColor="text1"/>
                <w:sz w:val="20"/>
                <w:szCs w:val="20"/>
              </w:rPr>
            </w:pPr>
          </w:p>
        </w:tc>
      </w:tr>
      <w:tr w:rsidR="00AC3CCE" w14:paraId="1EC2C947" w14:textId="08659965" w:rsidTr="00AC3CCE">
        <w:tc>
          <w:tcPr>
            <w:tcW w:w="1413" w:type="dxa"/>
            <w:vAlign w:val="center"/>
          </w:tcPr>
          <w:p w14:paraId="48A3936E" w14:textId="005DEAFA" w:rsidR="00AC3CCE" w:rsidRPr="00CD2C82" w:rsidRDefault="006853D2" w:rsidP="00AC3CCE">
            <w:pPr>
              <w:rPr>
                <w:rFonts w:ascii="Aptos" w:hAnsi="Aptos" w:cs="Arial"/>
                <w:bCs/>
                <w:color w:val="000000" w:themeColor="text1"/>
                <w:sz w:val="20"/>
                <w:szCs w:val="20"/>
              </w:rPr>
            </w:pPr>
            <w:r>
              <w:rPr>
                <w:rFonts w:ascii="Aptos" w:hAnsi="Aptos" w:cs="Arial"/>
                <w:bCs/>
                <w:color w:val="000000" w:themeColor="text1"/>
                <w:sz w:val="20"/>
                <w:szCs w:val="20"/>
              </w:rPr>
              <w:t>Ewa M.</w:t>
            </w:r>
          </w:p>
        </w:tc>
        <w:tc>
          <w:tcPr>
            <w:tcW w:w="1134" w:type="dxa"/>
            <w:vAlign w:val="center"/>
          </w:tcPr>
          <w:p w14:paraId="2BEC470C" w14:textId="243A4ABD" w:rsidR="00AC3CCE" w:rsidRPr="00CD2C82" w:rsidRDefault="00AC3CCE" w:rsidP="00AC3CCE">
            <w:pPr>
              <w:rPr>
                <w:rFonts w:ascii="Aptos" w:hAnsi="Aptos" w:cs="Arial"/>
                <w:bCs/>
                <w:color w:val="000000" w:themeColor="text1"/>
                <w:sz w:val="20"/>
                <w:szCs w:val="20"/>
              </w:rPr>
            </w:pPr>
            <w:r>
              <w:rPr>
                <w:rFonts w:ascii="Aptos" w:hAnsi="Aptos" w:cs="Arial"/>
                <w:bCs/>
                <w:color w:val="000000" w:themeColor="text1"/>
                <w:sz w:val="20"/>
                <w:szCs w:val="20"/>
              </w:rPr>
              <w:t>Jończyk-Matysiak</w:t>
            </w:r>
          </w:p>
        </w:tc>
        <w:tc>
          <w:tcPr>
            <w:tcW w:w="3402" w:type="dxa"/>
            <w:vAlign w:val="center"/>
          </w:tcPr>
          <w:p w14:paraId="465BAECA" w14:textId="572C56F3" w:rsidR="00AC3CCE" w:rsidRPr="00CD2C82" w:rsidRDefault="00AC3CCE" w:rsidP="00AC3CCE">
            <w:pPr>
              <w:rPr>
                <w:rFonts w:ascii="Aptos" w:hAnsi="Aptos" w:cs="Arial"/>
                <w:bCs/>
                <w:color w:val="000000" w:themeColor="text1"/>
                <w:sz w:val="20"/>
                <w:szCs w:val="20"/>
              </w:rPr>
            </w:pPr>
            <w:r w:rsidRPr="00AD024E">
              <w:rPr>
                <w:rFonts w:ascii="Aptos" w:hAnsi="Aptos" w:cs="Arial"/>
                <w:bCs/>
                <w:color w:val="000000" w:themeColor="text1"/>
                <w:sz w:val="20"/>
                <w:szCs w:val="20"/>
              </w:rPr>
              <w:t>Bacteriophage Laboratory, Department of Phage Therapy, Hirszfeld Institute of Immunology and Experimental Therapy, Polish Academy of Sciences, Wroclaw, Poland</w:t>
            </w:r>
          </w:p>
        </w:tc>
        <w:tc>
          <w:tcPr>
            <w:tcW w:w="1803" w:type="dxa"/>
            <w:vAlign w:val="center"/>
          </w:tcPr>
          <w:p w14:paraId="464D4E54" w14:textId="6177CFBD" w:rsidR="00AC3CCE" w:rsidRPr="00CD2C82" w:rsidRDefault="00AC3CCE" w:rsidP="00AC3CCE">
            <w:pPr>
              <w:rPr>
                <w:rFonts w:ascii="Aptos" w:hAnsi="Aptos" w:cs="Arial"/>
                <w:bCs/>
                <w:color w:val="000000" w:themeColor="text1"/>
                <w:sz w:val="20"/>
                <w:szCs w:val="20"/>
              </w:rPr>
            </w:pPr>
            <w:hyperlink r:id="rId12" w:history="1">
              <w:r w:rsidRPr="001A7215">
                <w:rPr>
                  <w:rStyle w:val="Hyperlink"/>
                  <w:rFonts w:ascii="Aptos" w:hAnsi="Aptos" w:cs="Arial"/>
                  <w:bCs/>
                  <w:sz w:val="20"/>
                  <w:szCs w:val="20"/>
                </w:rPr>
                <w:t>ewa.jonczyk-matysiak@hirszfeld.pl</w:t>
              </w:r>
            </w:hyperlink>
            <w:r>
              <w:rPr>
                <w:rFonts w:ascii="Aptos" w:hAnsi="Aptos" w:cs="Arial"/>
                <w:bCs/>
                <w:color w:val="000000" w:themeColor="text1"/>
                <w:sz w:val="20"/>
                <w:szCs w:val="20"/>
              </w:rPr>
              <w:t xml:space="preserve"> </w:t>
            </w:r>
          </w:p>
        </w:tc>
        <w:tc>
          <w:tcPr>
            <w:tcW w:w="1571" w:type="dxa"/>
            <w:vAlign w:val="center"/>
          </w:tcPr>
          <w:p w14:paraId="3CBA77FB" w14:textId="4AB39116" w:rsidR="00AC3CCE" w:rsidRPr="00CD2C82" w:rsidRDefault="00AC3CCE" w:rsidP="00AC3CCE">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r w:rsidRPr="00452E7F">
              <w:rPr>
                <w:rFonts w:ascii="Aptos" w:hAnsi="Aptos" w:cs="Arial"/>
                <w:i/>
                <w:iC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68856C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60195">
              <w:rPr>
                <w:rFonts w:ascii="Aptos" w:hAnsi="Aptos" w:cs="Arial"/>
                <w:bCs/>
                <w:sz w:val="20"/>
                <w:szCs w:val="20"/>
              </w:rPr>
              <w:t>1</w:t>
            </w:r>
            <w:r w:rsidR="0084651C">
              <w:rPr>
                <w:rFonts w:ascii="Aptos" w:hAnsi="Aptos" w:cs="Arial"/>
                <w:bCs/>
                <w:sz w:val="20"/>
                <w:szCs w:val="20"/>
              </w:rPr>
              <w:t>7</w:t>
            </w:r>
            <w:r w:rsidR="00D60195">
              <w:rPr>
                <w:rFonts w:ascii="Aptos" w:hAnsi="Aptos" w:cs="Arial"/>
                <w:bCs/>
                <w:sz w:val="20"/>
                <w:szCs w:val="20"/>
              </w:rPr>
              <w:t>/03/2025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F72C2D6">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F72C2D6">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03307552" w:rsidR="000A7027" w:rsidRDefault="032A38FF" w:rsidP="0F72C2D6">
            <w:pPr>
              <w:rPr>
                <w:rFonts w:ascii="Aptos" w:eastAsia="Times" w:hAnsi="Aptos" w:cs="Arial"/>
                <w:b/>
                <w:bCs/>
                <w:color w:val="000000"/>
                <w:sz w:val="20"/>
                <w:szCs w:val="20"/>
                <w:lang w:eastAsia="en-GB"/>
              </w:rPr>
            </w:pPr>
            <w:r w:rsidRPr="0F72C2D6">
              <w:rPr>
                <w:rFonts w:ascii="Aptos" w:eastAsia="Times" w:hAnsi="Aptos" w:cs="Arial"/>
                <w:b/>
                <w:bCs/>
                <w:color w:val="000000" w:themeColor="text1"/>
                <w:sz w:val="20"/>
                <w:szCs w:val="20"/>
                <w:lang w:eastAsia="en-GB"/>
              </w:rPr>
              <w:t>x</w:t>
            </w:r>
          </w:p>
        </w:tc>
      </w:tr>
      <w:tr w:rsidR="000A7027" w14:paraId="3369515D" w14:textId="77777777" w:rsidTr="0F72C2D6">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F72C2D6">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F72C2D6">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F72C2D6">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F72C2D6">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F72C2D6">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F72C2D6">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F72C2D6">
        <w:trPr>
          <w:trHeight w:val="794"/>
        </w:trPr>
        <w:tc>
          <w:tcPr>
            <w:tcW w:w="8505" w:type="dxa"/>
          </w:tcPr>
          <w:p w14:paraId="352B8AE1" w14:textId="4801414A" w:rsidR="000A7027" w:rsidRPr="00C95FB7" w:rsidRDefault="5C5821F9" w:rsidP="0F72C2D6">
            <w:r w:rsidRPr="0F72C2D6">
              <w:rPr>
                <w:rFonts w:ascii="Aptos Narrow" w:eastAsia="Aptos Narrow" w:hAnsi="Aptos Narrow" w:cs="Aptos Narrow"/>
                <w:color w:val="000000" w:themeColor="text1"/>
                <w:sz w:val="20"/>
                <w:szCs w:val="20"/>
              </w:rPr>
              <w:t>Genus in-filling (4 species</w:t>
            </w:r>
            <w:bookmarkStart w:id="0" w:name="_Hlk208997153"/>
            <w:r w:rsidR="0071635B">
              <w:rPr>
                <w:rFonts w:ascii="Aptos Narrow" w:eastAsia="Aptos Narrow" w:hAnsi="Aptos Narrow" w:cs="Aptos Narrow"/>
                <w:color w:val="000000" w:themeColor="text1"/>
                <w:sz w:val="20"/>
                <w:szCs w:val="20"/>
              </w:rPr>
              <w:t>)</w:t>
            </w:r>
          </w:p>
          <w:bookmarkEnd w:id="0"/>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C888F8E" w:rsidR="00296DA3" w:rsidRDefault="0071635B" w:rsidP="00DD58AA">
            <w:pPr>
              <w:rPr>
                <w:rFonts w:ascii="Aptos" w:hAnsi="Aptos" w:cs="Arial"/>
                <w:sz w:val="20"/>
                <w:szCs w:val="20"/>
              </w:rPr>
            </w:pPr>
            <w:r>
              <w:rPr>
                <w:rFonts w:ascii="Aptos" w:hAnsi="Aptos" w:cs="Arial"/>
                <w:sz w:val="20"/>
                <w:szCs w:val="20"/>
              </w:rPr>
              <w:t>Abstract checked for clarity</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5DE03DB0">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3627406" w:rsidR="00BE4F5A" w:rsidRDefault="0071635B" w:rsidP="00DD58AA">
            <w:pPr>
              <w:rPr>
                <w:rFonts w:ascii="Aptos" w:hAnsi="Aptos" w:cs="Arial"/>
                <w:bCs/>
                <w:sz w:val="20"/>
                <w:szCs w:val="20"/>
              </w:rPr>
            </w:pPr>
            <w:r>
              <w:rPr>
                <w:rFonts w:ascii="Aptos" w:hAnsi="Aptos" w:cs="Arial"/>
                <w:bCs/>
                <w:sz w:val="20"/>
                <w:szCs w:val="20"/>
              </w:rPr>
              <w:t>28/09/2025</w:t>
            </w:r>
          </w:p>
        </w:tc>
      </w:tr>
    </w:tbl>
    <w:p w14:paraId="48DB7F5D" w14:textId="08313963" w:rsidR="00953FFE" w:rsidRDefault="00953FFE" w:rsidP="5DE03DB0">
      <w:pPr>
        <w:rPr>
          <w:rFonts w:ascii="Aptos" w:hAnsi="Aptos" w:cs="Arial"/>
          <w:color w:val="000000"/>
          <w:sz w:val="20"/>
          <w:szCs w:val="20"/>
        </w:rPr>
      </w:pPr>
      <w:r w:rsidRPr="5DE03DB0">
        <w:rPr>
          <w:rFonts w:ascii="Aptos" w:hAnsi="Aptos" w:cs="Arial"/>
          <w:b/>
          <w:bCs/>
          <w:color w:val="000000"/>
          <w:sz w:val="20"/>
          <w:szCs w:val="20"/>
        </w:rPr>
        <w:br w:type="page"/>
      </w:r>
      <w:permStart w:id="702228509" w:edGrp="everyone"/>
      <w:permEnd w:id="702228509"/>
      <w:r w:rsidRPr="5DE03DB0">
        <w:rPr>
          <w:rFonts w:ascii="Aptos" w:hAnsi="Aptos" w:cs="Arial"/>
          <w:b/>
          <w:bCs/>
          <w:color w:val="000000" w:themeColor="text1"/>
          <w:sz w:val="20"/>
          <w:szCs w:val="20"/>
        </w:rPr>
        <w:lastRenderedPageBreak/>
        <w:t>Part 3:</w:t>
      </w:r>
      <w:r w:rsidRPr="5DE03DB0">
        <w:rPr>
          <w:rFonts w:ascii="Aptos" w:hAnsi="Aptos" w:cs="Arial"/>
          <w:color w:val="000000" w:themeColor="text1"/>
          <w:sz w:val="20"/>
          <w:szCs w:val="20"/>
        </w:rPr>
        <w:t xml:space="preserve"> </w:t>
      </w:r>
      <w:r w:rsidRPr="5DE03DB0">
        <w:rPr>
          <w:rFonts w:ascii="Aptos" w:hAnsi="Aptos" w:cs="Arial"/>
          <w:b/>
          <w:bCs/>
          <w:color w:val="000000" w:themeColor="text1"/>
          <w:sz w:val="20"/>
          <w:szCs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DD58AA">
            <w:pP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3114"/>
        <w:gridCol w:w="5812"/>
      </w:tblGrid>
      <w:tr w:rsidR="00333392" w:rsidRPr="009F7856" w14:paraId="5823A95C" w14:textId="77777777" w:rsidTr="00B50948">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513C30">
        <w:trPr>
          <w:trHeight w:val="73"/>
        </w:trPr>
        <w:tc>
          <w:tcPr>
            <w:tcW w:w="3114"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5812"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7F5C05" w:rsidRPr="009F7856" w14:paraId="6E50BB86" w14:textId="77777777" w:rsidTr="00513C3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512A82F4" w14:textId="2617F394" w:rsidR="007F5C05" w:rsidRPr="00513C30" w:rsidRDefault="007F5C05" w:rsidP="00513C30">
            <w:pPr>
              <w:jc w:val="center"/>
              <w:rPr>
                <w:rFonts w:ascii="Aptos" w:hAnsi="Aptos" w:cs="Arial"/>
                <w:bCs/>
                <w:i/>
                <w:color w:val="000000" w:themeColor="text1"/>
                <w:sz w:val="20"/>
                <w:szCs w:val="20"/>
              </w:rPr>
            </w:pPr>
            <w:r w:rsidRPr="00513C30">
              <w:rPr>
                <w:rFonts w:ascii="Aptos" w:hAnsi="Aptos" w:cs="Arial"/>
                <w:bCs/>
                <w:i/>
                <w:color w:val="000000" w:themeColor="text1"/>
                <w:sz w:val="20"/>
                <w:szCs w:val="20"/>
              </w:rPr>
              <w:t>Kanagawavirus</w:t>
            </w:r>
            <w:r w:rsidR="00513C30" w:rsidRPr="00513C30">
              <w:rPr>
                <w:rFonts w:ascii="Aptos" w:hAnsi="Aptos" w:cs="Arial"/>
                <w:bCs/>
                <w:i/>
                <w:color w:val="000000" w:themeColor="text1"/>
                <w:sz w:val="20"/>
                <w:szCs w:val="20"/>
              </w:rPr>
              <w:t xml:space="preserve"> KLB31</w:t>
            </w:r>
          </w:p>
        </w:tc>
        <w:tc>
          <w:tcPr>
            <w:tcW w:w="5812" w:type="dxa"/>
            <w:tcBorders>
              <w:top w:val="single" w:sz="4" w:space="0" w:color="000000"/>
              <w:left w:val="single" w:sz="4" w:space="0" w:color="000000"/>
              <w:bottom w:val="single" w:sz="4" w:space="0" w:color="000000"/>
              <w:right w:val="single" w:sz="4" w:space="0" w:color="000000"/>
            </w:tcBorders>
            <w:vAlign w:val="center"/>
          </w:tcPr>
          <w:p w14:paraId="66EEB2DD" w14:textId="350859C6" w:rsidR="007F5C05" w:rsidRPr="00040CB0" w:rsidRDefault="007F5C05" w:rsidP="007F5C05">
            <w:pPr>
              <w:jc w:val="both"/>
              <w:rPr>
                <w:rFonts w:ascii="Aptos" w:hAnsi="Aptos" w:cs="Arial"/>
                <w:b/>
                <w:color w:val="000000" w:themeColor="text1"/>
                <w:sz w:val="20"/>
                <w:szCs w:val="20"/>
              </w:rPr>
            </w:pPr>
            <w:r w:rsidRPr="00534233">
              <w:rPr>
                <w:rFonts w:ascii="Aptos" w:eastAsia="Arial" w:hAnsi="Aptos" w:cs="Arial"/>
                <w:iCs/>
                <w:sz w:val="18"/>
                <w:szCs w:val="18"/>
              </w:rPr>
              <w:t>species name derived from the phage name in the GenBank database</w:t>
            </w:r>
            <w:r>
              <w:rPr>
                <w:rFonts w:ascii="Aptos" w:eastAsia="Arial" w:hAnsi="Aptos" w:cs="Arial"/>
                <w:iCs/>
                <w:sz w:val="18"/>
                <w:szCs w:val="18"/>
              </w:rPr>
              <w:t xml:space="preserve"> – </w:t>
            </w:r>
            <w:r w:rsidRPr="00741CE5">
              <w:rPr>
                <w:rFonts w:ascii="Aptos" w:eastAsia="Arial" w:hAnsi="Aptos" w:cs="Arial"/>
                <w:sz w:val="18"/>
                <w:szCs w:val="18"/>
              </w:rPr>
              <w:t>Klebsiella phage vB_KM5a1-KLB31</w:t>
            </w:r>
          </w:p>
        </w:tc>
      </w:tr>
      <w:tr w:rsidR="007F5C05" w:rsidRPr="009F7856" w14:paraId="001BC276" w14:textId="77777777" w:rsidTr="00513C3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73A31F3A" w14:textId="05F113B5" w:rsidR="007F5C05" w:rsidRPr="00513C30" w:rsidRDefault="00513C30" w:rsidP="00513C30">
            <w:pPr>
              <w:jc w:val="center"/>
              <w:rPr>
                <w:rFonts w:ascii="Aptos" w:hAnsi="Aptos" w:cs="Arial"/>
                <w:bCs/>
                <w:i/>
                <w:color w:val="000000" w:themeColor="text1"/>
                <w:sz w:val="20"/>
                <w:szCs w:val="20"/>
              </w:rPr>
            </w:pPr>
            <w:r w:rsidRPr="00513C30">
              <w:rPr>
                <w:rFonts w:ascii="Aptos" w:hAnsi="Aptos" w:cs="Arial"/>
                <w:bCs/>
                <w:i/>
                <w:color w:val="000000" w:themeColor="text1"/>
                <w:sz w:val="20"/>
                <w:szCs w:val="20"/>
              </w:rPr>
              <w:t>Kanagawavirus ENC9</w:t>
            </w:r>
          </w:p>
        </w:tc>
        <w:tc>
          <w:tcPr>
            <w:tcW w:w="5812" w:type="dxa"/>
            <w:tcBorders>
              <w:top w:val="single" w:sz="4" w:space="0" w:color="000000"/>
              <w:left w:val="single" w:sz="4" w:space="0" w:color="000000"/>
              <w:bottom w:val="single" w:sz="4" w:space="0" w:color="000000"/>
              <w:right w:val="single" w:sz="4" w:space="0" w:color="000000"/>
            </w:tcBorders>
            <w:vAlign w:val="center"/>
          </w:tcPr>
          <w:p w14:paraId="53F1D8EC" w14:textId="1C68CD82" w:rsidR="007F5C05" w:rsidRPr="00040CB0" w:rsidRDefault="007F5C05" w:rsidP="007F5C05">
            <w:pPr>
              <w:jc w:val="both"/>
              <w:rPr>
                <w:rFonts w:ascii="Aptos" w:hAnsi="Aptos" w:cs="Arial"/>
                <w:b/>
                <w:color w:val="000000" w:themeColor="text1"/>
                <w:sz w:val="20"/>
                <w:szCs w:val="20"/>
              </w:rPr>
            </w:pPr>
            <w:r w:rsidRPr="00534233">
              <w:rPr>
                <w:rFonts w:ascii="Aptos" w:eastAsia="Arial" w:hAnsi="Aptos" w:cs="Arial"/>
                <w:iCs/>
                <w:sz w:val="18"/>
                <w:szCs w:val="18"/>
              </w:rPr>
              <w:t>species name derived from the phage name in the GenBank database</w:t>
            </w:r>
            <w:r>
              <w:rPr>
                <w:rFonts w:ascii="Aptos" w:eastAsia="Arial" w:hAnsi="Aptos" w:cs="Arial"/>
                <w:iCs/>
                <w:sz w:val="18"/>
                <w:szCs w:val="18"/>
              </w:rPr>
              <w:t xml:space="preserve"> – </w:t>
            </w:r>
            <w:r w:rsidRPr="00C85D49">
              <w:rPr>
                <w:rFonts w:ascii="Aptos" w:eastAsia="Arial" w:hAnsi="Aptos" w:cs="Arial"/>
                <w:sz w:val="18"/>
                <w:szCs w:val="18"/>
              </w:rPr>
              <w:t>MAG: Enterobacter phage ENC9</w:t>
            </w:r>
          </w:p>
        </w:tc>
      </w:tr>
      <w:tr w:rsidR="007F5C05" w:rsidRPr="009F7856" w14:paraId="10DF5E48" w14:textId="77777777" w:rsidTr="00513C3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76570830" w14:textId="21BCCB32" w:rsidR="007F5C05" w:rsidRPr="00513C30" w:rsidRDefault="00513C30" w:rsidP="00513C30">
            <w:pPr>
              <w:jc w:val="center"/>
              <w:rPr>
                <w:rFonts w:ascii="Aptos" w:hAnsi="Aptos" w:cs="Arial"/>
                <w:bCs/>
                <w:i/>
                <w:color w:val="000000" w:themeColor="text1"/>
                <w:sz w:val="20"/>
                <w:szCs w:val="20"/>
              </w:rPr>
            </w:pPr>
            <w:r w:rsidRPr="00513C30">
              <w:rPr>
                <w:rFonts w:ascii="Aptos" w:hAnsi="Aptos" w:cs="Arial"/>
                <w:bCs/>
                <w:i/>
                <w:color w:val="000000" w:themeColor="text1"/>
                <w:sz w:val="20"/>
                <w:szCs w:val="20"/>
              </w:rPr>
              <w:t>Kanagawavirus Entb45</w:t>
            </w:r>
          </w:p>
        </w:tc>
        <w:tc>
          <w:tcPr>
            <w:tcW w:w="5812" w:type="dxa"/>
            <w:tcBorders>
              <w:top w:val="single" w:sz="4" w:space="0" w:color="000000"/>
              <w:left w:val="single" w:sz="4" w:space="0" w:color="000000"/>
              <w:bottom w:val="single" w:sz="4" w:space="0" w:color="000000"/>
              <w:right w:val="single" w:sz="4" w:space="0" w:color="000000"/>
            </w:tcBorders>
            <w:vAlign w:val="center"/>
          </w:tcPr>
          <w:p w14:paraId="03E204D0" w14:textId="7BA0C020" w:rsidR="007F5C05" w:rsidRPr="00040CB0" w:rsidRDefault="007F5C05" w:rsidP="007F5C05">
            <w:pPr>
              <w:jc w:val="both"/>
              <w:rPr>
                <w:rFonts w:ascii="Aptos" w:hAnsi="Aptos" w:cs="Arial"/>
                <w:b/>
                <w:color w:val="000000" w:themeColor="text1"/>
                <w:sz w:val="20"/>
                <w:szCs w:val="20"/>
              </w:rPr>
            </w:pPr>
            <w:r w:rsidRPr="00534233">
              <w:rPr>
                <w:rFonts w:ascii="Aptos" w:eastAsia="Arial" w:hAnsi="Aptos" w:cs="Arial"/>
                <w:iCs/>
                <w:sz w:val="18"/>
                <w:szCs w:val="18"/>
              </w:rPr>
              <w:t>species name derived from the phage name in the GenBank database</w:t>
            </w:r>
            <w:r>
              <w:rPr>
                <w:rFonts w:ascii="Aptos" w:eastAsia="Arial" w:hAnsi="Aptos" w:cs="Arial"/>
                <w:iCs/>
                <w:sz w:val="18"/>
                <w:szCs w:val="18"/>
              </w:rPr>
              <w:t xml:space="preserve"> – </w:t>
            </w:r>
            <w:r w:rsidRPr="00551273">
              <w:rPr>
                <w:rFonts w:ascii="Aptos" w:eastAsia="Arial" w:hAnsi="Aptos" w:cs="Arial"/>
                <w:sz w:val="18"/>
                <w:szCs w:val="18"/>
              </w:rPr>
              <w:t>Enterobacter phage Entb_45</w:t>
            </w:r>
          </w:p>
        </w:tc>
      </w:tr>
      <w:tr w:rsidR="007F5C05" w:rsidRPr="009F7856" w14:paraId="34CDC071" w14:textId="77777777" w:rsidTr="00513C3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36383CC9" w14:textId="0E21E6E8" w:rsidR="007F5C05" w:rsidRPr="00513C30" w:rsidRDefault="00513C30" w:rsidP="00513C30">
            <w:pPr>
              <w:jc w:val="center"/>
              <w:rPr>
                <w:rFonts w:ascii="Aptos" w:hAnsi="Aptos" w:cs="Arial"/>
                <w:bCs/>
                <w:i/>
                <w:color w:val="000000" w:themeColor="text1"/>
                <w:sz w:val="20"/>
                <w:szCs w:val="20"/>
              </w:rPr>
            </w:pPr>
            <w:r w:rsidRPr="00513C30">
              <w:rPr>
                <w:rFonts w:ascii="Aptos" w:hAnsi="Aptos" w:cs="Arial"/>
                <w:bCs/>
                <w:i/>
                <w:color w:val="000000" w:themeColor="text1"/>
                <w:sz w:val="20"/>
                <w:szCs w:val="20"/>
              </w:rPr>
              <w:t>Kanagawavirus ZX14</w:t>
            </w:r>
          </w:p>
        </w:tc>
        <w:tc>
          <w:tcPr>
            <w:tcW w:w="5812" w:type="dxa"/>
            <w:tcBorders>
              <w:top w:val="single" w:sz="4" w:space="0" w:color="000000"/>
              <w:left w:val="single" w:sz="4" w:space="0" w:color="000000"/>
              <w:bottom w:val="single" w:sz="4" w:space="0" w:color="000000"/>
              <w:right w:val="single" w:sz="4" w:space="0" w:color="000000"/>
            </w:tcBorders>
            <w:vAlign w:val="center"/>
          </w:tcPr>
          <w:p w14:paraId="2680C336" w14:textId="60F78BE7" w:rsidR="007F5C05" w:rsidRPr="00040CB0" w:rsidRDefault="007F5C05" w:rsidP="007F5C05">
            <w:pPr>
              <w:jc w:val="both"/>
              <w:rPr>
                <w:rFonts w:ascii="Aptos" w:hAnsi="Aptos" w:cs="Arial"/>
                <w:b/>
                <w:color w:val="000000" w:themeColor="text1"/>
                <w:sz w:val="20"/>
                <w:szCs w:val="20"/>
              </w:rPr>
            </w:pPr>
            <w:r w:rsidRPr="00534233">
              <w:rPr>
                <w:rFonts w:ascii="Aptos" w:eastAsia="Arial" w:hAnsi="Aptos" w:cs="Arial"/>
                <w:iCs/>
                <w:sz w:val="18"/>
                <w:szCs w:val="18"/>
              </w:rPr>
              <w:t>species name derived from the phage name in the GenBank database</w:t>
            </w:r>
            <w:r>
              <w:rPr>
                <w:rFonts w:ascii="Aptos" w:eastAsia="Arial" w:hAnsi="Aptos" w:cs="Arial"/>
                <w:iCs/>
                <w:sz w:val="18"/>
                <w:szCs w:val="18"/>
              </w:rPr>
              <w:t xml:space="preserve"> – </w:t>
            </w:r>
            <w:r w:rsidRPr="00A779B2">
              <w:rPr>
                <w:rFonts w:ascii="Aptos" w:eastAsia="Arial" w:hAnsi="Aptos" w:cs="Arial"/>
                <w:sz w:val="18"/>
                <w:szCs w:val="18"/>
              </w:rPr>
              <w:t>Enterobacter phage ZX14</w:t>
            </w:r>
          </w:p>
        </w:tc>
      </w:tr>
    </w:tbl>
    <w:p w14:paraId="664528E2" w14:textId="7EA5A64E" w:rsidR="00333392" w:rsidRDefault="00B50948" w:rsidP="00DD58AA">
      <w:pPr>
        <w:rPr>
          <w:rFonts w:ascii="Aptos" w:hAnsi="Aptos" w:cs="Arial"/>
          <w:color w:val="0000FF"/>
          <w:sz w:val="20"/>
          <w:szCs w:val="20"/>
        </w:rPr>
      </w:pPr>
      <w:r>
        <w:rPr>
          <w:rFonts w:ascii="Aptos" w:hAnsi="Aptos" w:cs="Arial"/>
          <w:color w:val="0000FF"/>
          <w:sz w:val="20"/>
          <w:szCs w:val="20"/>
        </w:rPr>
        <w:br w:type="textWrapping" w:clear="all"/>
      </w: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p w14:paraId="354F889D" w14:textId="77777777" w:rsidR="00256CE4" w:rsidRDefault="00256C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5DE03DB0">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5DE03DB0">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6DB444F4" w:rsidP="00DD58AA">
            <w:pPr>
              <w:rPr>
                <w:rFonts w:ascii="Aptos" w:hAnsi="Aptos" w:cs="Arial"/>
                <w:sz w:val="20"/>
                <w:szCs w:val="20"/>
              </w:rPr>
            </w:pPr>
            <w:r w:rsidRPr="5DE03DB0">
              <w:rPr>
                <w:rFonts w:ascii="Aptos" w:hAnsi="Aptos" w:cs="Arial"/>
                <w:i/>
                <w:iCs/>
                <w:sz w:val="20"/>
                <w:szCs w:val="20"/>
              </w:rPr>
              <w:t xml:space="preserve">Taxonomic </w:t>
            </w:r>
            <w:r w:rsidR="562B5885" w:rsidRPr="5DE03DB0">
              <w:rPr>
                <w:rFonts w:ascii="Aptos" w:hAnsi="Aptos" w:cs="Arial"/>
                <w:i/>
                <w:iCs/>
                <w:sz w:val="20"/>
                <w:szCs w:val="20"/>
              </w:rPr>
              <w:t>rank</w:t>
            </w:r>
            <w:r w:rsidRPr="5DE03DB0">
              <w:rPr>
                <w:rFonts w:ascii="Aptos" w:hAnsi="Aptos" w:cs="Arial"/>
                <w:i/>
                <w:iCs/>
                <w:sz w:val="20"/>
                <w:szCs w:val="20"/>
              </w:rPr>
              <w:t>(s) affected</w:t>
            </w:r>
            <w:r w:rsidRPr="5DE03DB0">
              <w:rPr>
                <w:rFonts w:ascii="Aptos" w:hAnsi="Aptos" w:cs="Arial"/>
                <w:sz w:val="20"/>
                <w:szCs w:val="20"/>
              </w:rPr>
              <w:t xml:space="preserve">:       </w:t>
            </w:r>
          </w:p>
          <w:p w14:paraId="2E45D03E" w14:textId="6E79D152" w:rsidR="00E5073E" w:rsidRDefault="0C7698DF" w:rsidP="00C65545">
            <w:pPr>
              <w:jc w:val="both"/>
              <w:rPr>
                <w:rFonts w:ascii="Aptos" w:hAnsi="Aptos" w:cs="Arial"/>
                <w:sz w:val="20"/>
                <w:szCs w:val="20"/>
              </w:rPr>
            </w:pPr>
            <w:r w:rsidRPr="5DE03DB0">
              <w:rPr>
                <w:rFonts w:ascii="Aptos" w:hAnsi="Aptos" w:cs="Arial"/>
                <w:sz w:val="20"/>
                <w:szCs w:val="20"/>
              </w:rPr>
              <w:t xml:space="preserve">Realm </w:t>
            </w:r>
            <w:r w:rsidRPr="5DE03DB0">
              <w:rPr>
                <w:rFonts w:ascii="Aptos" w:hAnsi="Aptos" w:cs="Arial"/>
                <w:i/>
                <w:iCs/>
                <w:sz w:val="20"/>
                <w:szCs w:val="20"/>
              </w:rPr>
              <w:t>Duplodnaviria</w:t>
            </w:r>
            <w:r w:rsidRPr="5DE03DB0">
              <w:rPr>
                <w:rFonts w:ascii="Aptos" w:hAnsi="Aptos" w:cs="Arial"/>
                <w:sz w:val="20"/>
                <w:szCs w:val="20"/>
              </w:rPr>
              <w:t xml:space="preserve">, kingdom </w:t>
            </w:r>
            <w:r w:rsidRPr="5DE03DB0">
              <w:rPr>
                <w:rFonts w:ascii="Aptos" w:hAnsi="Aptos" w:cs="Arial"/>
                <w:i/>
                <w:iCs/>
                <w:sz w:val="20"/>
                <w:szCs w:val="20"/>
              </w:rPr>
              <w:t>Heunggongvirae</w:t>
            </w:r>
            <w:r w:rsidRPr="5DE03DB0">
              <w:rPr>
                <w:rFonts w:ascii="Aptos" w:hAnsi="Aptos" w:cs="Arial"/>
                <w:sz w:val="20"/>
                <w:szCs w:val="20"/>
              </w:rPr>
              <w:t xml:space="preserve">, phylum </w:t>
            </w:r>
            <w:r w:rsidRPr="5DE03DB0">
              <w:rPr>
                <w:rFonts w:ascii="Aptos" w:hAnsi="Aptos" w:cs="Arial"/>
                <w:i/>
                <w:iCs/>
                <w:sz w:val="20"/>
                <w:szCs w:val="20"/>
              </w:rPr>
              <w:t>Uroviricota</w:t>
            </w:r>
            <w:r w:rsidRPr="5DE03DB0">
              <w:rPr>
                <w:rFonts w:ascii="Aptos" w:hAnsi="Aptos" w:cs="Arial"/>
                <w:sz w:val="20"/>
                <w:szCs w:val="20"/>
              </w:rPr>
              <w:t xml:space="preserve">, class </w:t>
            </w:r>
            <w:r w:rsidRPr="5DE03DB0">
              <w:rPr>
                <w:rFonts w:ascii="Aptos" w:hAnsi="Aptos" w:cs="Arial"/>
                <w:i/>
                <w:iCs/>
                <w:sz w:val="20"/>
                <w:szCs w:val="20"/>
              </w:rPr>
              <w:t>Caudoviricetes</w:t>
            </w:r>
            <w:r w:rsidR="3105F631" w:rsidRPr="5DE03DB0">
              <w:rPr>
                <w:rFonts w:ascii="Aptos" w:hAnsi="Aptos" w:cs="Arial"/>
                <w:sz w:val="20"/>
                <w:szCs w:val="20"/>
              </w:rPr>
              <w:t xml:space="preserve">, </w:t>
            </w:r>
            <w:r w:rsidR="008007BC" w:rsidRPr="5DE03DB0">
              <w:rPr>
                <w:rFonts w:ascii="Aptos" w:hAnsi="Aptos" w:cs="Arial"/>
                <w:sz w:val="20"/>
                <w:szCs w:val="20"/>
              </w:rPr>
              <w:t xml:space="preserve">order </w:t>
            </w:r>
            <w:r w:rsidR="008007BC" w:rsidRPr="5DE03DB0">
              <w:rPr>
                <w:rFonts w:ascii="Aptos" w:hAnsi="Aptos" w:cs="Arial"/>
                <w:i/>
                <w:iCs/>
                <w:sz w:val="20"/>
                <w:szCs w:val="20"/>
              </w:rPr>
              <w:t>Pantevenvirales</w:t>
            </w:r>
            <w:r w:rsidR="008007BC" w:rsidRPr="5DE03DB0">
              <w:rPr>
                <w:rFonts w:ascii="Aptos" w:hAnsi="Aptos" w:cs="Arial"/>
                <w:sz w:val="20"/>
                <w:szCs w:val="20"/>
              </w:rPr>
              <w:t xml:space="preserve">, </w:t>
            </w:r>
            <w:r w:rsidR="3105F631" w:rsidRPr="5DE03DB0">
              <w:rPr>
                <w:rFonts w:ascii="Aptos" w:hAnsi="Aptos" w:cs="Arial"/>
                <w:sz w:val="20"/>
                <w:szCs w:val="20"/>
              </w:rPr>
              <w:t xml:space="preserve">family </w:t>
            </w:r>
            <w:r w:rsidR="3105F631" w:rsidRPr="5DE03DB0">
              <w:rPr>
                <w:rFonts w:ascii="Aptos" w:hAnsi="Aptos" w:cs="Arial"/>
                <w:i/>
                <w:iCs/>
                <w:sz w:val="20"/>
                <w:szCs w:val="20"/>
              </w:rPr>
              <w:t>Straboviridae</w:t>
            </w:r>
            <w:r w:rsidR="3105F631" w:rsidRPr="5DE03DB0">
              <w:rPr>
                <w:rFonts w:ascii="Aptos" w:hAnsi="Aptos" w:cs="Arial"/>
                <w:sz w:val="20"/>
                <w:szCs w:val="20"/>
              </w:rPr>
              <w:t xml:space="preserve">, subfamily </w:t>
            </w:r>
            <w:r w:rsidR="3105F631" w:rsidRPr="5DE03DB0">
              <w:rPr>
                <w:rFonts w:ascii="Aptos" w:hAnsi="Aptos" w:cs="Arial"/>
                <w:i/>
                <w:iCs/>
                <w:sz w:val="20"/>
                <w:szCs w:val="20"/>
              </w:rPr>
              <w:t>Tevenvirinae</w:t>
            </w:r>
            <w:r w:rsidR="3105F631" w:rsidRPr="5DE03DB0">
              <w:rPr>
                <w:rFonts w:ascii="Aptos" w:hAnsi="Aptos" w:cs="Arial"/>
                <w:sz w:val="20"/>
                <w:szCs w:val="20"/>
              </w:rPr>
              <w:t>.</w:t>
            </w:r>
          </w:p>
          <w:p w14:paraId="1923B58C" w14:textId="77777777" w:rsidR="00E5073E" w:rsidRPr="00BE4F5A" w:rsidRDefault="00E5073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FFEAC62" w14:textId="3276F750" w:rsidR="00CC55FE" w:rsidRDefault="007D3D71" w:rsidP="006B2446">
            <w:pPr>
              <w:jc w:val="both"/>
              <w:rPr>
                <w:rFonts w:ascii="Aptos" w:hAnsi="Aptos" w:cs="Arial"/>
                <w:sz w:val="20"/>
                <w:szCs w:val="20"/>
              </w:rPr>
            </w:pPr>
            <w:r w:rsidRPr="007D3D71">
              <w:rPr>
                <w:rFonts w:ascii="Aptos" w:hAnsi="Aptos" w:cs="Arial"/>
                <w:sz w:val="20"/>
                <w:szCs w:val="20"/>
              </w:rPr>
              <w:t xml:space="preserve">Currently, the order </w:t>
            </w:r>
            <w:r w:rsidRPr="007D3D71">
              <w:rPr>
                <w:rFonts w:ascii="Aptos" w:hAnsi="Aptos" w:cs="Arial"/>
                <w:i/>
                <w:iCs/>
                <w:sz w:val="20"/>
                <w:szCs w:val="20"/>
              </w:rPr>
              <w:t>Pantevenvirales</w:t>
            </w:r>
            <w:r w:rsidRPr="007D3D71">
              <w:rPr>
                <w:rFonts w:ascii="Aptos" w:hAnsi="Aptos" w:cs="Arial"/>
                <w:sz w:val="20"/>
                <w:szCs w:val="20"/>
              </w:rPr>
              <w:t xml:space="preserve"> includes three families: </w:t>
            </w:r>
            <w:r w:rsidRPr="007D3D71">
              <w:rPr>
                <w:rFonts w:ascii="Aptos" w:hAnsi="Aptos" w:cs="Arial"/>
                <w:i/>
                <w:iCs/>
                <w:sz w:val="20"/>
                <w:szCs w:val="20"/>
              </w:rPr>
              <w:t>Ackermannviridae</w:t>
            </w:r>
            <w:r w:rsidRPr="007D3D71">
              <w:rPr>
                <w:rFonts w:ascii="Aptos" w:hAnsi="Aptos" w:cs="Arial"/>
                <w:sz w:val="20"/>
                <w:szCs w:val="20"/>
              </w:rPr>
              <w:t xml:space="preserve">, </w:t>
            </w:r>
            <w:r w:rsidRPr="007D3D71">
              <w:rPr>
                <w:rFonts w:ascii="Aptos" w:hAnsi="Aptos" w:cs="Arial"/>
                <w:i/>
                <w:iCs/>
                <w:sz w:val="20"/>
                <w:szCs w:val="20"/>
              </w:rPr>
              <w:t>Kyanoviridae</w:t>
            </w:r>
            <w:r w:rsidRPr="007D3D71">
              <w:rPr>
                <w:rFonts w:ascii="Aptos" w:hAnsi="Aptos" w:cs="Arial"/>
                <w:sz w:val="20"/>
                <w:szCs w:val="20"/>
              </w:rPr>
              <w:t xml:space="preserve">, and </w:t>
            </w:r>
            <w:r w:rsidRPr="007D3D71">
              <w:rPr>
                <w:rFonts w:ascii="Aptos" w:hAnsi="Aptos" w:cs="Arial"/>
                <w:i/>
                <w:iCs/>
                <w:sz w:val="20"/>
                <w:szCs w:val="20"/>
              </w:rPr>
              <w:t>Straboviridae</w:t>
            </w:r>
            <w:r w:rsidRPr="007D3D71">
              <w:rPr>
                <w:rFonts w:ascii="Aptos" w:hAnsi="Aptos" w:cs="Arial"/>
                <w:sz w:val="20"/>
                <w:szCs w:val="20"/>
              </w:rPr>
              <w:t xml:space="preserve">. Within the </w:t>
            </w:r>
            <w:r w:rsidRPr="007D3D71">
              <w:rPr>
                <w:rFonts w:ascii="Aptos" w:hAnsi="Aptos" w:cs="Arial"/>
                <w:i/>
                <w:iCs/>
                <w:sz w:val="20"/>
                <w:szCs w:val="20"/>
              </w:rPr>
              <w:t>Straboviridae</w:t>
            </w:r>
            <w:r w:rsidRPr="007D3D71">
              <w:rPr>
                <w:rFonts w:ascii="Aptos" w:hAnsi="Aptos" w:cs="Arial"/>
                <w:sz w:val="20"/>
                <w:szCs w:val="20"/>
              </w:rPr>
              <w:t xml:space="preserve"> family, three subfamilies have been distinguished: </w:t>
            </w:r>
            <w:r w:rsidRPr="007D3D71">
              <w:rPr>
                <w:rFonts w:ascii="Aptos" w:hAnsi="Aptos" w:cs="Arial"/>
                <w:i/>
                <w:iCs/>
                <w:sz w:val="20"/>
                <w:szCs w:val="20"/>
              </w:rPr>
              <w:t>Emmerichvirinae</w:t>
            </w:r>
            <w:r w:rsidRPr="007D3D71">
              <w:rPr>
                <w:rFonts w:ascii="Aptos" w:hAnsi="Aptos" w:cs="Arial"/>
                <w:sz w:val="20"/>
                <w:szCs w:val="20"/>
              </w:rPr>
              <w:t xml:space="preserve">, </w:t>
            </w:r>
            <w:r w:rsidRPr="007D3D71">
              <w:rPr>
                <w:rFonts w:ascii="Aptos" w:hAnsi="Aptos" w:cs="Arial"/>
                <w:i/>
                <w:iCs/>
                <w:sz w:val="20"/>
                <w:szCs w:val="20"/>
              </w:rPr>
              <w:t>Tevenvirinae</w:t>
            </w:r>
            <w:r w:rsidRPr="007D3D71">
              <w:rPr>
                <w:rFonts w:ascii="Aptos" w:hAnsi="Aptos" w:cs="Arial"/>
                <w:sz w:val="20"/>
                <w:szCs w:val="20"/>
              </w:rPr>
              <w:t xml:space="preserve">, and </w:t>
            </w:r>
            <w:r w:rsidRPr="007D3D71">
              <w:rPr>
                <w:rFonts w:ascii="Aptos" w:hAnsi="Aptos" w:cs="Arial"/>
                <w:i/>
                <w:iCs/>
                <w:sz w:val="20"/>
                <w:szCs w:val="20"/>
              </w:rPr>
              <w:t>Twarogvirinae</w:t>
            </w:r>
            <w:r w:rsidRPr="007D3D71">
              <w:rPr>
                <w:rFonts w:ascii="Aptos" w:hAnsi="Aptos" w:cs="Arial"/>
                <w:sz w:val="20"/>
                <w:szCs w:val="20"/>
              </w:rPr>
              <w:t xml:space="preserve">. The </w:t>
            </w:r>
            <w:r w:rsidRPr="007D3D71">
              <w:rPr>
                <w:rFonts w:ascii="Aptos" w:hAnsi="Aptos" w:cs="Arial"/>
                <w:i/>
                <w:iCs/>
                <w:sz w:val="20"/>
                <w:szCs w:val="20"/>
              </w:rPr>
              <w:t>Tevenvirinae</w:t>
            </w:r>
            <w:r w:rsidRPr="007D3D71">
              <w:rPr>
                <w:rFonts w:ascii="Aptos" w:hAnsi="Aptos" w:cs="Arial"/>
                <w:sz w:val="20"/>
                <w:szCs w:val="20"/>
              </w:rPr>
              <w:t xml:space="preserve"> subfamily comprises 15 genera and 148 species. Currently, the </w:t>
            </w:r>
            <w:r w:rsidRPr="007D3D71">
              <w:rPr>
                <w:rFonts w:ascii="Aptos" w:hAnsi="Aptos" w:cs="Arial"/>
                <w:i/>
                <w:iCs/>
                <w:sz w:val="20"/>
                <w:szCs w:val="20"/>
              </w:rPr>
              <w:t>Ka</w:t>
            </w:r>
            <w:r w:rsidR="00CC55FE">
              <w:rPr>
                <w:rFonts w:ascii="Aptos" w:hAnsi="Aptos" w:cs="Arial"/>
                <w:i/>
                <w:iCs/>
                <w:sz w:val="20"/>
                <w:szCs w:val="20"/>
              </w:rPr>
              <w:t>nagawa</w:t>
            </w:r>
            <w:r w:rsidRPr="007D3D71">
              <w:rPr>
                <w:rFonts w:ascii="Aptos" w:hAnsi="Aptos" w:cs="Arial"/>
                <w:i/>
                <w:iCs/>
                <w:sz w:val="20"/>
                <w:szCs w:val="20"/>
              </w:rPr>
              <w:t>virus</w:t>
            </w:r>
            <w:r w:rsidRPr="007D3D71">
              <w:rPr>
                <w:rFonts w:ascii="Aptos" w:hAnsi="Aptos" w:cs="Arial"/>
                <w:sz w:val="20"/>
                <w:szCs w:val="20"/>
              </w:rPr>
              <w:t xml:space="preserve"> genus includes </w:t>
            </w:r>
            <w:r w:rsidR="00CC55FE">
              <w:rPr>
                <w:rFonts w:ascii="Aptos" w:hAnsi="Aptos" w:cs="Arial"/>
                <w:sz w:val="20"/>
                <w:szCs w:val="20"/>
              </w:rPr>
              <w:t>five</w:t>
            </w:r>
            <w:r w:rsidRPr="007D3D71">
              <w:rPr>
                <w:rFonts w:ascii="Aptos" w:hAnsi="Aptos" w:cs="Arial"/>
                <w:sz w:val="20"/>
                <w:szCs w:val="20"/>
              </w:rPr>
              <w:t xml:space="preserve"> species: </w:t>
            </w:r>
            <w:r w:rsidR="00361F98" w:rsidRPr="009D45C1">
              <w:rPr>
                <w:rFonts w:ascii="Aptos" w:hAnsi="Aptos" w:cs="Arial"/>
                <w:i/>
                <w:iCs/>
                <w:sz w:val="20"/>
                <w:szCs w:val="20"/>
              </w:rPr>
              <w:t>Kanagawavirus cipnine</w:t>
            </w:r>
            <w:r w:rsidR="00361F98">
              <w:rPr>
                <w:rFonts w:ascii="Aptos" w:hAnsi="Aptos" w:cs="Arial"/>
                <w:sz w:val="20"/>
                <w:szCs w:val="20"/>
              </w:rPr>
              <w:t xml:space="preserve">, </w:t>
            </w:r>
            <w:r w:rsidR="009D45C1" w:rsidRPr="009D45C1">
              <w:rPr>
                <w:rFonts w:ascii="Aptos" w:hAnsi="Aptos" w:cs="Arial"/>
                <w:i/>
                <w:iCs/>
                <w:sz w:val="20"/>
                <w:szCs w:val="20"/>
              </w:rPr>
              <w:t>Kanagawavirus eclm</w:t>
            </w:r>
            <w:r w:rsidR="009D45C1">
              <w:rPr>
                <w:rFonts w:ascii="Aptos" w:hAnsi="Aptos" w:cs="Arial"/>
                <w:sz w:val="20"/>
                <w:szCs w:val="20"/>
              </w:rPr>
              <w:t xml:space="preserve">, </w:t>
            </w:r>
            <w:r w:rsidR="009D45C1" w:rsidRPr="009D45C1">
              <w:rPr>
                <w:rFonts w:ascii="Aptos" w:hAnsi="Aptos" w:cs="Arial"/>
                <w:i/>
                <w:iCs/>
                <w:sz w:val="20"/>
                <w:szCs w:val="20"/>
              </w:rPr>
              <w:t>Kanagawavirus mime</w:t>
            </w:r>
            <w:r w:rsidR="009D45C1">
              <w:rPr>
                <w:rFonts w:ascii="Aptos" w:hAnsi="Aptos" w:cs="Arial"/>
                <w:sz w:val="20"/>
                <w:szCs w:val="20"/>
              </w:rPr>
              <w:t xml:space="preserve">, </w:t>
            </w:r>
            <w:r w:rsidR="009D45C1" w:rsidRPr="009D45C1">
              <w:rPr>
                <w:rFonts w:ascii="Aptos" w:hAnsi="Aptos" w:cs="Arial"/>
                <w:i/>
                <w:iCs/>
                <w:sz w:val="20"/>
                <w:szCs w:val="20"/>
              </w:rPr>
              <w:t>Kanagawavirus pei20</w:t>
            </w:r>
            <w:r w:rsidR="009D45C1">
              <w:rPr>
                <w:rFonts w:ascii="Aptos" w:hAnsi="Aptos" w:cs="Arial"/>
                <w:sz w:val="20"/>
                <w:szCs w:val="20"/>
              </w:rPr>
              <w:t xml:space="preserve">, and </w:t>
            </w:r>
            <w:r w:rsidR="009D45C1" w:rsidRPr="009D45C1">
              <w:rPr>
                <w:rFonts w:ascii="Aptos" w:hAnsi="Aptos" w:cs="Arial"/>
                <w:i/>
                <w:iCs/>
                <w:sz w:val="20"/>
                <w:szCs w:val="20"/>
              </w:rPr>
              <w:t>Kanagawavirus threeohfive</w:t>
            </w:r>
            <w:r w:rsidR="009D45C1">
              <w:rPr>
                <w:rFonts w:ascii="Aptos" w:hAnsi="Aptos" w:cs="Arial"/>
                <w:sz w:val="20"/>
                <w:szCs w:val="20"/>
              </w:rPr>
              <w:t>.</w:t>
            </w:r>
          </w:p>
          <w:p w14:paraId="14B2D68F" w14:textId="77777777" w:rsidR="006B2446" w:rsidRDefault="006B2446" w:rsidP="006B2446">
            <w:pPr>
              <w:jc w:val="both"/>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34BC7C2D" w:rsidR="00A77B8E" w:rsidRPr="00BE4F5A" w:rsidRDefault="45C05CB5" w:rsidP="00162BBB">
            <w:pPr>
              <w:jc w:val="both"/>
              <w:rPr>
                <w:rFonts w:ascii="Aptos" w:hAnsi="Aptos" w:cs="Arial"/>
                <w:sz w:val="20"/>
                <w:szCs w:val="20"/>
              </w:rPr>
            </w:pPr>
            <w:r w:rsidRPr="5DE03DB0">
              <w:rPr>
                <w:rFonts w:ascii="Aptos" w:hAnsi="Aptos" w:cs="Arial"/>
                <w:sz w:val="20"/>
                <w:szCs w:val="20"/>
              </w:rPr>
              <w:t xml:space="preserve">We performed a genomic analysis of phages deposited in the NCBI database. </w:t>
            </w:r>
            <w:r w:rsidR="1C03B8CB" w:rsidRPr="5DE03DB0">
              <w:rPr>
                <w:rFonts w:ascii="Aptos" w:hAnsi="Aptos" w:cs="Arial"/>
                <w:sz w:val="20"/>
                <w:szCs w:val="20"/>
              </w:rPr>
              <w:t xml:space="preserve">We propose to create </w:t>
            </w:r>
            <w:r w:rsidR="6065CC78" w:rsidRPr="5DE03DB0">
              <w:rPr>
                <w:rFonts w:ascii="Aptos" w:hAnsi="Aptos" w:cs="Arial"/>
                <w:sz w:val="20"/>
                <w:szCs w:val="20"/>
              </w:rPr>
              <w:t>four</w:t>
            </w:r>
            <w:r w:rsidR="1C03B8CB" w:rsidRPr="5DE03DB0">
              <w:rPr>
                <w:rFonts w:ascii="Aptos" w:hAnsi="Aptos" w:cs="Arial"/>
                <w:sz w:val="20"/>
                <w:szCs w:val="20"/>
              </w:rPr>
              <w:t xml:space="preserve"> new species in the genus </w:t>
            </w:r>
            <w:r w:rsidR="1C03B8CB" w:rsidRPr="5DE03DB0">
              <w:rPr>
                <w:rFonts w:ascii="Aptos" w:hAnsi="Aptos" w:cs="Arial"/>
                <w:i/>
                <w:iCs/>
                <w:sz w:val="20"/>
                <w:szCs w:val="20"/>
              </w:rPr>
              <w:t>Ka</w:t>
            </w:r>
            <w:r w:rsidR="28328FAD" w:rsidRPr="5DE03DB0">
              <w:rPr>
                <w:rFonts w:ascii="Aptos" w:hAnsi="Aptos" w:cs="Arial"/>
                <w:i/>
                <w:iCs/>
                <w:sz w:val="20"/>
                <w:szCs w:val="20"/>
              </w:rPr>
              <w:t>nagawa</w:t>
            </w:r>
            <w:r w:rsidR="1C03B8CB" w:rsidRPr="5DE03DB0">
              <w:rPr>
                <w:rFonts w:ascii="Aptos" w:hAnsi="Aptos" w:cs="Arial"/>
                <w:i/>
                <w:iCs/>
                <w:sz w:val="20"/>
                <w:szCs w:val="20"/>
              </w:rPr>
              <w:t>virus</w:t>
            </w:r>
            <w:r w:rsidR="1C03B8CB" w:rsidRPr="5DE03DB0">
              <w:rPr>
                <w:rFonts w:ascii="Aptos" w:hAnsi="Aptos" w:cs="Arial"/>
                <w:sz w:val="20"/>
                <w:szCs w:val="20"/>
              </w:rPr>
              <w:t>.</w:t>
            </w:r>
          </w:p>
          <w:p w14:paraId="53F57983" w14:textId="77777777" w:rsidR="00FC2269" w:rsidRPr="00BE4F5A" w:rsidRDefault="00FC2269" w:rsidP="00162BBB">
            <w:pPr>
              <w:jc w:val="both"/>
              <w:rPr>
                <w:rFonts w:ascii="Aptos" w:hAnsi="Aptos" w:cs="Arial"/>
                <w:sz w:val="20"/>
                <w:szCs w:val="20"/>
              </w:rPr>
            </w:pPr>
          </w:p>
          <w:p w14:paraId="6E5BCB32" w14:textId="77777777"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65970FD9" w14:textId="1AE2F63E" w:rsidR="00FC2269" w:rsidRDefault="3F55500A" w:rsidP="00162BBB">
            <w:pPr>
              <w:jc w:val="both"/>
              <w:rPr>
                <w:rFonts w:ascii="Aptos" w:hAnsi="Aptos" w:cs="Arial"/>
                <w:sz w:val="20"/>
                <w:szCs w:val="20"/>
              </w:rPr>
            </w:pPr>
            <w:r w:rsidRPr="5DE03DB0">
              <w:rPr>
                <w:rFonts w:ascii="Aptos" w:hAnsi="Aptos" w:cs="Arial"/>
                <w:sz w:val="20"/>
                <w:szCs w:val="20"/>
              </w:rPr>
              <w:t xml:space="preserve">Based on DNA and protein similarity, the </w:t>
            </w:r>
            <w:r w:rsidR="2901F9A1" w:rsidRPr="5DE03DB0">
              <w:rPr>
                <w:rFonts w:ascii="Aptos" w:hAnsi="Aptos" w:cs="Arial"/>
                <w:sz w:val="20"/>
                <w:szCs w:val="20"/>
              </w:rPr>
              <w:t xml:space="preserve">four </w:t>
            </w:r>
            <w:r w:rsidRPr="5DE03DB0">
              <w:rPr>
                <w:rFonts w:ascii="Aptos" w:hAnsi="Aptos" w:cs="Arial"/>
                <w:sz w:val="20"/>
                <w:szCs w:val="20"/>
              </w:rPr>
              <w:t xml:space="preserve">proposed new species are coherent and together with the </w:t>
            </w:r>
            <w:r w:rsidR="609CAEE9" w:rsidRPr="5DE03DB0">
              <w:rPr>
                <w:rFonts w:ascii="Aptos" w:hAnsi="Aptos" w:cs="Arial"/>
                <w:sz w:val="20"/>
                <w:szCs w:val="20"/>
              </w:rPr>
              <w:t>five</w:t>
            </w:r>
            <w:r w:rsidRPr="5DE03DB0">
              <w:rPr>
                <w:rFonts w:ascii="Aptos" w:hAnsi="Aptos" w:cs="Arial"/>
                <w:sz w:val="20"/>
                <w:szCs w:val="20"/>
              </w:rPr>
              <w:t xml:space="preserve"> known species (</w:t>
            </w:r>
            <w:r w:rsidR="609CAEE9" w:rsidRPr="5DE03DB0">
              <w:rPr>
                <w:rFonts w:ascii="Aptos" w:hAnsi="Aptos" w:cs="Arial"/>
                <w:i/>
                <w:iCs/>
                <w:sz w:val="20"/>
                <w:szCs w:val="20"/>
              </w:rPr>
              <w:t>Kanagawavirus cipnine</w:t>
            </w:r>
            <w:r w:rsidR="609CAEE9" w:rsidRPr="5DE03DB0">
              <w:rPr>
                <w:rFonts w:ascii="Aptos" w:hAnsi="Aptos" w:cs="Arial"/>
                <w:sz w:val="20"/>
                <w:szCs w:val="20"/>
              </w:rPr>
              <w:t xml:space="preserve">, </w:t>
            </w:r>
            <w:r w:rsidR="609CAEE9" w:rsidRPr="5DE03DB0">
              <w:rPr>
                <w:rFonts w:ascii="Aptos" w:hAnsi="Aptos" w:cs="Arial"/>
                <w:i/>
                <w:iCs/>
                <w:sz w:val="20"/>
                <w:szCs w:val="20"/>
              </w:rPr>
              <w:t>Kanagawavirus eclm</w:t>
            </w:r>
            <w:r w:rsidR="609CAEE9" w:rsidRPr="5DE03DB0">
              <w:rPr>
                <w:rFonts w:ascii="Aptos" w:hAnsi="Aptos" w:cs="Arial"/>
                <w:sz w:val="20"/>
                <w:szCs w:val="20"/>
              </w:rPr>
              <w:t xml:space="preserve">, </w:t>
            </w:r>
            <w:r w:rsidR="609CAEE9" w:rsidRPr="5DE03DB0">
              <w:rPr>
                <w:rFonts w:ascii="Aptos" w:hAnsi="Aptos" w:cs="Arial"/>
                <w:i/>
                <w:iCs/>
                <w:sz w:val="20"/>
                <w:szCs w:val="20"/>
              </w:rPr>
              <w:t>Kanagawavirus mime</w:t>
            </w:r>
            <w:r w:rsidR="609CAEE9" w:rsidRPr="5DE03DB0">
              <w:rPr>
                <w:rFonts w:ascii="Aptos" w:hAnsi="Aptos" w:cs="Arial"/>
                <w:sz w:val="20"/>
                <w:szCs w:val="20"/>
              </w:rPr>
              <w:t xml:space="preserve">, </w:t>
            </w:r>
            <w:r w:rsidR="609CAEE9" w:rsidRPr="5DE03DB0">
              <w:rPr>
                <w:rFonts w:ascii="Aptos" w:hAnsi="Aptos" w:cs="Arial"/>
                <w:i/>
                <w:iCs/>
                <w:sz w:val="20"/>
                <w:szCs w:val="20"/>
              </w:rPr>
              <w:t>Kanagawavirus pei20</w:t>
            </w:r>
            <w:r w:rsidR="609CAEE9" w:rsidRPr="5DE03DB0">
              <w:rPr>
                <w:rFonts w:ascii="Aptos" w:hAnsi="Aptos" w:cs="Arial"/>
                <w:sz w:val="20"/>
                <w:szCs w:val="20"/>
              </w:rPr>
              <w:t xml:space="preserve">, and </w:t>
            </w:r>
            <w:r w:rsidR="609CAEE9" w:rsidRPr="5DE03DB0">
              <w:rPr>
                <w:rFonts w:ascii="Aptos" w:hAnsi="Aptos" w:cs="Arial"/>
                <w:i/>
                <w:iCs/>
                <w:sz w:val="20"/>
                <w:szCs w:val="20"/>
              </w:rPr>
              <w:t>Kanagawavirus threeohfive</w:t>
            </w:r>
            <w:r w:rsidRPr="5DE03DB0">
              <w:rPr>
                <w:rFonts w:ascii="Aptos" w:hAnsi="Aptos" w:cs="Arial"/>
                <w:sz w:val="20"/>
                <w:szCs w:val="20"/>
              </w:rPr>
              <w:t xml:space="preserve">) can be classified in the genus </w:t>
            </w:r>
            <w:r w:rsidRPr="5DE03DB0">
              <w:rPr>
                <w:rFonts w:ascii="Aptos" w:hAnsi="Aptos" w:cs="Arial"/>
                <w:i/>
                <w:iCs/>
                <w:sz w:val="20"/>
                <w:szCs w:val="20"/>
              </w:rPr>
              <w:t>Ka</w:t>
            </w:r>
            <w:r w:rsidR="609CAEE9" w:rsidRPr="5DE03DB0">
              <w:rPr>
                <w:rFonts w:ascii="Aptos" w:hAnsi="Aptos" w:cs="Arial"/>
                <w:i/>
                <w:iCs/>
                <w:sz w:val="20"/>
                <w:szCs w:val="20"/>
              </w:rPr>
              <w:t>nagawa</w:t>
            </w:r>
            <w:r w:rsidRPr="5DE03DB0">
              <w:rPr>
                <w:rFonts w:ascii="Aptos" w:hAnsi="Aptos" w:cs="Arial"/>
                <w:i/>
                <w:iCs/>
                <w:sz w:val="20"/>
                <w:szCs w:val="20"/>
              </w:rPr>
              <w:t>virus</w:t>
            </w:r>
            <w:r w:rsidRPr="5DE03DB0">
              <w:rPr>
                <w:rFonts w:ascii="Aptos" w:hAnsi="Aptos" w:cs="Arial"/>
                <w:sz w:val="20"/>
                <w:szCs w:val="20"/>
              </w:rPr>
              <w:t>.</w:t>
            </w:r>
          </w:p>
          <w:p w14:paraId="18507DF4" w14:textId="377F3046" w:rsidR="000C494A" w:rsidRPr="00C65545" w:rsidRDefault="000C494A" w:rsidP="00DD58AA">
            <w:pPr>
              <w:rPr>
                <w:rFonts w:ascii="Aptos" w:hAnsi="Aptos" w:cs="Arial"/>
                <w:sz w:val="20"/>
                <w:szCs w:val="20"/>
              </w:rPr>
            </w:pPr>
          </w:p>
        </w:tc>
      </w:tr>
    </w:tbl>
    <w:p w14:paraId="4402D467" w14:textId="77777777" w:rsidR="0084651C" w:rsidRDefault="0084651C" w:rsidP="00DD58AA">
      <w:pPr>
        <w:rPr>
          <w:rFonts w:ascii="Aptos" w:hAnsi="Aptos" w:cs="Arial"/>
          <w:color w:val="0000FF"/>
          <w:sz w:val="20"/>
          <w:szCs w:val="20"/>
        </w:rPr>
      </w:pPr>
    </w:p>
    <w:p w14:paraId="4F8B132D" w14:textId="77777777" w:rsidR="0084651C" w:rsidRDefault="0084651C"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5DE03DB0">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5DE03DB0">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F0ACD06" w14:textId="071605D3" w:rsidR="165A7497" w:rsidRDefault="62C83B6B" w:rsidP="5DE03DB0">
            <w:pPr>
              <w:jc w:val="both"/>
              <w:rPr>
                <w:rFonts w:ascii="Aptos" w:hAnsi="Aptos" w:cs="Arial"/>
                <w:sz w:val="20"/>
                <w:szCs w:val="20"/>
              </w:rPr>
            </w:pPr>
            <w:r w:rsidRPr="5DE03DB0">
              <w:rPr>
                <w:rFonts w:ascii="Aptos" w:hAnsi="Aptos" w:cs="Arial"/>
                <w:sz w:val="20"/>
                <w:szCs w:val="20"/>
              </w:rPr>
              <w:t xml:space="preserve">Realm </w:t>
            </w:r>
            <w:r w:rsidRPr="5DE03DB0">
              <w:rPr>
                <w:rFonts w:ascii="Aptos" w:hAnsi="Aptos" w:cs="Arial"/>
                <w:i/>
                <w:iCs/>
                <w:sz w:val="20"/>
                <w:szCs w:val="20"/>
              </w:rPr>
              <w:t>Duplodnaviria</w:t>
            </w:r>
            <w:r w:rsidRPr="5DE03DB0">
              <w:rPr>
                <w:rFonts w:ascii="Aptos" w:hAnsi="Aptos" w:cs="Arial"/>
                <w:sz w:val="20"/>
                <w:szCs w:val="20"/>
              </w:rPr>
              <w:t xml:space="preserve">, kingdom </w:t>
            </w:r>
            <w:r w:rsidRPr="5DE03DB0">
              <w:rPr>
                <w:rFonts w:ascii="Aptos" w:hAnsi="Aptos" w:cs="Arial"/>
                <w:i/>
                <w:iCs/>
                <w:sz w:val="20"/>
                <w:szCs w:val="20"/>
              </w:rPr>
              <w:t>Heunggongvirae</w:t>
            </w:r>
            <w:r w:rsidRPr="5DE03DB0">
              <w:rPr>
                <w:rFonts w:ascii="Aptos" w:hAnsi="Aptos" w:cs="Arial"/>
                <w:sz w:val="20"/>
                <w:szCs w:val="20"/>
              </w:rPr>
              <w:t xml:space="preserve">, phylum </w:t>
            </w:r>
            <w:r w:rsidRPr="5DE03DB0">
              <w:rPr>
                <w:rFonts w:ascii="Aptos" w:hAnsi="Aptos" w:cs="Arial"/>
                <w:i/>
                <w:iCs/>
                <w:sz w:val="20"/>
                <w:szCs w:val="20"/>
              </w:rPr>
              <w:t>Uroviricota</w:t>
            </w:r>
            <w:r w:rsidRPr="5DE03DB0">
              <w:rPr>
                <w:rFonts w:ascii="Aptos" w:hAnsi="Aptos" w:cs="Arial"/>
                <w:sz w:val="20"/>
                <w:szCs w:val="20"/>
              </w:rPr>
              <w:t xml:space="preserve">, class </w:t>
            </w:r>
            <w:r w:rsidRPr="5DE03DB0">
              <w:rPr>
                <w:rFonts w:ascii="Aptos" w:hAnsi="Aptos" w:cs="Arial"/>
                <w:i/>
                <w:iCs/>
                <w:sz w:val="20"/>
                <w:szCs w:val="20"/>
              </w:rPr>
              <w:t>Caudoviricetes</w:t>
            </w:r>
            <w:r w:rsidRPr="5DE03DB0">
              <w:rPr>
                <w:rFonts w:ascii="Aptos" w:hAnsi="Aptos" w:cs="Arial"/>
                <w:sz w:val="20"/>
                <w:szCs w:val="20"/>
              </w:rPr>
              <w:t xml:space="preserve">, order </w:t>
            </w:r>
            <w:r w:rsidRPr="5DE03DB0">
              <w:rPr>
                <w:rFonts w:ascii="Aptos" w:hAnsi="Aptos" w:cs="Arial"/>
                <w:i/>
                <w:iCs/>
                <w:sz w:val="20"/>
                <w:szCs w:val="20"/>
              </w:rPr>
              <w:t>Pantevenvirales</w:t>
            </w:r>
            <w:r w:rsidRPr="5DE03DB0">
              <w:rPr>
                <w:rFonts w:ascii="Aptos" w:hAnsi="Aptos" w:cs="Arial"/>
                <w:sz w:val="20"/>
                <w:szCs w:val="20"/>
              </w:rPr>
              <w:t xml:space="preserve">, family </w:t>
            </w:r>
            <w:r w:rsidRPr="5DE03DB0">
              <w:rPr>
                <w:rFonts w:ascii="Aptos" w:hAnsi="Aptos" w:cs="Arial"/>
                <w:i/>
                <w:iCs/>
                <w:sz w:val="20"/>
                <w:szCs w:val="20"/>
              </w:rPr>
              <w:t>Straboviridae</w:t>
            </w:r>
            <w:r w:rsidRPr="5DE03DB0">
              <w:rPr>
                <w:rFonts w:ascii="Aptos" w:hAnsi="Aptos" w:cs="Arial"/>
                <w:sz w:val="20"/>
                <w:szCs w:val="20"/>
              </w:rPr>
              <w:t xml:space="preserve">, subfamily </w:t>
            </w:r>
            <w:r w:rsidRPr="5DE03DB0">
              <w:rPr>
                <w:rFonts w:ascii="Aptos" w:hAnsi="Aptos" w:cs="Arial"/>
                <w:i/>
                <w:iCs/>
                <w:sz w:val="20"/>
                <w:szCs w:val="20"/>
              </w:rPr>
              <w:t>Tevenvirinae</w:t>
            </w:r>
            <w:r w:rsidRPr="5DE03DB0">
              <w:rPr>
                <w:rFonts w:ascii="Aptos" w:hAnsi="Aptos" w:cs="Arial"/>
                <w:sz w:val="20"/>
                <w:szCs w:val="20"/>
              </w:rPr>
              <w:t>.</w:t>
            </w:r>
          </w:p>
          <w:p w14:paraId="34BBD7C2" w14:textId="77777777" w:rsidR="000C494A" w:rsidRDefault="000C494A" w:rsidP="000C494A">
            <w:pPr>
              <w:jc w:val="both"/>
              <w:rPr>
                <w:rFonts w:ascii="Aptos" w:hAnsi="Aptos" w:cs="Arial"/>
                <w:sz w:val="20"/>
                <w:szCs w:val="20"/>
              </w:rPr>
            </w:pPr>
          </w:p>
          <w:p w14:paraId="2F994D9C" w14:textId="77777777" w:rsidR="00B86D93" w:rsidRDefault="00B86D93"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lastRenderedPageBreak/>
              <w:t>Description of current taxonomy</w:t>
            </w:r>
            <w:r w:rsidRPr="00BE4F5A">
              <w:rPr>
                <w:rFonts w:ascii="Aptos" w:hAnsi="Aptos" w:cs="Arial"/>
                <w:sz w:val="20"/>
                <w:szCs w:val="20"/>
              </w:rPr>
              <w:t xml:space="preserve">:       </w:t>
            </w:r>
          </w:p>
          <w:p w14:paraId="104F481E" w14:textId="0A00ECE3" w:rsidR="00FC2269" w:rsidRDefault="000C494A" w:rsidP="00A44988">
            <w:pPr>
              <w:jc w:val="both"/>
              <w:rPr>
                <w:rFonts w:ascii="Aptos" w:hAnsi="Aptos" w:cs="Arial"/>
                <w:sz w:val="20"/>
                <w:szCs w:val="20"/>
              </w:rPr>
            </w:pPr>
            <w:r w:rsidRPr="007D3D71">
              <w:rPr>
                <w:rFonts w:ascii="Aptos" w:hAnsi="Aptos" w:cs="Arial"/>
                <w:sz w:val="20"/>
                <w:szCs w:val="20"/>
              </w:rPr>
              <w:t xml:space="preserve">Currently, the order </w:t>
            </w:r>
            <w:r w:rsidRPr="007D3D71">
              <w:rPr>
                <w:rFonts w:ascii="Aptos" w:hAnsi="Aptos" w:cs="Arial"/>
                <w:i/>
                <w:iCs/>
                <w:sz w:val="20"/>
                <w:szCs w:val="20"/>
              </w:rPr>
              <w:t>Pantevenvirales</w:t>
            </w:r>
            <w:r w:rsidRPr="007D3D71">
              <w:rPr>
                <w:rFonts w:ascii="Aptos" w:hAnsi="Aptos" w:cs="Arial"/>
                <w:sz w:val="20"/>
                <w:szCs w:val="20"/>
              </w:rPr>
              <w:t xml:space="preserve"> includes three families: </w:t>
            </w:r>
            <w:r w:rsidRPr="007D3D71">
              <w:rPr>
                <w:rFonts w:ascii="Aptos" w:hAnsi="Aptos" w:cs="Arial"/>
                <w:i/>
                <w:iCs/>
                <w:sz w:val="20"/>
                <w:szCs w:val="20"/>
              </w:rPr>
              <w:t>Ackermannviridae</w:t>
            </w:r>
            <w:r w:rsidRPr="007D3D71">
              <w:rPr>
                <w:rFonts w:ascii="Aptos" w:hAnsi="Aptos" w:cs="Arial"/>
                <w:sz w:val="20"/>
                <w:szCs w:val="20"/>
              </w:rPr>
              <w:t xml:space="preserve">, </w:t>
            </w:r>
            <w:r w:rsidRPr="007D3D71">
              <w:rPr>
                <w:rFonts w:ascii="Aptos" w:hAnsi="Aptos" w:cs="Arial"/>
                <w:i/>
                <w:iCs/>
                <w:sz w:val="20"/>
                <w:szCs w:val="20"/>
              </w:rPr>
              <w:t>Kyanoviridae</w:t>
            </w:r>
            <w:r w:rsidRPr="007D3D71">
              <w:rPr>
                <w:rFonts w:ascii="Aptos" w:hAnsi="Aptos" w:cs="Arial"/>
                <w:sz w:val="20"/>
                <w:szCs w:val="20"/>
              </w:rPr>
              <w:t xml:space="preserve">, and </w:t>
            </w:r>
            <w:r w:rsidRPr="007D3D71">
              <w:rPr>
                <w:rFonts w:ascii="Aptos" w:hAnsi="Aptos" w:cs="Arial"/>
                <w:i/>
                <w:iCs/>
                <w:sz w:val="20"/>
                <w:szCs w:val="20"/>
              </w:rPr>
              <w:t>Straboviridae</w:t>
            </w:r>
            <w:r w:rsidRPr="007D3D71">
              <w:rPr>
                <w:rFonts w:ascii="Aptos" w:hAnsi="Aptos" w:cs="Arial"/>
                <w:sz w:val="20"/>
                <w:szCs w:val="20"/>
              </w:rPr>
              <w:t xml:space="preserve">. Within the </w:t>
            </w:r>
            <w:r w:rsidRPr="007D3D71">
              <w:rPr>
                <w:rFonts w:ascii="Aptos" w:hAnsi="Aptos" w:cs="Arial"/>
                <w:i/>
                <w:iCs/>
                <w:sz w:val="20"/>
                <w:szCs w:val="20"/>
              </w:rPr>
              <w:t>Straboviridae</w:t>
            </w:r>
            <w:r w:rsidRPr="007D3D71">
              <w:rPr>
                <w:rFonts w:ascii="Aptos" w:hAnsi="Aptos" w:cs="Arial"/>
                <w:sz w:val="20"/>
                <w:szCs w:val="20"/>
              </w:rPr>
              <w:t xml:space="preserve"> family, three subfamilies have been distinguished: </w:t>
            </w:r>
            <w:r w:rsidRPr="007D3D71">
              <w:rPr>
                <w:rFonts w:ascii="Aptos" w:hAnsi="Aptos" w:cs="Arial"/>
                <w:i/>
                <w:iCs/>
                <w:sz w:val="20"/>
                <w:szCs w:val="20"/>
              </w:rPr>
              <w:t>Emmerichvirinae</w:t>
            </w:r>
            <w:r w:rsidRPr="007D3D71">
              <w:rPr>
                <w:rFonts w:ascii="Aptos" w:hAnsi="Aptos" w:cs="Arial"/>
                <w:sz w:val="20"/>
                <w:szCs w:val="20"/>
              </w:rPr>
              <w:t xml:space="preserve">, </w:t>
            </w:r>
            <w:r w:rsidRPr="007D3D71">
              <w:rPr>
                <w:rFonts w:ascii="Aptos" w:hAnsi="Aptos" w:cs="Arial"/>
                <w:i/>
                <w:iCs/>
                <w:sz w:val="20"/>
                <w:szCs w:val="20"/>
              </w:rPr>
              <w:t>Tevenvirinae</w:t>
            </w:r>
            <w:r w:rsidRPr="007D3D71">
              <w:rPr>
                <w:rFonts w:ascii="Aptos" w:hAnsi="Aptos" w:cs="Arial"/>
                <w:sz w:val="20"/>
                <w:szCs w:val="20"/>
              </w:rPr>
              <w:t xml:space="preserve">, and </w:t>
            </w:r>
            <w:r w:rsidRPr="007D3D71">
              <w:rPr>
                <w:rFonts w:ascii="Aptos" w:hAnsi="Aptos" w:cs="Arial"/>
                <w:i/>
                <w:iCs/>
                <w:sz w:val="20"/>
                <w:szCs w:val="20"/>
              </w:rPr>
              <w:t>Twarogvirinae</w:t>
            </w:r>
            <w:r w:rsidRPr="007D3D71">
              <w:rPr>
                <w:rFonts w:ascii="Aptos" w:hAnsi="Aptos" w:cs="Arial"/>
                <w:sz w:val="20"/>
                <w:szCs w:val="20"/>
              </w:rPr>
              <w:t xml:space="preserve">. The </w:t>
            </w:r>
            <w:r w:rsidRPr="007D3D71">
              <w:rPr>
                <w:rFonts w:ascii="Aptos" w:hAnsi="Aptos" w:cs="Arial"/>
                <w:i/>
                <w:iCs/>
                <w:sz w:val="20"/>
                <w:szCs w:val="20"/>
              </w:rPr>
              <w:t>Tevenvirinae</w:t>
            </w:r>
            <w:r w:rsidRPr="007D3D71">
              <w:rPr>
                <w:rFonts w:ascii="Aptos" w:hAnsi="Aptos" w:cs="Arial"/>
                <w:sz w:val="20"/>
                <w:szCs w:val="20"/>
              </w:rPr>
              <w:t xml:space="preserve"> subfamily comprises 15 genera and 148 species. </w:t>
            </w:r>
            <w:r w:rsidR="00665ACA" w:rsidRPr="007D3D71">
              <w:rPr>
                <w:rFonts w:ascii="Aptos" w:hAnsi="Aptos" w:cs="Arial"/>
                <w:sz w:val="20"/>
                <w:szCs w:val="20"/>
              </w:rPr>
              <w:t xml:space="preserve">Currently, the </w:t>
            </w:r>
            <w:r w:rsidR="00665ACA" w:rsidRPr="007D3D71">
              <w:rPr>
                <w:rFonts w:ascii="Aptos" w:hAnsi="Aptos" w:cs="Arial"/>
                <w:i/>
                <w:iCs/>
                <w:sz w:val="20"/>
                <w:szCs w:val="20"/>
              </w:rPr>
              <w:t>Ka</w:t>
            </w:r>
            <w:r w:rsidR="00665ACA">
              <w:rPr>
                <w:rFonts w:ascii="Aptos" w:hAnsi="Aptos" w:cs="Arial"/>
                <w:i/>
                <w:iCs/>
                <w:sz w:val="20"/>
                <w:szCs w:val="20"/>
              </w:rPr>
              <w:t>nagawa</w:t>
            </w:r>
            <w:r w:rsidR="00665ACA" w:rsidRPr="007D3D71">
              <w:rPr>
                <w:rFonts w:ascii="Aptos" w:hAnsi="Aptos" w:cs="Arial"/>
                <w:i/>
                <w:iCs/>
                <w:sz w:val="20"/>
                <w:szCs w:val="20"/>
              </w:rPr>
              <w:t>virus</w:t>
            </w:r>
            <w:r w:rsidR="00665ACA" w:rsidRPr="007D3D71">
              <w:rPr>
                <w:rFonts w:ascii="Aptos" w:hAnsi="Aptos" w:cs="Arial"/>
                <w:sz w:val="20"/>
                <w:szCs w:val="20"/>
              </w:rPr>
              <w:t xml:space="preserve"> genus includes </w:t>
            </w:r>
            <w:r w:rsidR="00665ACA">
              <w:rPr>
                <w:rFonts w:ascii="Aptos" w:hAnsi="Aptos" w:cs="Arial"/>
                <w:sz w:val="20"/>
                <w:szCs w:val="20"/>
              </w:rPr>
              <w:t>five</w:t>
            </w:r>
            <w:r w:rsidR="00665ACA" w:rsidRPr="007D3D71">
              <w:rPr>
                <w:rFonts w:ascii="Aptos" w:hAnsi="Aptos" w:cs="Arial"/>
                <w:sz w:val="20"/>
                <w:szCs w:val="20"/>
              </w:rPr>
              <w:t xml:space="preserve"> species: </w:t>
            </w:r>
            <w:r w:rsidR="00665ACA" w:rsidRPr="009D45C1">
              <w:rPr>
                <w:rFonts w:ascii="Aptos" w:hAnsi="Aptos" w:cs="Arial"/>
                <w:i/>
                <w:iCs/>
                <w:sz w:val="20"/>
                <w:szCs w:val="20"/>
              </w:rPr>
              <w:t>Kanagawavirus cipnine</w:t>
            </w:r>
            <w:r w:rsidR="00665ACA">
              <w:rPr>
                <w:rFonts w:ascii="Aptos" w:hAnsi="Aptos" w:cs="Arial"/>
                <w:sz w:val="20"/>
                <w:szCs w:val="20"/>
              </w:rPr>
              <w:t xml:space="preserve">, </w:t>
            </w:r>
            <w:r w:rsidR="00665ACA" w:rsidRPr="009D45C1">
              <w:rPr>
                <w:rFonts w:ascii="Aptos" w:hAnsi="Aptos" w:cs="Arial"/>
                <w:i/>
                <w:iCs/>
                <w:sz w:val="20"/>
                <w:szCs w:val="20"/>
              </w:rPr>
              <w:t>Kanagawavirus eclm</w:t>
            </w:r>
            <w:r w:rsidR="00665ACA">
              <w:rPr>
                <w:rFonts w:ascii="Aptos" w:hAnsi="Aptos" w:cs="Arial"/>
                <w:sz w:val="20"/>
                <w:szCs w:val="20"/>
              </w:rPr>
              <w:t xml:space="preserve">, </w:t>
            </w:r>
            <w:r w:rsidR="00665ACA" w:rsidRPr="009D45C1">
              <w:rPr>
                <w:rFonts w:ascii="Aptos" w:hAnsi="Aptos" w:cs="Arial"/>
                <w:i/>
                <w:iCs/>
                <w:sz w:val="20"/>
                <w:szCs w:val="20"/>
              </w:rPr>
              <w:t>Kanagawavirus mime</w:t>
            </w:r>
            <w:r w:rsidR="00665ACA">
              <w:rPr>
                <w:rFonts w:ascii="Aptos" w:hAnsi="Aptos" w:cs="Arial"/>
                <w:sz w:val="20"/>
                <w:szCs w:val="20"/>
              </w:rPr>
              <w:t xml:space="preserve">, </w:t>
            </w:r>
            <w:r w:rsidR="00665ACA" w:rsidRPr="009D45C1">
              <w:rPr>
                <w:rFonts w:ascii="Aptos" w:hAnsi="Aptos" w:cs="Arial"/>
                <w:i/>
                <w:iCs/>
                <w:sz w:val="20"/>
                <w:szCs w:val="20"/>
              </w:rPr>
              <w:t>Kanagawavirus pei20</w:t>
            </w:r>
            <w:r w:rsidR="00665ACA">
              <w:rPr>
                <w:rFonts w:ascii="Aptos" w:hAnsi="Aptos" w:cs="Arial"/>
                <w:sz w:val="20"/>
                <w:szCs w:val="20"/>
              </w:rPr>
              <w:t xml:space="preserve">, and </w:t>
            </w:r>
            <w:r w:rsidR="00665ACA" w:rsidRPr="009D45C1">
              <w:rPr>
                <w:rFonts w:ascii="Aptos" w:hAnsi="Aptos" w:cs="Arial"/>
                <w:i/>
                <w:iCs/>
                <w:sz w:val="20"/>
                <w:szCs w:val="20"/>
              </w:rPr>
              <w:t>Kanagawavirus threeohfive</w:t>
            </w:r>
            <w:r w:rsidR="00665ACA">
              <w:rPr>
                <w:rFonts w:ascii="Aptos" w:hAnsi="Aptos" w:cs="Arial"/>
                <w:sz w:val="20"/>
                <w:szCs w:val="20"/>
              </w:rPr>
              <w:t>.</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0D8AB20" w14:textId="68B0B2CF" w:rsidR="000C494A" w:rsidRPr="00BE4F5A" w:rsidRDefault="6B8F8FA1" w:rsidP="0053353D">
            <w:pPr>
              <w:jc w:val="both"/>
              <w:rPr>
                <w:rFonts w:ascii="Aptos" w:hAnsi="Aptos" w:cs="Arial"/>
                <w:sz w:val="20"/>
                <w:szCs w:val="20"/>
              </w:rPr>
            </w:pPr>
            <w:r w:rsidRPr="5DE03DB0">
              <w:rPr>
                <w:rFonts w:ascii="Aptos" w:hAnsi="Aptos" w:cs="Arial"/>
                <w:sz w:val="20"/>
                <w:szCs w:val="20"/>
              </w:rPr>
              <w:t xml:space="preserve">Following </w:t>
            </w:r>
            <w:r w:rsidR="165A7497" w:rsidRPr="5DE03DB0">
              <w:rPr>
                <w:rFonts w:ascii="Aptos" w:hAnsi="Aptos" w:cs="Arial"/>
                <w:sz w:val="20"/>
                <w:szCs w:val="20"/>
              </w:rPr>
              <w:t>genomic analysis of phages deposited in the NCBI database</w:t>
            </w:r>
            <w:r w:rsidR="00B7E32F" w:rsidRPr="5DE03DB0">
              <w:rPr>
                <w:rFonts w:ascii="Aptos" w:hAnsi="Aptos" w:cs="Arial"/>
                <w:sz w:val="20"/>
                <w:szCs w:val="20"/>
              </w:rPr>
              <w:t xml:space="preserve"> w</w:t>
            </w:r>
            <w:r w:rsidR="165A7497" w:rsidRPr="5DE03DB0">
              <w:rPr>
                <w:rFonts w:ascii="Aptos" w:hAnsi="Aptos" w:cs="Arial"/>
                <w:sz w:val="20"/>
                <w:szCs w:val="20"/>
              </w:rPr>
              <w:t>e propose to create</w:t>
            </w:r>
            <w:r w:rsidR="0053353D" w:rsidRPr="5DE03DB0">
              <w:rPr>
                <w:rFonts w:ascii="Aptos" w:hAnsi="Aptos" w:cs="Arial"/>
                <w:sz w:val="20"/>
                <w:szCs w:val="20"/>
              </w:rPr>
              <w:t xml:space="preserve"> </w:t>
            </w:r>
            <w:r w:rsidR="313759EB" w:rsidRPr="5DE03DB0">
              <w:rPr>
                <w:rFonts w:ascii="Aptos" w:hAnsi="Aptos" w:cs="Arial"/>
                <w:sz w:val="20"/>
                <w:szCs w:val="20"/>
              </w:rPr>
              <w:t>four</w:t>
            </w:r>
            <w:r w:rsidR="165A7497" w:rsidRPr="5DE03DB0">
              <w:rPr>
                <w:rFonts w:ascii="Aptos" w:hAnsi="Aptos" w:cs="Arial"/>
                <w:sz w:val="20"/>
                <w:szCs w:val="20"/>
              </w:rPr>
              <w:t xml:space="preserve"> new species in the genus </w:t>
            </w:r>
            <w:r w:rsidR="165A7497" w:rsidRPr="5DE03DB0">
              <w:rPr>
                <w:rFonts w:ascii="Aptos" w:hAnsi="Aptos" w:cs="Arial"/>
                <w:i/>
                <w:iCs/>
                <w:sz w:val="20"/>
                <w:szCs w:val="20"/>
              </w:rPr>
              <w:t>Ka</w:t>
            </w:r>
            <w:r w:rsidR="5029DD53" w:rsidRPr="5DE03DB0">
              <w:rPr>
                <w:rFonts w:ascii="Aptos" w:hAnsi="Aptos" w:cs="Arial"/>
                <w:i/>
                <w:iCs/>
                <w:sz w:val="20"/>
                <w:szCs w:val="20"/>
              </w:rPr>
              <w:t>nagawa</w:t>
            </w:r>
            <w:r w:rsidR="165A7497" w:rsidRPr="5DE03DB0">
              <w:rPr>
                <w:rFonts w:ascii="Aptos" w:hAnsi="Aptos" w:cs="Arial"/>
                <w:i/>
                <w:iCs/>
                <w:sz w:val="20"/>
                <w:szCs w:val="20"/>
              </w:rPr>
              <w:t>virus</w:t>
            </w:r>
            <w:r w:rsidR="165A7497" w:rsidRPr="5DE03DB0">
              <w:rPr>
                <w:rFonts w:ascii="Aptos" w:hAnsi="Aptos" w:cs="Arial"/>
                <w:sz w:val="20"/>
                <w:szCs w:val="20"/>
              </w:rPr>
              <w:t>.</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BLASTn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r w:rsidRPr="008C0465">
              <w:rPr>
                <w:rFonts w:ascii="Aptos" w:hAnsi="Aptos" w:cs="Arial"/>
                <w:b/>
                <w:bCs/>
                <w:color w:val="2F5496" w:themeColor="accent1" w:themeShade="BF"/>
                <w:sz w:val="20"/>
                <w:szCs w:val="20"/>
              </w:rPr>
              <w:t>Genus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24158195" w14:textId="71FBCDC4" w:rsidR="00665ACA" w:rsidRDefault="165A7497" w:rsidP="00665ACA">
            <w:pPr>
              <w:jc w:val="both"/>
              <w:rPr>
                <w:rFonts w:ascii="Aptos" w:hAnsi="Aptos" w:cs="Arial"/>
                <w:sz w:val="20"/>
                <w:szCs w:val="20"/>
              </w:rPr>
            </w:pPr>
            <w:r w:rsidRPr="5DE03DB0">
              <w:rPr>
                <w:rFonts w:ascii="Aptos" w:hAnsi="Aptos" w:cs="Arial"/>
                <w:sz w:val="20"/>
                <w:szCs w:val="20"/>
              </w:rPr>
              <w:t xml:space="preserve">Based on DNA and protein similarity, the </w:t>
            </w:r>
            <w:r w:rsidR="3B61E590" w:rsidRPr="5DE03DB0">
              <w:rPr>
                <w:rFonts w:ascii="Aptos" w:hAnsi="Aptos" w:cs="Arial"/>
                <w:sz w:val="20"/>
                <w:szCs w:val="20"/>
              </w:rPr>
              <w:t xml:space="preserve">four </w:t>
            </w:r>
            <w:r w:rsidRPr="5DE03DB0">
              <w:rPr>
                <w:rFonts w:ascii="Aptos" w:hAnsi="Aptos" w:cs="Arial"/>
                <w:sz w:val="20"/>
                <w:szCs w:val="20"/>
              </w:rPr>
              <w:t xml:space="preserve">proposed new species are coherent and together with the </w:t>
            </w:r>
            <w:r w:rsidR="5029DD53" w:rsidRPr="5DE03DB0">
              <w:rPr>
                <w:rFonts w:ascii="Aptos" w:hAnsi="Aptos" w:cs="Arial"/>
                <w:sz w:val="20"/>
                <w:szCs w:val="20"/>
              </w:rPr>
              <w:t>five</w:t>
            </w:r>
            <w:r w:rsidRPr="5DE03DB0">
              <w:rPr>
                <w:rFonts w:ascii="Aptos" w:hAnsi="Aptos" w:cs="Arial"/>
                <w:sz w:val="20"/>
                <w:szCs w:val="20"/>
              </w:rPr>
              <w:t xml:space="preserve"> known species </w:t>
            </w:r>
            <w:r w:rsidR="5029DD53" w:rsidRPr="5DE03DB0">
              <w:rPr>
                <w:rFonts w:ascii="Aptos" w:hAnsi="Aptos" w:cs="Arial"/>
                <w:sz w:val="20"/>
                <w:szCs w:val="20"/>
              </w:rPr>
              <w:t>(</w:t>
            </w:r>
            <w:r w:rsidR="5029DD53" w:rsidRPr="5DE03DB0">
              <w:rPr>
                <w:rFonts w:ascii="Aptos" w:hAnsi="Aptos" w:cs="Arial"/>
                <w:i/>
                <w:iCs/>
                <w:sz w:val="20"/>
                <w:szCs w:val="20"/>
              </w:rPr>
              <w:t>Kanagawavirus cipnine</w:t>
            </w:r>
            <w:r w:rsidR="5029DD53" w:rsidRPr="5DE03DB0">
              <w:rPr>
                <w:rFonts w:ascii="Aptos" w:hAnsi="Aptos" w:cs="Arial"/>
                <w:sz w:val="20"/>
                <w:szCs w:val="20"/>
              </w:rPr>
              <w:t xml:space="preserve">, </w:t>
            </w:r>
            <w:r w:rsidR="5029DD53" w:rsidRPr="5DE03DB0">
              <w:rPr>
                <w:rFonts w:ascii="Aptos" w:hAnsi="Aptos" w:cs="Arial"/>
                <w:i/>
                <w:iCs/>
                <w:sz w:val="20"/>
                <w:szCs w:val="20"/>
              </w:rPr>
              <w:t>Kanagawavirus eclm</w:t>
            </w:r>
            <w:r w:rsidR="5029DD53" w:rsidRPr="5DE03DB0">
              <w:rPr>
                <w:rFonts w:ascii="Aptos" w:hAnsi="Aptos" w:cs="Arial"/>
                <w:sz w:val="20"/>
                <w:szCs w:val="20"/>
              </w:rPr>
              <w:t xml:space="preserve">, </w:t>
            </w:r>
            <w:r w:rsidR="5029DD53" w:rsidRPr="5DE03DB0">
              <w:rPr>
                <w:rFonts w:ascii="Aptos" w:hAnsi="Aptos" w:cs="Arial"/>
                <w:i/>
                <w:iCs/>
                <w:sz w:val="20"/>
                <w:szCs w:val="20"/>
              </w:rPr>
              <w:t>Kanagawavirus mime</w:t>
            </w:r>
            <w:r w:rsidR="5029DD53" w:rsidRPr="5DE03DB0">
              <w:rPr>
                <w:rFonts w:ascii="Aptos" w:hAnsi="Aptos" w:cs="Arial"/>
                <w:sz w:val="20"/>
                <w:szCs w:val="20"/>
              </w:rPr>
              <w:t xml:space="preserve">, </w:t>
            </w:r>
            <w:r w:rsidR="5029DD53" w:rsidRPr="5DE03DB0">
              <w:rPr>
                <w:rFonts w:ascii="Aptos" w:hAnsi="Aptos" w:cs="Arial"/>
                <w:i/>
                <w:iCs/>
                <w:sz w:val="20"/>
                <w:szCs w:val="20"/>
              </w:rPr>
              <w:t>Kanagawavirus pei20</w:t>
            </w:r>
            <w:r w:rsidR="5029DD53" w:rsidRPr="5DE03DB0">
              <w:rPr>
                <w:rFonts w:ascii="Aptos" w:hAnsi="Aptos" w:cs="Arial"/>
                <w:sz w:val="20"/>
                <w:szCs w:val="20"/>
              </w:rPr>
              <w:t xml:space="preserve">, and </w:t>
            </w:r>
            <w:r w:rsidR="5029DD53" w:rsidRPr="5DE03DB0">
              <w:rPr>
                <w:rFonts w:ascii="Aptos" w:hAnsi="Aptos" w:cs="Arial"/>
                <w:i/>
                <w:iCs/>
                <w:sz w:val="20"/>
                <w:szCs w:val="20"/>
              </w:rPr>
              <w:t>Kanagawavirus threeohfive</w:t>
            </w:r>
            <w:r w:rsidR="5029DD53" w:rsidRPr="5DE03DB0">
              <w:rPr>
                <w:rFonts w:ascii="Aptos" w:hAnsi="Aptos" w:cs="Arial"/>
                <w:sz w:val="20"/>
                <w:szCs w:val="20"/>
              </w:rPr>
              <w:t xml:space="preserve">) can be classified in the genus </w:t>
            </w:r>
            <w:r w:rsidR="5029DD53" w:rsidRPr="5DE03DB0">
              <w:rPr>
                <w:rFonts w:ascii="Aptos" w:hAnsi="Aptos" w:cs="Arial"/>
                <w:i/>
                <w:iCs/>
                <w:sz w:val="20"/>
                <w:szCs w:val="20"/>
              </w:rPr>
              <w:t>Kanagawavirus</w:t>
            </w:r>
            <w:r w:rsidR="5029DD53" w:rsidRPr="5DE03DB0">
              <w:rPr>
                <w:rFonts w:ascii="Aptos" w:hAnsi="Aptos" w:cs="Arial"/>
                <w:sz w:val="20"/>
                <w:szCs w:val="20"/>
              </w:rPr>
              <w:t>.</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49(D1):D10-D17.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83068A">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Kuronishi M, Uehara H, Ogata H, Goto S. ViPTree: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Bacteriol.</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7D90AF91" w14:textId="07033CE4" w:rsidR="00346142" w:rsidRPr="00680264" w:rsidRDefault="00680264" w:rsidP="0068026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716F162B" w14:textId="77777777" w:rsidR="00607929" w:rsidRDefault="0060792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293"/>
        <w:gridCol w:w="5633"/>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17CC2436" w:rsidR="00FC2269" w:rsidRPr="00CD1F62" w:rsidRDefault="0083068A" w:rsidP="005F790F">
            <w:pPr>
              <w:rPr>
                <w:rFonts w:ascii="Aptos" w:hAnsi="Aptos" w:cs="Arial"/>
                <w:bCs/>
                <w:sz w:val="20"/>
                <w:szCs w:val="20"/>
              </w:rPr>
            </w:pPr>
            <w:r w:rsidRPr="0083068A">
              <w:rPr>
                <w:rFonts w:ascii="Aptos" w:hAnsi="Aptos" w:cs="Arial"/>
                <w:bCs/>
                <w:sz w:val="20"/>
                <w:szCs w:val="20"/>
              </w:rPr>
              <w:t>2025.031B.Kanagawavirus_4ns</w:t>
            </w:r>
            <w:r>
              <w:rPr>
                <w:rFonts w:ascii="Aptos" w:hAnsi="Aptos" w:cs="Arial"/>
                <w:bCs/>
                <w:sz w:val="20"/>
                <w:szCs w:val="20"/>
              </w:rPr>
              <w:t>.xlsx</w:t>
            </w:r>
          </w:p>
        </w:tc>
        <w:tc>
          <w:tcPr>
            <w:tcW w:w="6524" w:type="dxa"/>
          </w:tcPr>
          <w:p w14:paraId="22F4B256" w14:textId="73E2CC72" w:rsidR="00FC2269" w:rsidRPr="000432B5" w:rsidRDefault="0083068A" w:rsidP="000432B5">
            <w:pPr>
              <w:jc w:val="both"/>
              <w:rPr>
                <w:rFonts w:ascii="Aptos" w:hAnsi="Aptos" w:cs="Arial"/>
                <w:bCs/>
                <w:sz w:val="20"/>
                <w:szCs w:val="20"/>
              </w:rPr>
            </w:pPr>
            <w:r w:rsidRPr="0083068A">
              <w:rPr>
                <w:rFonts w:ascii="Aptos" w:hAnsi="Aptos" w:cs="Arial"/>
                <w:bCs/>
                <w:sz w:val="20"/>
                <w:szCs w:val="20"/>
              </w:rPr>
              <w:t>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2DFEC1BC" w14:textId="48549EF4" w:rsidR="00FC2269" w:rsidRPr="00F110F7" w:rsidRDefault="00FC2269" w:rsidP="00FC2269">
      <w:pPr>
        <w:rPr>
          <w:rFonts w:ascii="Aptos" w:hAnsi="Aptos"/>
          <w:color w:val="0070C0"/>
        </w:rPr>
      </w:pPr>
    </w:p>
    <w:p w14:paraId="62AED96A" w14:textId="77777777" w:rsidR="00986D58" w:rsidRDefault="00986D58" w:rsidP="00E808D9">
      <w:pPr>
        <w:pStyle w:val="BodyTextIndent"/>
        <w:ind w:left="0" w:firstLine="0"/>
        <w:jc w:val="both"/>
        <w:rPr>
          <w:rFonts w:ascii="Aptos" w:hAnsi="Aptos" w:cs="Arial"/>
          <w:b/>
          <w:iCs/>
          <w:sz w:val="20"/>
        </w:rPr>
      </w:pPr>
    </w:p>
    <w:p w14:paraId="36003AAE" w14:textId="77777777" w:rsidR="00986D58" w:rsidRDefault="00986D58" w:rsidP="00E808D9">
      <w:pPr>
        <w:pStyle w:val="BodyTextIndent"/>
        <w:ind w:left="0" w:firstLine="0"/>
        <w:jc w:val="both"/>
        <w:rPr>
          <w:rFonts w:ascii="Aptos" w:hAnsi="Aptos" w:cs="Arial"/>
          <w:b/>
          <w:iCs/>
          <w:sz w:val="20"/>
        </w:rPr>
      </w:pPr>
    </w:p>
    <w:p w14:paraId="13BCE5CA" w14:textId="77777777" w:rsidR="00986D58" w:rsidRDefault="00986D58" w:rsidP="00E808D9">
      <w:pPr>
        <w:pStyle w:val="BodyTextIndent"/>
        <w:ind w:left="0" w:firstLine="0"/>
        <w:jc w:val="both"/>
        <w:rPr>
          <w:rFonts w:ascii="Aptos" w:hAnsi="Aptos" w:cs="Arial"/>
          <w:b/>
          <w:iCs/>
          <w:sz w:val="20"/>
        </w:rPr>
      </w:pPr>
    </w:p>
    <w:p w14:paraId="2B50BF35" w14:textId="77777777" w:rsidR="00986D58" w:rsidRDefault="00986D58" w:rsidP="00E808D9">
      <w:pPr>
        <w:pStyle w:val="BodyTextIndent"/>
        <w:ind w:left="0" w:firstLine="0"/>
        <w:jc w:val="both"/>
        <w:rPr>
          <w:rFonts w:ascii="Aptos" w:hAnsi="Aptos" w:cs="Arial"/>
          <w:b/>
          <w:iCs/>
          <w:sz w:val="20"/>
        </w:rPr>
      </w:pPr>
    </w:p>
    <w:p w14:paraId="6CC0BCC4" w14:textId="09A7D8FF" w:rsidR="00495506" w:rsidRDefault="00881B9D" w:rsidP="00E808D9">
      <w:pPr>
        <w:pStyle w:val="BodyTextIndent"/>
        <w:ind w:left="0" w:firstLine="0"/>
        <w:jc w:val="both"/>
        <w:rPr>
          <w:rFonts w:ascii="Aptos" w:hAnsi="Aptos" w:cs="Arial"/>
          <w:bCs/>
          <w:iCs/>
          <w:sz w:val="20"/>
        </w:rPr>
      </w:pPr>
      <w:r>
        <w:rPr>
          <w:rFonts w:ascii="Aptos" w:hAnsi="Aptos" w:cs="Arial"/>
          <w:b/>
          <w:iCs/>
          <w:sz w:val="20"/>
        </w:rPr>
        <w:lastRenderedPageBreak/>
        <w:t xml:space="preserve">Figure 1. </w:t>
      </w:r>
      <w:r w:rsidR="00495506" w:rsidRPr="00E07585">
        <w:rPr>
          <w:rFonts w:ascii="Aptos" w:hAnsi="Aptos" w:cs="Arial"/>
          <w:b/>
          <w:iCs/>
          <w:sz w:val="20"/>
        </w:rPr>
        <w:t>VIRIDIC heat map:</w:t>
      </w:r>
      <w:r w:rsidR="00495506" w:rsidRPr="00FB3F03">
        <w:rPr>
          <w:rFonts w:ascii="Aptos" w:hAnsi="Aptos" w:cs="Arial"/>
          <w:bCs/>
          <w:iCs/>
          <w:sz w:val="20"/>
        </w:rPr>
        <w:t xml:space="preserve"> VIRIDIC (Virus Intergenomic Distance Calculator [</w:t>
      </w:r>
      <w:r w:rsidR="00495506" w:rsidRPr="004704C6">
        <w:rPr>
          <w:rFonts w:ascii="Aptos" w:hAnsi="Aptos" w:cs="Arial"/>
          <w:bCs/>
          <w:iCs/>
          <w:color w:val="1F4E79" w:themeColor="accent5" w:themeShade="80"/>
          <w:sz w:val="20"/>
        </w:rPr>
        <w:t>2</w:t>
      </w:r>
      <w:r w:rsidR="00495506" w:rsidRPr="00FB3F03">
        <w:rPr>
          <w:rFonts w:ascii="Aptos" w:hAnsi="Aptos" w:cs="Arial"/>
          <w:bCs/>
          <w:iCs/>
          <w:sz w:val="20"/>
        </w:rPr>
        <w:t xml:space="preserve">]; http://rhea.icbm.uni-oldenburg.de/VIRIDIC/) computes pairwise intergenomic distances/similarities amongst phage genomes. </w:t>
      </w:r>
      <w:r w:rsidR="00495506" w:rsidRPr="00406087">
        <w:rPr>
          <w:rFonts w:ascii="Aptos" w:hAnsi="Aptos" w:cs="Arial"/>
          <w:bCs/>
          <w:iCs/>
          <w:sz w:val="20"/>
        </w:rPr>
        <w:t xml:space="preserve">Phages belonging to the same species (nucleotide similarity above 95%) are marked with a </w:t>
      </w:r>
      <w:r w:rsidR="00495506" w:rsidRPr="006F46C4">
        <w:rPr>
          <w:rFonts w:ascii="Aptos" w:hAnsi="Aptos" w:cs="Arial"/>
          <w:b/>
          <w:iCs/>
          <w:color w:val="FF0000"/>
          <w:sz w:val="20"/>
        </w:rPr>
        <w:t>red</w:t>
      </w:r>
      <w:r w:rsidR="00495506" w:rsidRPr="006F46C4">
        <w:rPr>
          <w:rFonts w:ascii="Aptos" w:hAnsi="Aptos" w:cs="Arial"/>
          <w:bCs/>
          <w:iCs/>
          <w:color w:val="FF0000"/>
          <w:sz w:val="20"/>
        </w:rPr>
        <w:t xml:space="preserve"> </w:t>
      </w:r>
      <w:r w:rsidR="00495506" w:rsidRPr="00406087">
        <w:rPr>
          <w:rFonts w:ascii="Aptos" w:hAnsi="Aptos" w:cs="Arial"/>
          <w:bCs/>
          <w:iCs/>
          <w:sz w:val="20"/>
        </w:rPr>
        <w:t xml:space="preserve">frame. The currently distinguished </w:t>
      </w:r>
      <w:r w:rsidR="00833F3B">
        <w:rPr>
          <w:rFonts w:ascii="Aptos" w:hAnsi="Aptos" w:cs="Arial"/>
          <w:bCs/>
          <w:iCs/>
          <w:sz w:val="20"/>
        </w:rPr>
        <w:t>five</w:t>
      </w:r>
      <w:r w:rsidR="00495506" w:rsidRPr="00406087">
        <w:rPr>
          <w:rFonts w:ascii="Aptos" w:hAnsi="Aptos" w:cs="Arial"/>
          <w:bCs/>
          <w:iCs/>
          <w:sz w:val="20"/>
        </w:rPr>
        <w:t xml:space="preserve"> species belonging to the genus </w:t>
      </w:r>
      <w:r w:rsidR="00495506" w:rsidRPr="00406087">
        <w:rPr>
          <w:rFonts w:ascii="Aptos" w:hAnsi="Aptos" w:cs="Arial"/>
          <w:bCs/>
          <w:i/>
          <w:sz w:val="20"/>
        </w:rPr>
        <w:t>Ka</w:t>
      </w:r>
      <w:r w:rsidR="00A44988">
        <w:rPr>
          <w:rFonts w:ascii="Aptos" w:hAnsi="Aptos" w:cs="Arial"/>
          <w:bCs/>
          <w:i/>
          <w:sz w:val="20"/>
        </w:rPr>
        <w:t>nagawa</w:t>
      </w:r>
      <w:r w:rsidR="00495506" w:rsidRPr="00406087">
        <w:rPr>
          <w:rFonts w:ascii="Aptos" w:hAnsi="Aptos" w:cs="Arial"/>
          <w:bCs/>
          <w:i/>
          <w:sz w:val="20"/>
        </w:rPr>
        <w:t>virus</w:t>
      </w:r>
      <w:r w:rsidR="00495506" w:rsidRPr="00406087">
        <w:rPr>
          <w:rFonts w:ascii="Aptos" w:hAnsi="Aptos" w:cs="Arial"/>
          <w:bCs/>
          <w:iCs/>
          <w:sz w:val="20"/>
        </w:rPr>
        <w:t xml:space="preserve"> are marked in </w:t>
      </w:r>
      <w:r w:rsidR="00495506" w:rsidRPr="00A45862">
        <w:rPr>
          <w:rFonts w:ascii="Aptos" w:hAnsi="Aptos" w:cs="Arial"/>
          <w:b/>
          <w:iCs/>
          <w:color w:val="0070C0"/>
          <w:sz w:val="20"/>
        </w:rPr>
        <w:t>blue</w:t>
      </w:r>
      <w:r w:rsidR="00495506" w:rsidRPr="00406087">
        <w:rPr>
          <w:rFonts w:ascii="Aptos" w:hAnsi="Aptos" w:cs="Arial"/>
          <w:bCs/>
          <w:iCs/>
          <w:sz w:val="20"/>
        </w:rPr>
        <w:t>.</w:t>
      </w:r>
    </w:p>
    <w:p w14:paraId="53E77ED3" w14:textId="77777777" w:rsidR="00A45862" w:rsidRDefault="00A45862" w:rsidP="00E808D9">
      <w:pPr>
        <w:pStyle w:val="BodyTextIndent"/>
        <w:ind w:left="0" w:firstLine="0"/>
        <w:jc w:val="both"/>
        <w:rPr>
          <w:rFonts w:ascii="Aptos" w:hAnsi="Aptos" w:cs="Arial"/>
          <w:b/>
          <w:iCs/>
          <w:color w:val="0070C0"/>
          <w:sz w:val="20"/>
        </w:rPr>
      </w:pPr>
    </w:p>
    <w:p w14:paraId="39169A06" w14:textId="2D6E392C" w:rsidR="00495506" w:rsidRDefault="00833F3B" w:rsidP="00495506">
      <w:pPr>
        <w:pStyle w:val="BodyTextIndent"/>
        <w:ind w:left="0" w:firstLine="0"/>
        <w:rPr>
          <w:rFonts w:ascii="Aptos" w:hAnsi="Aptos" w:cs="Arial"/>
          <w:b/>
          <w:iCs/>
          <w:color w:val="0070C0"/>
          <w:sz w:val="20"/>
        </w:rPr>
      </w:pPr>
      <w:r>
        <w:rPr>
          <w:rFonts w:ascii="Aptos" w:hAnsi="Aptos" w:cs="Arial"/>
          <w:b/>
          <w:iCs/>
          <w:noProof/>
          <w:color w:val="0070C0"/>
          <w:sz w:val="20"/>
        </w:rPr>
        <w:drawing>
          <wp:inline distT="0" distB="0" distL="0" distR="0" wp14:anchorId="1995FF95" wp14:editId="2413FA18">
            <wp:extent cx="5928360" cy="55397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8360" cy="5539740"/>
                    </a:xfrm>
                    <a:prstGeom prst="rect">
                      <a:avLst/>
                    </a:prstGeom>
                    <a:noFill/>
                    <a:ln>
                      <a:noFill/>
                    </a:ln>
                  </pic:spPr>
                </pic:pic>
              </a:graphicData>
            </a:graphic>
          </wp:inline>
        </w:drawing>
      </w:r>
    </w:p>
    <w:p w14:paraId="331FA488" w14:textId="77777777" w:rsidR="00495506" w:rsidRDefault="00495506" w:rsidP="00495506">
      <w:pPr>
        <w:pStyle w:val="BodyTextIndent"/>
        <w:ind w:left="0" w:firstLine="0"/>
        <w:rPr>
          <w:rFonts w:ascii="Aptos" w:hAnsi="Aptos" w:cs="Arial"/>
          <w:b/>
          <w:iCs/>
          <w:color w:val="0070C0"/>
          <w:sz w:val="20"/>
        </w:rPr>
      </w:pPr>
    </w:p>
    <w:p w14:paraId="6F696202" w14:textId="77777777" w:rsidR="00E808D9" w:rsidRDefault="00E808D9" w:rsidP="00495506">
      <w:pPr>
        <w:rPr>
          <w:rFonts w:ascii="Aptos" w:eastAsia="Arial" w:hAnsi="Aptos" w:cs="Arial"/>
          <w:b/>
          <w:sz w:val="20"/>
          <w:szCs w:val="20"/>
        </w:rPr>
      </w:pPr>
    </w:p>
    <w:p w14:paraId="4E45401F" w14:textId="77777777" w:rsidR="00E808D9" w:rsidRDefault="00E808D9" w:rsidP="00495506">
      <w:pPr>
        <w:rPr>
          <w:rFonts w:ascii="Aptos" w:eastAsia="Arial" w:hAnsi="Aptos" w:cs="Arial"/>
          <w:b/>
          <w:sz w:val="20"/>
          <w:szCs w:val="20"/>
        </w:rPr>
      </w:pPr>
    </w:p>
    <w:p w14:paraId="5CB187F4" w14:textId="77777777" w:rsidR="00E808D9" w:rsidRDefault="00E808D9" w:rsidP="00495506">
      <w:pPr>
        <w:rPr>
          <w:rFonts w:ascii="Aptos" w:eastAsia="Arial" w:hAnsi="Aptos" w:cs="Arial"/>
          <w:b/>
          <w:sz w:val="20"/>
          <w:szCs w:val="20"/>
        </w:rPr>
      </w:pPr>
    </w:p>
    <w:p w14:paraId="65A2C169" w14:textId="77777777" w:rsidR="00E808D9" w:rsidRDefault="00E808D9" w:rsidP="00495506">
      <w:pPr>
        <w:rPr>
          <w:rFonts w:ascii="Aptos" w:eastAsia="Arial" w:hAnsi="Aptos" w:cs="Arial"/>
          <w:b/>
          <w:sz w:val="20"/>
          <w:szCs w:val="20"/>
        </w:rPr>
      </w:pPr>
    </w:p>
    <w:p w14:paraId="29970116" w14:textId="77777777" w:rsidR="00E808D9" w:rsidRDefault="00E808D9" w:rsidP="00495506">
      <w:pPr>
        <w:rPr>
          <w:rFonts w:ascii="Aptos" w:eastAsia="Arial" w:hAnsi="Aptos" w:cs="Arial"/>
          <w:b/>
          <w:sz w:val="20"/>
          <w:szCs w:val="20"/>
        </w:rPr>
      </w:pPr>
    </w:p>
    <w:p w14:paraId="379899C4" w14:textId="77777777" w:rsidR="00E808D9" w:rsidRDefault="00E808D9" w:rsidP="00495506">
      <w:pPr>
        <w:rPr>
          <w:rFonts w:ascii="Aptos" w:eastAsia="Arial" w:hAnsi="Aptos" w:cs="Arial"/>
          <w:b/>
          <w:sz w:val="20"/>
          <w:szCs w:val="20"/>
        </w:rPr>
      </w:pPr>
    </w:p>
    <w:p w14:paraId="4DEE9598" w14:textId="77777777" w:rsidR="00DF7598" w:rsidRDefault="00DF7598" w:rsidP="00495506">
      <w:pPr>
        <w:rPr>
          <w:rFonts w:ascii="Aptos" w:eastAsia="Arial" w:hAnsi="Aptos" w:cs="Arial"/>
          <w:b/>
          <w:sz w:val="20"/>
          <w:szCs w:val="20"/>
        </w:rPr>
      </w:pPr>
    </w:p>
    <w:p w14:paraId="45161633" w14:textId="77777777" w:rsidR="00607929" w:rsidRDefault="00607929" w:rsidP="00495506">
      <w:pPr>
        <w:rPr>
          <w:rFonts w:ascii="Aptos" w:eastAsia="Arial" w:hAnsi="Aptos" w:cs="Arial"/>
          <w:b/>
          <w:sz w:val="20"/>
          <w:szCs w:val="20"/>
        </w:rPr>
      </w:pPr>
    </w:p>
    <w:p w14:paraId="6B5BD5A0" w14:textId="77777777" w:rsidR="00986D58" w:rsidRDefault="00986D58" w:rsidP="00495506">
      <w:pPr>
        <w:rPr>
          <w:rFonts w:ascii="Aptos" w:eastAsia="Arial" w:hAnsi="Aptos" w:cs="Arial"/>
          <w:b/>
          <w:sz w:val="20"/>
          <w:szCs w:val="20"/>
        </w:rPr>
      </w:pPr>
    </w:p>
    <w:p w14:paraId="75D1A4EA" w14:textId="77777777" w:rsidR="00986D58" w:rsidRDefault="00986D58" w:rsidP="00495506">
      <w:pPr>
        <w:rPr>
          <w:rFonts w:ascii="Aptos" w:eastAsia="Arial" w:hAnsi="Aptos" w:cs="Arial"/>
          <w:b/>
          <w:sz w:val="20"/>
          <w:szCs w:val="20"/>
        </w:rPr>
      </w:pPr>
    </w:p>
    <w:p w14:paraId="3F9F92E2" w14:textId="77777777" w:rsidR="00986D58" w:rsidRDefault="00986D58" w:rsidP="00495506">
      <w:pPr>
        <w:rPr>
          <w:rFonts w:ascii="Aptos" w:eastAsia="Arial" w:hAnsi="Aptos" w:cs="Arial"/>
          <w:b/>
          <w:sz w:val="20"/>
          <w:szCs w:val="20"/>
        </w:rPr>
      </w:pPr>
    </w:p>
    <w:p w14:paraId="196A431E" w14:textId="77777777" w:rsidR="00986D58" w:rsidRDefault="00986D58" w:rsidP="00495506">
      <w:pPr>
        <w:rPr>
          <w:rFonts w:ascii="Aptos" w:eastAsia="Arial" w:hAnsi="Aptos" w:cs="Arial"/>
          <w:b/>
          <w:sz w:val="20"/>
          <w:szCs w:val="20"/>
        </w:rPr>
      </w:pPr>
    </w:p>
    <w:p w14:paraId="360B9EF5" w14:textId="77777777" w:rsidR="00414618" w:rsidRDefault="00414618" w:rsidP="00495506">
      <w:pPr>
        <w:rPr>
          <w:rFonts w:ascii="Aptos" w:eastAsia="Arial" w:hAnsi="Aptos" w:cs="Arial"/>
          <w:b/>
          <w:sz w:val="20"/>
          <w:szCs w:val="20"/>
        </w:rPr>
      </w:pPr>
    </w:p>
    <w:p w14:paraId="23973507" w14:textId="77777777" w:rsidR="00986D58" w:rsidRDefault="00986D58" w:rsidP="00B00E4B">
      <w:pPr>
        <w:jc w:val="both"/>
        <w:rPr>
          <w:rFonts w:ascii="Aptos" w:hAnsi="Aptos" w:cs="Arial"/>
          <w:b/>
          <w:sz w:val="20"/>
          <w:szCs w:val="20"/>
        </w:rPr>
      </w:pPr>
    </w:p>
    <w:p w14:paraId="1C795F8C" w14:textId="77777777" w:rsidR="00986D58" w:rsidRDefault="00986D58" w:rsidP="00B00E4B">
      <w:pPr>
        <w:jc w:val="both"/>
        <w:rPr>
          <w:rFonts w:ascii="Aptos" w:hAnsi="Aptos" w:cs="Arial"/>
          <w:b/>
          <w:sz w:val="20"/>
          <w:szCs w:val="20"/>
        </w:rPr>
      </w:pPr>
    </w:p>
    <w:p w14:paraId="4D92C22C" w14:textId="77777777" w:rsidR="00986D58" w:rsidRDefault="00986D58" w:rsidP="00B00E4B">
      <w:pPr>
        <w:jc w:val="both"/>
        <w:rPr>
          <w:rFonts w:ascii="Aptos" w:hAnsi="Aptos" w:cs="Arial"/>
          <w:b/>
          <w:sz w:val="20"/>
          <w:szCs w:val="20"/>
        </w:rPr>
      </w:pPr>
    </w:p>
    <w:p w14:paraId="0808AAB2" w14:textId="27431791" w:rsidR="00414618" w:rsidRDefault="00D559E8" w:rsidP="00B00E4B">
      <w:pPr>
        <w:jc w:val="both"/>
        <w:rPr>
          <w:rFonts w:ascii="Aptos" w:hAnsi="Aptos" w:cs="Arial"/>
          <w:sz w:val="20"/>
          <w:szCs w:val="20"/>
          <w:lang w:val="en-GB"/>
        </w:rPr>
      </w:pPr>
      <w:r>
        <w:rPr>
          <w:rFonts w:ascii="Aptos" w:hAnsi="Aptos" w:cs="Arial"/>
          <w:b/>
          <w:sz w:val="20"/>
          <w:szCs w:val="20"/>
        </w:rPr>
        <w:lastRenderedPageBreak/>
        <w:t xml:space="preserve">Figure 2. </w:t>
      </w:r>
      <w:r w:rsidR="00F13DD7" w:rsidRPr="00B00E4B">
        <w:rPr>
          <w:rFonts w:ascii="Aptos" w:hAnsi="Aptos" w:cs="Arial"/>
          <w:b/>
          <w:sz w:val="20"/>
          <w:szCs w:val="20"/>
        </w:rPr>
        <w:t>ViPTree analysis</w:t>
      </w:r>
      <w:r w:rsidR="00B86D93">
        <w:rPr>
          <w:rFonts w:ascii="Aptos" w:hAnsi="Aptos" w:cs="Arial"/>
          <w:b/>
          <w:sz w:val="20"/>
          <w:szCs w:val="20"/>
        </w:rPr>
        <w:t>*</w:t>
      </w:r>
      <w:r w:rsidR="00F13DD7" w:rsidRPr="00B00E4B">
        <w:rPr>
          <w:rFonts w:ascii="Aptos" w:hAnsi="Aptos" w:cs="Arial"/>
          <w:b/>
          <w:sz w:val="20"/>
          <w:szCs w:val="20"/>
        </w:rPr>
        <w:t xml:space="preserve">:  </w:t>
      </w:r>
      <w:r w:rsidR="00F13DD7" w:rsidRPr="00F13DD7">
        <w:rPr>
          <w:rFonts w:ascii="Aptos" w:hAnsi="Aptos" w:cs="Arial"/>
          <w:bCs/>
          <w:sz w:val="20"/>
          <w:szCs w:val="20"/>
        </w:rPr>
        <w:t>ViPTree analysis</w:t>
      </w:r>
      <w:r w:rsidR="00F13DD7" w:rsidRPr="00F13DD7">
        <w:rPr>
          <w:rFonts w:ascii="Aptos" w:hAnsi="Aptos" w:cs="Arial"/>
          <w:sz w:val="20"/>
          <w:szCs w:val="20"/>
          <w:lang w:val="en-GB"/>
        </w:rPr>
        <w:t xml:space="preserve"> (</w:t>
      </w:r>
      <w:hyperlink r:id="rId14" w:history="1">
        <w:r w:rsidR="00F13DD7" w:rsidRPr="00F13DD7">
          <w:rPr>
            <w:rStyle w:val="Hyperlink"/>
            <w:rFonts w:ascii="Aptos" w:eastAsia="Times" w:hAnsi="Aptos" w:cs="Arial"/>
            <w:sz w:val="20"/>
            <w:szCs w:val="20"/>
            <w:lang w:val="en-GB"/>
          </w:rPr>
          <w:t>https://www.genome.jp/viptree/</w:t>
        </w:r>
      </w:hyperlink>
      <w:r w:rsidR="00F13DD7" w:rsidRPr="00F13DD7">
        <w:rPr>
          <w:rFonts w:ascii="Aptos" w:hAnsi="Aptos" w:cs="Arial"/>
          <w:sz w:val="20"/>
          <w:szCs w:val="20"/>
          <w:lang w:val="en-GB"/>
        </w:rPr>
        <w:t>; [</w:t>
      </w:r>
      <w:r w:rsidR="00F13DD7" w:rsidRPr="00E83D8D">
        <w:rPr>
          <w:rFonts w:ascii="Aptos" w:hAnsi="Aptos" w:cs="Arial"/>
          <w:color w:val="1F4E79" w:themeColor="accent5" w:themeShade="80"/>
          <w:sz w:val="20"/>
          <w:szCs w:val="20"/>
          <w:lang w:val="en-GB"/>
        </w:rPr>
        <w:t>4</w:t>
      </w:r>
      <w:r w:rsidR="00F13DD7" w:rsidRPr="00F13DD7">
        <w:rPr>
          <w:rFonts w:ascii="Aptos" w:hAnsi="Aptos" w:cs="Arial"/>
          <w:sz w:val="20"/>
          <w:szCs w:val="20"/>
          <w:lang w:val="en-GB"/>
        </w:rPr>
        <w:t>]) is based upon Rohwer and Edwards (2002) Phage Proteomic Tree [</w:t>
      </w:r>
      <w:r w:rsidR="00F13DD7" w:rsidRPr="00E83D8D">
        <w:rPr>
          <w:rFonts w:ascii="Aptos" w:hAnsi="Aptos" w:cs="Arial"/>
          <w:color w:val="1F4E79" w:themeColor="accent5" w:themeShade="80"/>
          <w:sz w:val="20"/>
          <w:szCs w:val="20"/>
          <w:lang w:val="en-GB"/>
        </w:rPr>
        <w:t>5</w:t>
      </w:r>
      <w:r w:rsidR="00F13DD7" w:rsidRPr="00F13DD7">
        <w:rPr>
          <w:rFonts w:ascii="Aptos" w:hAnsi="Aptos" w:cs="Arial"/>
          <w:sz w:val="20"/>
          <w:szCs w:val="20"/>
          <w:lang w:val="en-GB"/>
        </w:rPr>
        <w:t xml:space="preserve">]. The phages of interest are </w:t>
      </w:r>
      <w:r w:rsidR="00F13DD7" w:rsidRPr="00F13DD7">
        <w:rPr>
          <w:rFonts w:ascii="Aptos" w:hAnsi="Aptos" w:cs="Arial"/>
          <w:sz w:val="20"/>
          <w:szCs w:val="20"/>
        </w:rPr>
        <w:t xml:space="preserve">indicated with </w:t>
      </w:r>
      <w:r w:rsidR="00B00E4B">
        <w:rPr>
          <w:rFonts w:ascii="Aptos" w:hAnsi="Aptos" w:cs="Arial"/>
          <w:sz w:val="20"/>
          <w:szCs w:val="20"/>
        </w:rPr>
        <w:t xml:space="preserve">a </w:t>
      </w:r>
      <w:r w:rsidR="00F13DD7" w:rsidRPr="00F13DD7">
        <w:rPr>
          <w:rFonts w:ascii="Aptos" w:hAnsi="Aptos" w:cs="Arial"/>
          <w:b/>
          <w:bCs/>
          <w:color w:val="FF0000"/>
          <w:sz w:val="20"/>
          <w:szCs w:val="20"/>
          <w:lang w:val="en-GB"/>
        </w:rPr>
        <w:t>red stars</w:t>
      </w:r>
      <w:r w:rsidR="00B00E4B">
        <w:rPr>
          <w:rFonts w:ascii="Aptos" w:hAnsi="Aptos" w:cs="Arial"/>
          <w:sz w:val="20"/>
          <w:szCs w:val="20"/>
          <w:lang w:val="en-GB"/>
        </w:rPr>
        <w:t xml:space="preserve"> and a </w:t>
      </w:r>
      <w:r w:rsidR="00B00E4B" w:rsidRPr="00B00E4B">
        <w:rPr>
          <w:rFonts w:ascii="Aptos" w:hAnsi="Aptos" w:cs="Arial"/>
          <w:b/>
          <w:bCs/>
          <w:color w:val="2F5496" w:themeColor="accent1" w:themeShade="BF"/>
          <w:sz w:val="20"/>
          <w:szCs w:val="20"/>
          <w:lang w:val="en-GB"/>
        </w:rPr>
        <w:t>blue bar</w:t>
      </w:r>
      <w:r w:rsidR="00B00E4B">
        <w:rPr>
          <w:rFonts w:ascii="Aptos" w:hAnsi="Aptos" w:cs="Arial"/>
          <w:sz w:val="20"/>
          <w:szCs w:val="20"/>
          <w:lang w:val="en-GB"/>
        </w:rPr>
        <w:t>.</w:t>
      </w:r>
      <w:r w:rsidR="00F13DD7" w:rsidRPr="00F13DD7">
        <w:rPr>
          <w:rFonts w:ascii="Aptos" w:hAnsi="Aptos" w:cs="Arial"/>
          <w:sz w:val="20"/>
          <w:szCs w:val="20"/>
          <w:lang w:val="en-GB"/>
        </w:rPr>
        <w:t xml:space="preserve">  </w:t>
      </w:r>
    </w:p>
    <w:p w14:paraId="64BDDB1C" w14:textId="77777777" w:rsidR="00213FB4" w:rsidRDefault="00213FB4" w:rsidP="00B00E4B">
      <w:pPr>
        <w:jc w:val="both"/>
        <w:rPr>
          <w:rFonts w:ascii="Aptos" w:hAnsi="Aptos" w:cs="Arial"/>
          <w:sz w:val="20"/>
          <w:szCs w:val="20"/>
          <w:lang w:val="en-GB"/>
        </w:rPr>
      </w:pPr>
    </w:p>
    <w:p w14:paraId="5CAFFC93" w14:textId="3FE11A8E" w:rsidR="00414618" w:rsidRDefault="00B77068" w:rsidP="00213FB4">
      <w:pPr>
        <w:jc w:val="center"/>
        <w:rPr>
          <w:rFonts w:ascii="Aptos" w:hAnsi="Aptos" w:cs="Arial"/>
          <w:sz w:val="20"/>
          <w:szCs w:val="20"/>
          <w:lang w:val="en-GB"/>
        </w:rPr>
      </w:pPr>
      <w:r>
        <w:rPr>
          <w:rFonts w:ascii="Aptos" w:hAnsi="Aptos" w:cs="Arial"/>
          <w:noProof/>
          <w:sz w:val="20"/>
          <w:szCs w:val="20"/>
          <w:lang w:val="en-GB"/>
        </w:rPr>
        <w:drawing>
          <wp:inline distT="0" distB="0" distL="0" distR="0" wp14:anchorId="293E4627" wp14:editId="4309B3C4">
            <wp:extent cx="6042660" cy="47455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3014" cy="4753716"/>
                    </a:xfrm>
                    <a:prstGeom prst="rect">
                      <a:avLst/>
                    </a:prstGeom>
                    <a:noFill/>
                    <a:ln>
                      <a:noFill/>
                    </a:ln>
                  </pic:spPr>
                </pic:pic>
              </a:graphicData>
            </a:graphic>
          </wp:inline>
        </w:drawing>
      </w:r>
    </w:p>
    <w:p w14:paraId="58F36297" w14:textId="77777777" w:rsidR="00213FB4" w:rsidRDefault="00213FB4" w:rsidP="007A7F5F">
      <w:pPr>
        <w:rPr>
          <w:rFonts w:ascii="Aptos" w:eastAsia="Arial" w:hAnsi="Aptos" w:cs="Arial"/>
          <w:b/>
          <w:sz w:val="20"/>
          <w:szCs w:val="20"/>
        </w:rPr>
      </w:pPr>
    </w:p>
    <w:p w14:paraId="25B65A4D" w14:textId="77777777" w:rsidR="00B86D93" w:rsidRDefault="00B86D93" w:rsidP="00B86D93">
      <w:pPr>
        <w:rPr>
          <w:rFonts w:ascii="Aptos" w:eastAsia="Arial" w:hAnsi="Aptos" w:cs="Arial"/>
          <w:bCs/>
          <w:sz w:val="20"/>
          <w:szCs w:val="20"/>
        </w:rPr>
      </w:pPr>
      <w:r>
        <w:rPr>
          <w:rFonts w:ascii="Aptos" w:eastAsia="Arial" w:hAnsi="Aptos" w:cs="Arial"/>
          <w:bCs/>
          <w:sz w:val="20"/>
          <w:szCs w:val="20"/>
        </w:rPr>
        <w:t xml:space="preserve">* The </w:t>
      </w:r>
      <w:r>
        <w:rPr>
          <w:rFonts w:ascii="Aptos" w:eastAsia="Arial" w:hAnsi="Aptos" w:cs="Arial"/>
          <w:bCs/>
          <w:i/>
          <w:iCs/>
          <w:sz w:val="20"/>
          <w:szCs w:val="20"/>
        </w:rPr>
        <w:t>Autographiviridae</w:t>
      </w:r>
      <w:r>
        <w:rPr>
          <w:rFonts w:ascii="Aptos" w:eastAsia="Arial" w:hAnsi="Aptos" w:cs="Arial"/>
          <w:bCs/>
          <w:sz w:val="20"/>
          <w:szCs w:val="20"/>
        </w:rPr>
        <w:t xml:space="preserve"> family shown in </w:t>
      </w:r>
      <w:r>
        <w:rPr>
          <w:rFonts w:ascii="Aptos" w:eastAsia="Arial" w:hAnsi="Aptos" w:cs="Arial"/>
          <w:b/>
          <w:sz w:val="20"/>
          <w:szCs w:val="20"/>
        </w:rPr>
        <w:t>Figure 2</w:t>
      </w:r>
      <w:r>
        <w:rPr>
          <w:rFonts w:ascii="Aptos" w:eastAsia="Arial" w:hAnsi="Aptos" w:cs="Arial"/>
          <w:bCs/>
          <w:sz w:val="20"/>
          <w:szCs w:val="20"/>
        </w:rPr>
        <w:t xml:space="preserve"> (automatically labeled by the software) is outdated. In 2025, the </w:t>
      </w:r>
      <w:r>
        <w:rPr>
          <w:rFonts w:ascii="Aptos" w:eastAsia="Arial" w:hAnsi="Aptos" w:cs="Arial"/>
          <w:bCs/>
          <w:i/>
          <w:iCs/>
          <w:sz w:val="20"/>
          <w:szCs w:val="20"/>
        </w:rPr>
        <w:t>Autographiviridae</w:t>
      </w:r>
      <w:r>
        <w:rPr>
          <w:rFonts w:ascii="Aptos" w:eastAsia="Arial" w:hAnsi="Aptos" w:cs="Arial"/>
          <w:bCs/>
          <w:sz w:val="20"/>
          <w:szCs w:val="20"/>
        </w:rPr>
        <w:t xml:space="preserve"> family was elevated to the rank of order and renamed </w:t>
      </w:r>
      <w:r>
        <w:rPr>
          <w:rFonts w:ascii="Aptos" w:eastAsia="Arial" w:hAnsi="Aptos" w:cs="Arial"/>
          <w:bCs/>
          <w:i/>
          <w:iCs/>
          <w:sz w:val="20"/>
          <w:szCs w:val="20"/>
        </w:rPr>
        <w:t>Autographivirales</w:t>
      </w:r>
      <w:r>
        <w:rPr>
          <w:rFonts w:ascii="Aptos" w:eastAsia="Arial" w:hAnsi="Aptos" w:cs="Arial"/>
          <w:bCs/>
          <w:sz w:val="20"/>
          <w:szCs w:val="20"/>
        </w:rPr>
        <w:t>.</w:t>
      </w:r>
    </w:p>
    <w:p w14:paraId="608D1757" w14:textId="77777777" w:rsidR="00213FB4" w:rsidRDefault="00213FB4" w:rsidP="007A7F5F">
      <w:pPr>
        <w:rPr>
          <w:rFonts w:ascii="Aptos" w:eastAsia="Arial" w:hAnsi="Aptos" w:cs="Arial"/>
          <w:b/>
          <w:sz w:val="20"/>
          <w:szCs w:val="20"/>
        </w:rPr>
      </w:pPr>
    </w:p>
    <w:p w14:paraId="71E7544F" w14:textId="77777777" w:rsidR="00213FB4" w:rsidRDefault="00213FB4" w:rsidP="007A7F5F">
      <w:pPr>
        <w:rPr>
          <w:rFonts w:ascii="Aptos" w:eastAsia="Arial" w:hAnsi="Aptos" w:cs="Arial"/>
          <w:b/>
          <w:sz w:val="20"/>
          <w:szCs w:val="20"/>
        </w:rPr>
      </w:pPr>
    </w:p>
    <w:p w14:paraId="05A40CD8" w14:textId="77777777" w:rsidR="00213FB4" w:rsidRDefault="00213FB4" w:rsidP="007A7F5F">
      <w:pPr>
        <w:rPr>
          <w:rFonts w:ascii="Aptos" w:eastAsia="Arial" w:hAnsi="Aptos" w:cs="Arial"/>
          <w:b/>
          <w:sz w:val="20"/>
          <w:szCs w:val="20"/>
        </w:rPr>
      </w:pPr>
    </w:p>
    <w:p w14:paraId="2BAB3879" w14:textId="77777777" w:rsidR="00213FB4" w:rsidRDefault="00213FB4" w:rsidP="007A7F5F">
      <w:pPr>
        <w:rPr>
          <w:rFonts w:ascii="Aptos" w:eastAsia="Arial" w:hAnsi="Aptos" w:cs="Arial"/>
          <w:b/>
          <w:sz w:val="20"/>
          <w:szCs w:val="20"/>
        </w:rPr>
      </w:pPr>
    </w:p>
    <w:p w14:paraId="06450F81" w14:textId="77777777" w:rsidR="00213FB4" w:rsidRDefault="00213FB4" w:rsidP="007A7F5F">
      <w:pPr>
        <w:rPr>
          <w:rFonts w:ascii="Aptos" w:eastAsia="Arial" w:hAnsi="Aptos" w:cs="Arial"/>
          <w:b/>
          <w:sz w:val="20"/>
          <w:szCs w:val="20"/>
        </w:rPr>
      </w:pPr>
    </w:p>
    <w:p w14:paraId="520D1532" w14:textId="77777777" w:rsidR="00213FB4" w:rsidRDefault="00213FB4" w:rsidP="007A7F5F">
      <w:pPr>
        <w:rPr>
          <w:rFonts w:ascii="Aptos" w:eastAsia="Arial" w:hAnsi="Aptos" w:cs="Arial"/>
          <w:b/>
          <w:sz w:val="20"/>
          <w:szCs w:val="20"/>
        </w:rPr>
      </w:pPr>
    </w:p>
    <w:p w14:paraId="3907AD5A" w14:textId="77777777" w:rsidR="00213FB4" w:rsidRDefault="00213FB4" w:rsidP="007A7F5F">
      <w:pPr>
        <w:rPr>
          <w:rFonts w:ascii="Aptos" w:eastAsia="Arial" w:hAnsi="Aptos" w:cs="Arial"/>
          <w:b/>
          <w:sz w:val="20"/>
          <w:szCs w:val="20"/>
        </w:rPr>
      </w:pPr>
    </w:p>
    <w:p w14:paraId="5F50A24C" w14:textId="77777777" w:rsidR="00213FB4" w:rsidRDefault="00213FB4" w:rsidP="007A7F5F">
      <w:pPr>
        <w:rPr>
          <w:rFonts w:ascii="Aptos" w:eastAsia="Arial" w:hAnsi="Aptos" w:cs="Arial"/>
          <w:b/>
          <w:sz w:val="20"/>
          <w:szCs w:val="20"/>
        </w:rPr>
      </w:pPr>
    </w:p>
    <w:p w14:paraId="48B81EE1" w14:textId="77777777" w:rsidR="00213FB4" w:rsidRDefault="00213FB4" w:rsidP="007A7F5F">
      <w:pPr>
        <w:rPr>
          <w:rFonts w:ascii="Aptos" w:eastAsia="Arial" w:hAnsi="Aptos" w:cs="Arial"/>
          <w:b/>
          <w:sz w:val="20"/>
          <w:szCs w:val="20"/>
        </w:rPr>
      </w:pPr>
    </w:p>
    <w:p w14:paraId="4D82B7DA" w14:textId="77777777" w:rsidR="00213FB4" w:rsidRDefault="00213FB4" w:rsidP="007A7F5F">
      <w:pPr>
        <w:rPr>
          <w:rFonts w:ascii="Aptos" w:eastAsia="Arial" w:hAnsi="Aptos" w:cs="Arial"/>
          <w:b/>
          <w:sz w:val="20"/>
          <w:szCs w:val="20"/>
        </w:rPr>
      </w:pPr>
    </w:p>
    <w:p w14:paraId="2126758C" w14:textId="77777777" w:rsidR="00213FB4" w:rsidRDefault="00213FB4" w:rsidP="007A7F5F">
      <w:pPr>
        <w:rPr>
          <w:rFonts w:ascii="Aptos" w:eastAsia="Arial" w:hAnsi="Aptos" w:cs="Arial"/>
          <w:b/>
          <w:sz w:val="20"/>
          <w:szCs w:val="20"/>
        </w:rPr>
      </w:pPr>
    </w:p>
    <w:p w14:paraId="31519326" w14:textId="77777777" w:rsidR="00213FB4" w:rsidRDefault="00213FB4" w:rsidP="007A7F5F">
      <w:pPr>
        <w:rPr>
          <w:rFonts w:ascii="Aptos" w:eastAsia="Arial" w:hAnsi="Aptos" w:cs="Arial"/>
          <w:b/>
          <w:sz w:val="20"/>
          <w:szCs w:val="20"/>
        </w:rPr>
      </w:pPr>
    </w:p>
    <w:p w14:paraId="52032B02" w14:textId="77777777" w:rsidR="00213FB4" w:rsidRDefault="00213FB4" w:rsidP="007A7F5F">
      <w:pPr>
        <w:rPr>
          <w:rFonts w:ascii="Aptos" w:eastAsia="Arial" w:hAnsi="Aptos" w:cs="Arial"/>
          <w:b/>
          <w:sz w:val="20"/>
          <w:szCs w:val="20"/>
        </w:rPr>
      </w:pPr>
    </w:p>
    <w:p w14:paraId="33D19173" w14:textId="77777777" w:rsidR="00213FB4" w:rsidRDefault="00213FB4" w:rsidP="007A7F5F">
      <w:pPr>
        <w:rPr>
          <w:rFonts w:ascii="Aptos" w:eastAsia="Arial" w:hAnsi="Aptos" w:cs="Arial"/>
          <w:b/>
          <w:sz w:val="20"/>
          <w:szCs w:val="20"/>
        </w:rPr>
      </w:pPr>
    </w:p>
    <w:p w14:paraId="7C69D42E" w14:textId="77777777" w:rsidR="000C2046" w:rsidRDefault="000C2046" w:rsidP="007A7F5F">
      <w:pPr>
        <w:rPr>
          <w:rFonts w:ascii="Aptos" w:eastAsia="Arial" w:hAnsi="Aptos" w:cs="Arial"/>
          <w:b/>
          <w:sz w:val="20"/>
          <w:szCs w:val="20"/>
        </w:rPr>
      </w:pPr>
    </w:p>
    <w:p w14:paraId="03633217" w14:textId="77777777" w:rsidR="00213FB4" w:rsidRDefault="00213FB4" w:rsidP="007A7F5F">
      <w:pPr>
        <w:rPr>
          <w:rFonts w:ascii="Aptos" w:eastAsia="Arial" w:hAnsi="Aptos" w:cs="Arial"/>
          <w:b/>
          <w:sz w:val="20"/>
          <w:szCs w:val="20"/>
        </w:rPr>
      </w:pPr>
    </w:p>
    <w:p w14:paraId="096863A4" w14:textId="77777777" w:rsidR="00213FB4" w:rsidRDefault="00213FB4" w:rsidP="007A7F5F">
      <w:pPr>
        <w:rPr>
          <w:rFonts w:ascii="Aptos" w:eastAsia="Arial" w:hAnsi="Aptos" w:cs="Arial"/>
          <w:b/>
          <w:sz w:val="20"/>
          <w:szCs w:val="20"/>
        </w:rPr>
      </w:pPr>
    </w:p>
    <w:p w14:paraId="16F07566" w14:textId="77777777" w:rsidR="00213FB4" w:rsidRDefault="00213FB4" w:rsidP="007A7F5F">
      <w:pPr>
        <w:rPr>
          <w:rFonts w:ascii="Aptos" w:eastAsia="Arial" w:hAnsi="Aptos" w:cs="Arial"/>
          <w:b/>
          <w:sz w:val="20"/>
          <w:szCs w:val="20"/>
        </w:rPr>
      </w:pPr>
    </w:p>
    <w:p w14:paraId="01818A9C" w14:textId="77777777" w:rsidR="00B86D93" w:rsidRDefault="00B86D93" w:rsidP="007A7F5F">
      <w:pPr>
        <w:rPr>
          <w:rFonts w:ascii="Aptos" w:eastAsia="Arial" w:hAnsi="Aptos" w:cs="Arial"/>
          <w:b/>
          <w:sz w:val="20"/>
          <w:szCs w:val="20"/>
        </w:rPr>
      </w:pPr>
    </w:p>
    <w:p w14:paraId="6F25C47B" w14:textId="77777777" w:rsidR="00213FB4" w:rsidRDefault="00213FB4" w:rsidP="007A7F5F">
      <w:pPr>
        <w:rPr>
          <w:rFonts w:ascii="Aptos" w:eastAsia="Arial" w:hAnsi="Aptos" w:cs="Arial"/>
          <w:b/>
          <w:sz w:val="20"/>
          <w:szCs w:val="20"/>
        </w:rPr>
      </w:pPr>
    </w:p>
    <w:p w14:paraId="021D9215" w14:textId="77777777" w:rsidR="00213FB4" w:rsidRDefault="00213FB4" w:rsidP="007A7F5F">
      <w:pPr>
        <w:rPr>
          <w:rFonts w:ascii="Aptos" w:eastAsia="Arial" w:hAnsi="Aptos" w:cs="Arial"/>
          <w:b/>
          <w:sz w:val="20"/>
          <w:szCs w:val="20"/>
        </w:rPr>
      </w:pPr>
    </w:p>
    <w:p w14:paraId="415D8F7B" w14:textId="16EFA1C4" w:rsidR="00495506" w:rsidRDefault="00495506" w:rsidP="007A7F5F">
      <w:pPr>
        <w:rPr>
          <w:rFonts w:ascii="Aptos" w:eastAsia="Arial" w:hAnsi="Aptos" w:cs="Arial"/>
          <w:b/>
          <w:sz w:val="20"/>
          <w:szCs w:val="20"/>
        </w:rPr>
      </w:pPr>
      <w:r w:rsidRPr="0005075F">
        <w:rPr>
          <w:rFonts w:ascii="Aptos" w:eastAsia="Arial" w:hAnsi="Aptos" w:cs="Arial"/>
          <w:b/>
          <w:sz w:val="20"/>
          <w:szCs w:val="20"/>
        </w:rPr>
        <w:lastRenderedPageBreak/>
        <w:t xml:space="preserve">Genome summary: </w:t>
      </w:r>
    </w:p>
    <w:p w14:paraId="3AF2B275" w14:textId="77777777" w:rsidR="00213FB4" w:rsidRPr="007A7F5F" w:rsidRDefault="00213FB4" w:rsidP="007A7F5F">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150FD4" w:rsidRPr="001771ED" w14:paraId="3BD56FF7"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D563933"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2FDD395D"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RefSeq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E6479" w14:textId="4E705DFD"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58915EEE" w14:textId="12A41025"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Size (b</w:t>
            </w:r>
            <w:r w:rsidR="00F8338A" w:rsidRPr="001F67A0">
              <w:rPr>
                <w:rFonts w:ascii="Aptos" w:eastAsia="Arial" w:hAnsi="Aptos" w:cs="Arial"/>
                <w:sz w:val="18"/>
                <w:szCs w:val="18"/>
              </w:rPr>
              <w:t>p</w:t>
            </w:r>
            <w:r w:rsidRPr="001F67A0">
              <w:rPr>
                <w:rFonts w:ascii="Aptos" w:eastAsia="Arial" w:hAnsi="Aptos"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BF3BCA8" w14:textId="47D2A3FA"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30995DF6" w14:textId="76E98B54"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6B6738C"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207B78C9"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B0C42" w:rsidRPr="001771ED" w14:paraId="6248DDF8"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53A0B031" w14:textId="77777777" w:rsidR="00AB0C42" w:rsidRPr="00DB22A7" w:rsidRDefault="006025EA" w:rsidP="00F32FDB">
            <w:pPr>
              <w:rPr>
                <w:rFonts w:ascii="Aptos" w:eastAsia="Arial" w:hAnsi="Aptos" w:cs="Arial"/>
                <w:b/>
                <w:bCs/>
                <w:sz w:val="18"/>
                <w:szCs w:val="18"/>
                <w:u w:val="single"/>
              </w:rPr>
            </w:pPr>
            <w:r w:rsidRPr="00DB22A7">
              <w:rPr>
                <w:rFonts w:ascii="Aptos" w:eastAsia="Arial" w:hAnsi="Aptos" w:cs="Arial"/>
                <w:b/>
                <w:bCs/>
                <w:sz w:val="18"/>
                <w:szCs w:val="18"/>
                <w:u w:val="single"/>
              </w:rPr>
              <w:t>Enterobacter phage vB_EclM_CIP9</w:t>
            </w:r>
          </w:p>
          <w:p w14:paraId="1ED0D0A0" w14:textId="58DA45DF" w:rsidR="006025EA" w:rsidRPr="00DB22A7" w:rsidRDefault="006025EA" w:rsidP="00F32FDB">
            <w:pPr>
              <w:rPr>
                <w:rFonts w:ascii="Aptos" w:eastAsia="Arial" w:hAnsi="Aptos" w:cs="Arial"/>
                <w:b/>
                <w:bCs/>
                <w:sz w:val="18"/>
                <w:szCs w:val="18"/>
                <w:u w:val="single"/>
              </w:rPr>
            </w:pPr>
            <w:r w:rsidRPr="00DB22A7">
              <w:rPr>
                <w:rFonts w:ascii="Aptos" w:eastAsia="Arial" w:hAnsi="Aptos" w:cs="Arial"/>
                <w:b/>
                <w:bCs/>
                <w:sz w:val="18"/>
                <w:szCs w:val="18"/>
                <w:u w:val="single"/>
              </w:rPr>
              <w:t>(</w:t>
            </w:r>
            <w:r w:rsidRPr="00DB22A7">
              <w:rPr>
                <w:rFonts w:ascii="Aptos" w:eastAsia="Arial" w:hAnsi="Aptos" w:cs="Arial"/>
                <w:b/>
                <w:bCs/>
                <w:i/>
                <w:iCs/>
                <w:sz w:val="18"/>
                <w:szCs w:val="18"/>
                <w:u w:val="single"/>
              </w:rPr>
              <w:t>Kanagawavirus cipn</w:t>
            </w:r>
            <w:r w:rsidR="007D3968">
              <w:rPr>
                <w:rFonts w:ascii="Aptos" w:eastAsia="Arial" w:hAnsi="Aptos" w:cs="Arial"/>
                <w:b/>
                <w:bCs/>
                <w:i/>
                <w:iCs/>
                <w:sz w:val="18"/>
                <w:szCs w:val="18"/>
                <w:u w:val="single"/>
              </w:rPr>
              <w:t>i</w:t>
            </w:r>
            <w:r w:rsidRPr="00DB22A7">
              <w:rPr>
                <w:rFonts w:ascii="Aptos" w:eastAsia="Arial" w:hAnsi="Aptos" w:cs="Arial"/>
                <w:b/>
                <w:bCs/>
                <w:i/>
                <w:iCs/>
                <w:sz w:val="18"/>
                <w:szCs w:val="18"/>
                <w:u w:val="single"/>
              </w:rPr>
              <w:t>ne</w:t>
            </w:r>
            <w:r w:rsidR="00C154DE" w:rsidRPr="00DB22A7">
              <w:rPr>
                <w:rFonts w:ascii="Aptos" w:eastAsia="Arial" w:hAnsi="Aptos" w:cs="Arial"/>
                <w:b/>
                <w:bCs/>
                <w:sz w:val="18"/>
                <w:szCs w:val="18"/>
                <w:u w:val="single"/>
              </w:rPr>
              <w:t>; reference genome)</w:t>
            </w:r>
          </w:p>
        </w:tc>
        <w:tc>
          <w:tcPr>
            <w:tcW w:w="1418" w:type="dxa"/>
            <w:tcBorders>
              <w:top w:val="single" w:sz="4" w:space="0" w:color="000000"/>
              <w:left w:val="single" w:sz="4" w:space="0" w:color="000000"/>
              <w:bottom w:val="single" w:sz="4" w:space="0" w:color="000000"/>
              <w:right w:val="single" w:sz="4" w:space="0" w:color="000000"/>
            </w:tcBorders>
            <w:vAlign w:val="center"/>
          </w:tcPr>
          <w:p w14:paraId="4BE05AE6" w14:textId="485D5201" w:rsidR="00AB0C42" w:rsidRPr="00DB22A7" w:rsidRDefault="00C154DE"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NC_048849.1</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BFC0C" w14:textId="75F5825B" w:rsidR="00AB0C42" w:rsidRPr="00DB22A7" w:rsidRDefault="00C154DE"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NC_048849</w:t>
            </w:r>
          </w:p>
        </w:tc>
        <w:tc>
          <w:tcPr>
            <w:tcW w:w="850" w:type="dxa"/>
            <w:tcBorders>
              <w:top w:val="single" w:sz="4" w:space="0" w:color="000000"/>
              <w:left w:val="single" w:sz="4" w:space="0" w:color="000000"/>
              <w:bottom w:val="single" w:sz="4" w:space="0" w:color="000000"/>
              <w:right w:val="single" w:sz="4" w:space="0" w:color="000000"/>
            </w:tcBorders>
            <w:vAlign w:val="center"/>
          </w:tcPr>
          <w:p w14:paraId="5BD15809" w14:textId="16504E1C" w:rsidR="00AB0C42" w:rsidRPr="00DB22A7" w:rsidRDefault="00DB22A7" w:rsidP="00DB22A7">
            <w:pPr>
              <w:rPr>
                <w:rFonts w:ascii="Aptos" w:eastAsia="Arial" w:hAnsi="Aptos" w:cs="Arial"/>
                <w:b/>
                <w:bCs/>
                <w:sz w:val="18"/>
                <w:szCs w:val="18"/>
                <w:u w:val="single"/>
              </w:rPr>
            </w:pPr>
            <w:r w:rsidRPr="00DB22A7">
              <w:rPr>
                <w:rFonts w:ascii="Aptos" w:eastAsia="Arial" w:hAnsi="Aptos" w:cs="Arial"/>
                <w:b/>
                <w:bCs/>
                <w:sz w:val="18"/>
                <w:szCs w:val="18"/>
                <w:u w:val="single"/>
              </w:rPr>
              <w:t>174</w:t>
            </w:r>
            <w:r w:rsidR="002850CD">
              <w:rPr>
                <w:rFonts w:ascii="Aptos" w:eastAsia="Arial" w:hAnsi="Aptos" w:cs="Arial"/>
                <w:b/>
                <w:bCs/>
                <w:sz w:val="18"/>
                <w:szCs w:val="18"/>
                <w:u w:val="single"/>
              </w:rPr>
              <w:t>,</w:t>
            </w:r>
            <w:r w:rsidRPr="00DB22A7">
              <w:rPr>
                <w:rFonts w:ascii="Aptos" w:eastAsia="Arial" w:hAnsi="Aptos" w:cs="Arial"/>
                <w:b/>
                <w:bCs/>
                <w:sz w:val="18"/>
                <w:szCs w:val="18"/>
                <w:u w:val="single"/>
              </w:rPr>
              <w:t>924</w:t>
            </w:r>
          </w:p>
        </w:tc>
        <w:tc>
          <w:tcPr>
            <w:tcW w:w="567" w:type="dxa"/>
            <w:tcBorders>
              <w:top w:val="single" w:sz="4" w:space="0" w:color="000000"/>
              <w:left w:val="single" w:sz="4" w:space="0" w:color="000000"/>
              <w:bottom w:val="single" w:sz="4" w:space="0" w:color="000000"/>
              <w:right w:val="single" w:sz="4" w:space="0" w:color="000000"/>
            </w:tcBorders>
            <w:vAlign w:val="center"/>
          </w:tcPr>
          <w:p w14:paraId="092B3EE5" w14:textId="76FA00DB" w:rsidR="00AB0C42" w:rsidRPr="00DB22A7" w:rsidRDefault="00BF19F4" w:rsidP="001F67A0">
            <w:pPr>
              <w:jc w:val="center"/>
              <w:rPr>
                <w:rFonts w:ascii="Aptos" w:eastAsia="Arial" w:hAnsi="Aptos" w:cs="Arial"/>
                <w:b/>
                <w:bCs/>
                <w:sz w:val="18"/>
                <w:szCs w:val="18"/>
                <w:u w:val="single"/>
              </w:rPr>
            </w:pPr>
            <w:r>
              <w:rPr>
                <w:rFonts w:ascii="Aptos" w:eastAsia="Arial" w:hAnsi="Aptos" w:cs="Arial"/>
                <w:b/>
                <w:bCs/>
                <w:sz w:val="18"/>
                <w:szCs w:val="18"/>
                <w:u w:val="single"/>
              </w:rPr>
              <w:t>39.9</w:t>
            </w:r>
          </w:p>
        </w:tc>
        <w:tc>
          <w:tcPr>
            <w:tcW w:w="818" w:type="dxa"/>
            <w:tcBorders>
              <w:top w:val="single" w:sz="4" w:space="0" w:color="000000"/>
              <w:left w:val="single" w:sz="4" w:space="0" w:color="000000"/>
              <w:bottom w:val="single" w:sz="4" w:space="0" w:color="000000"/>
              <w:right w:val="single" w:sz="4" w:space="0" w:color="000000"/>
            </w:tcBorders>
            <w:vAlign w:val="center"/>
          </w:tcPr>
          <w:p w14:paraId="5B1880B3" w14:textId="756FF79C" w:rsidR="00AB0C42" w:rsidRPr="00DB22A7" w:rsidRDefault="00DB22A7"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296</w:t>
            </w:r>
          </w:p>
        </w:tc>
        <w:tc>
          <w:tcPr>
            <w:tcW w:w="1167" w:type="dxa"/>
            <w:tcBorders>
              <w:top w:val="single" w:sz="4" w:space="0" w:color="000000"/>
              <w:left w:val="single" w:sz="4" w:space="0" w:color="000000"/>
              <w:bottom w:val="single" w:sz="4" w:space="0" w:color="000000"/>
              <w:right w:val="single" w:sz="4" w:space="0" w:color="000000"/>
            </w:tcBorders>
            <w:vAlign w:val="center"/>
          </w:tcPr>
          <w:p w14:paraId="560E44FE" w14:textId="30A00555" w:rsidR="00AB0C42" w:rsidRPr="00DB22A7" w:rsidRDefault="00DB22A7"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7C79A8AD" w14:textId="123E1720" w:rsidR="00AB0C42" w:rsidRPr="00DB22A7" w:rsidRDefault="00DB22A7"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100.0</w:t>
            </w:r>
          </w:p>
        </w:tc>
      </w:tr>
      <w:tr w:rsidR="00AB0C42" w:rsidRPr="001771ED" w14:paraId="0F58F08C"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5C0F7FC4" w14:textId="317655EF" w:rsidR="00AB0C42" w:rsidRPr="0083068A" w:rsidRDefault="00741CE5" w:rsidP="00F32FDB">
            <w:pPr>
              <w:rPr>
                <w:rFonts w:ascii="Aptos" w:eastAsia="Arial" w:hAnsi="Aptos" w:cs="Arial"/>
                <w:sz w:val="18"/>
                <w:szCs w:val="18"/>
                <w:lang w:val="de-DE"/>
              </w:rPr>
            </w:pPr>
            <w:r w:rsidRPr="0083068A">
              <w:rPr>
                <w:rFonts w:ascii="Aptos" w:eastAsia="Arial" w:hAnsi="Aptos" w:cs="Arial"/>
                <w:sz w:val="18"/>
                <w:szCs w:val="18"/>
                <w:lang w:val="de-DE"/>
              </w:rPr>
              <w:t>Klebsiella phage vB_KM5a1-KLB31</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A56E53" w14:textId="77777777" w:rsidR="00AB0C42" w:rsidRPr="0083068A" w:rsidRDefault="00AB0C42" w:rsidP="001F67A0">
            <w:pPr>
              <w:jc w:val="center"/>
              <w:rPr>
                <w:rFonts w:ascii="Aptos" w:eastAsia="Arial" w:hAnsi="Aptos" w:cs="Arial"/>
                <w:sz w:val="18"/>
                <w:szCs w:val="18"/>
                <w:lang w:val="de-D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86441D" w14:textId="55E2094F" w:rsidR="00AB0C42" w:rsidRPr="001F67A0" w:rsidRDefault="009A5E91" w:rsidP="001F67A0">
            <w:pPr>
              <w:jc w:val="center"/>
              <w:rPr>
                <w:rFonts w:ascii="Aptos" w:eastAsia="Arial" w:hAnsi="Aptos" w:cs="Arial"/>
                <w:sz w:val="18"/>
                <w:szCs w:val="18"/>
              </w:rPr>
            </w:pPr>
            <w:r w:rsidRPr="009A5E91">
              <w:rPr>
                <w:rFonts w:ascii="Aptos" w:eastAsia="Arial" w:hAnsi="Aptos" w:cs="Arial"/>
                <w:sz w:val="18"/>
                <w:szCs w:val="18"/>
              </w:rPr>
              <w:t>PP582757</w:t>
            </w:r>
          </w:p>
        </w:tc>
        <w:tc>
          <w:tcPr>
            <w:tcW w:w="850" w:type="dxa"/>
            <w:tcBorders>
              <w:top w:val="single" w:sz="4" w:space="0" w:color="000000"/>
              <w:left w:val="single" w:sz="4" w:space="0" w:color="000000"/>
              <w:bottom w:val="single" w:sz="4" w:space="0" w:color="000000"/>
              <w:right w:val="single" w:sz="4" w:space="0" w:color="000000"/>
            </w:tcBorders>
            <w:vAlign w:val="center"/>
          </w:tcPr>
          <w:p w14:paraId="4BEFDDD5" w14:textId="21D1464A" w:rsidR="00AB0C42" w:rsidRPr="001F67A0" w:rsidRDefault="009A5E91" w:rsidP="001F67A0">
            <w:pPr>
              <w:jc w:val="center"/>
              <w:rPr>
                <w:rFonts w:ascii="Aptos" w:eastAsia="Arial" w:hAnsi="Aptos" w:cs="Arial"/>
                <w:sz w:val="18"/>
                <w:szCs w:val="18"/>
              </w:rPr>
            </w:pPr>
            <w:r w:rsidRPr="009A5E91">
              <w:rPr>
                <w:rFonts w:ascii="Aptos" w:eastAsia="Arial" w:hAnsi="Aptos" w:cs="Arial"/>
                <w:sz w:val="18"/>
                <w:szCs w:val="18"/>
              </w:rPr>
              <w:t>176</w:t>
            </w:r>
            <w:r w:rsidR="002850CD">
              <w:rPr>
                <w:rFonts w:ascii="Aptos" w:eastAsia="Arial" w:hAnsi="Aptos" w:cs="Arial"/>
                <w:sz w:val="18"/>
                <w:szCs w:val="18"/>
              </w:rPr>
              <w:t>,</w:t>
            </w:r>
            <w:r w:rsidRPr="009A5E91">
              <w:rPr>
                <w:rFonts w:ascii="Aptos" w:eastAsia="Arial" w:hAnsi="Aptos" w:cs="Arial"/>
                <w:sz w:val="18"/>
                <w:szCs w:val="18"/>
              </w:rPr>
              <w:t>609</w:t>
            </w:r>
          </w:p>
        </w:tc>
        <w:tc>
          <w:tcPr>
            <w:tcW w:w="567" w:type="dxa"/>
            <w:tcBorders>
              <w:top w:val="single" w:sz="4" w:space="0" w:color="000000"/>
              <w:left w:val="single" w:sz="4" w:space="0" w:color="000000"/>
              <w:bottom w:val="single" w:sz="4" w:space="0" w:color="000000"/>
              <w:right w:val="single" w:sz="4" w:space="0" w:color="000000"/>
            </w:tcBorders>
            <w:vAlign w:val="center"/>
          </w:tcPr>
          <w:p w14:paraId="4C1E114A" w14:textId="49370885" w:rsidR="00AB0C42" w:rsidRPr="001F67A0" w:rsidRDefault="004048D5" w:rsidP="001F67A0">
            <w:pPr>
              <w:jc w:val="center"/>
              <w:rPr>
                <w:rFonts w:ascii="Aptos" w:eastAsia="Arial" w:hAnsi="Aptos" w:cs="Arial"/>
                <w:sz w:val="18"/>
                <w:szCs w:val="18"/>
              </w:rPr>
            </w:pPr>
            <w:r>
              <w:rPr>
                <w:rFonts w:ascii="Aptos" w:eastAsia="Arial" w:hAnsi="Aptos" w:cs="Arial"/>
                <w:sz w:val="18"/>
                <w:szCs w:val="18"/>
              </w:rPr>
              <w:t>40.7</w:t>
            </w:r>
          </w:p>
        </w:tc>
        <w:tc>
          <w:tcPr>
            <w:tcW w:w="818" w:type="dxa"/>
            <w:tcBorders>
              <w:top w:val="single" w:sz="4" w:space="0" w:color="000000"/>
              <w:left w:val="single" w:sz="4" w:space="0" w:color="000000"/>
              <w:bottom w:val="single" w:sz="4" w:space="0" w:color="000000"/>
              <w:right w:val="single" w:sz="4" w:space="0" w:color="000000"/>
            </w:tcBorders>
            <w:vAlign w:val="center"/>
          </w:tcPr>
          <w:p w14:paraId="388A26B7" w14:textId="70C4363C" w:rsidR="00AB0C42" w:rsidRPr="001F67A0" w:rsidRDefault="009A5E91" w:rsidP="001F67A0">
            <w:pPr>
              <w:jc w:val="center"/>
              <w:rPr>
                <w:rFonts w:ascii="Aptos" w:eastAsia="Arial" w:hAnsi="Aptos" w:cs="Arial"/>
                <w:sz w:val="18"/>
                <w:szCs w:val="18"/>
              </w:rPr>
            </w:pPr>
            <w:r>
              <w:rPr>
                <w:rFonts w:ascii="Aptos" w:eastAsia="Arial" w:hAnsi="Aptos" w:cs="Arial"/>
                <w:sz w:val="18"/>
                <w:szCs w:val="18"/>
              </w:rPr>
              <w:t>299</w:t>
            </w:r>
          </w:p>
        </w:tc>
        <w:tc>
          <w:tcPr>
            <w:tcW w:w="1167" w:type="dxa"/>
            <w:tcBorders>
              <w:top w:val="single" w:sz="4" w:space="0" w:color="000000"/>
              <w:left w:val="single" w:sz="4" w:space="0" w:color="000000"/>
              <w:bottom w:val="single" w:sz="4" w:space="0" w:color="000000"/>
              <w:right w:val="single" w:sz="4" w:space="0" w:color="000000"/>
            </w:tcBorders>
            <w:vAlign w:val="center"/>
          </w:tcPr>
          <w:p w14:paraId="26FC045D" w14:textId="1FCD2116" w:rsidR="00AB0C42" w:rsidRPr="001F67A0" w:rsidRDefault="008E7E56" w:rsidP="001F67A0">
            <w:pPr>
              <w:jc w:val="center"/>
              <w:rPr>
                <w:rFonts w:ascii="Aptos" w:eastAsia="Arial" w:hAnsi="Aptos" w:cs="Arial"/>
                <w:sz w:val="18"/>
                <w:szCs w:val="18"/>
              </w:rPr>
            </w:pPr>
            <w:r>
              <w:rPr>
                <w:rFonts w:ascii="Aptos" w:eastAsia="Arial" w:hAnsi="Aptos" w:cs="Arial"/>
                <w:sz w:val="18"/>
                <w:szCs w:val="18"/>
              </w:rPr>
              <w:t>71.2</w:t>
            </w:r>
          </w:p>
        </w:tc>
        <w:tc>
          <w:tcPr>
            <w:tcW w:w="1288" w:type="dxa"/>
            <w:tcBorders>
              <w:top w:val="single" w:sz="4" w:space="0" w:color="000000"/>
              <w:left w:val="single" w:sz="4" w:space="0" w:color="000000"/>
              <w:bottom w:val="single" w:sz="4" w:space="0" w:color="000000"/>
              <w:right w:val="single" w:sz="4" w:space="0" w:color="000000"/>
            </w:tcBorders>
            <w:vAlign w:val="center"/>
          </w:tcPr>
          <w:p w14:paraId="2D401B02" w14:textId="3D6946E0" w:rsidR="00AB0C42" w:rsidRPr="001F67A0" w:rsidRDefault="00401AA1" w:rsidP="001F67A0">
            <w:pPr>
              <w:jc w:val="center"/>
              <w:rPr>
                <w:rFonts w:ascii="Aptos" w:eastAsia="Arial" w:hAnsi="Aptos" w:cs="Arial"/>
                <w:sz w:val="18"/>
                <w:szCs w:val="18"/>
              </w:rPr>
            </w:pPr>
            <w:r>
              <w:rPr>
                <w:rFonts w:ascii="Aptos" w:eastAsia="Arial" w:hAnsi="Aptos" w:cs="Arial"/>
                <w:sz w:val="18"/>
                <w:szCs w:val="18"/>
              </w:rPr>
              <w:t>87.16</w:t>
            </w:r>
          </w:p>
        </w:tc>
      </w:tr>
      <w:tr w:rsidR="00AB0C42" w:rsidRPr="001771ED" w14:paraId="6FED6FE6"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1F1CFCA0" w14:textId="0219A9EB" w:rsidR="00AB0C42" w:rsidRPr="001F67A0" w:rsidRDefault="00C85D49" w:rsidP="00F32FDB">
            <w:pPr>
              <w:rPr>
                <w:rFonts w:ascii="Aptos" w:eastAsia="Arial" w:hAnsi="Aptos" w:cs="Arial"/>
                <w:sz w:val="18"/>
                <w:szCs w:val="18"/>
              </w:rPr>
            </w:pPr>
            <w:r w:rsidRPr="00C85D49">
              <w:rPr>
                <w:rFonts w:ascii="Aptos" w:eastAsia="Arial" w:hAnsi="Aptos" w:cs="Arial"/>
                <w:sz w:val="18"/>
                <w:szCs w:val="18"/>
              </w:rPr>
              <w:t>MAG: Enterobacter phage ENC9</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145B52" w14:textId="77777777" w:rsidR="00AB0C42" w:rsidRPr="001F67A0" w:rsidRDefault="00AB0C42" w:rsidP="001F67A0">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00206C" w14:textId="5F59CD6A" w:rsidR="00AB0C42" w:rsidRPr="001F67A0" w:rsidRDefault="00C85D49" w:rsidP="001F67A0">
            <w:pPr>
              <w:jc w:val="center"/>
              <w:rPr>
                <w:rFonts w:ascii="Aptos" w:eastAsia="Arial" w:hAnsi="Aptos" w:cs="Arial"/>
                <w:sz w:val="18"/>
                <w:szCs w:val="18"/>
              </w:rPr>
            </w:pPr>
            <w:r w:rsidRPr="00C85D49">
              <w:rPr>
                <w:rFonts w:ascii="Aptos" w:eastAsia="Arial" w:hAnsi="Aptos" w:cs="Arial"/>
                <w:sz w:val="18"/>
                <w:szCs w:val="18"/>
              </w:rPr>
              <w:t>OL355124</w:t>
            </w:r>
          </w:p>
        </w:tc>
        <w:tc>
          <w:tcPr>
            <w:tcW w:w="850" w:type="dxa"/>
            <w:tcBorders>
              <w:top w:val="single" w:sz="4" w:space="0" w:color="000000"/>
              <w:left w:val="single" w:sz="4" w:space="0" w:color="000000"/>
              <w:bottom w:val="single" w:sz="4" w:space="0" w:color="000000"/>
              <w:right w:val="single" w:sz="4" w:space="0" w:color="000000"/>
            </w:tcBorders>
            <w:vAlign w:val="center"/>
          </w:tcPr>
          <w:p w14:paraId="0DE89B97" w14:textId="74824E9C" w:rsidR="00AB0C42" w:rsidRPr="001F67A0" w:rsidRDefault="00C85D49" w:rsidP="001F67A0">
            <w:pPr>
              <w:jc w:val="center"/>
              <w:rPr>
                <w:rFonts w:ascii="Aptos" w:eastAsia="Arial" w:hAnsi="Aptos" w:cs="Arial"/>
                <w:sz w:val="18"/>
                <w:szCs w:val="18"/>
              </w:rPr>
            </w:pPr>
            <w:r w:rsidRPr="00C85D49">
              <w:rPr>
                <w:rFonts w:ascii="Aptos" w:eastAsia="Arial" w:hAnsi="Aptos" w:cs="Arial"/>
                <w:sz w:val="18"/>
                <w:szCs w:val="18"/>
              </w:rPr>
              <w:t>173</w:t>
            </w:r>
            <w:r w:rsidR="002850CD">
              <w:rPr>
                <w:rFonts w:ascii="Aptos" w:eastAsia="Arial" w:hAnsi="Aptos" w:cs="Arial"/>
                <w:sz w:val="18"/>
                <w:szCs w:val="18"/>
              </w:rPr>
              <w:t>,</w:t>
            </w:r>
            <w:r w:rsidRPr="00C85D49">
              <w:rPr>
                <w:rFonts w:ascii="Aptos" w:eastAsia="Arial" w:hAnsi="Aptos" w:cs="Arial"/>
                <w:sz w:val="18"/>
                <w:szCs w:val="18"/>
              </w:rPr>
              <w:t>639</w:t>
            </w:r>
          </w:p>
        </w:tc>
        <w:tc>
          <w:tcPr>
            <w:tcW w:w="567" w:type="dxa"/>
            <w:tcBorders>
              <w:top w:val="single" w:sz="4" w:space="0" w:color="000000"/>
              <w:left w:val="single" w:sz="4" w:space="0" w:color="000000"/>
              <w:bottom w:val="single" w:sz="4" w:space="0" w:color="000000"/>
              <w:right w:val="single" w:sz="4" w:space="0" w:color="000000"/>
            </w:tcBorders>
            <w:vAlign w:val="center"/>
          </w:tcPr>
          <w:p w14:paraId="2FA5A6DB" w14:textId="53CE7BC0" w:rsidR="00AB0C42" w:rsidRPr="001F67A0" w:rsidRDefault="00000FDD" w:rsidP="001F67A0">
            <w:pPr>
              <w:jc w:val="center"/>
              <w:rPr>
                <w:rFonts w:ascii="Aptos" w:eastAsia="Arial" w:hAnsi="Aptos" w:cs="Arial"/>
                <w:sz w:val="18"/>
                <w:szCs w:val="18"/>
              </w:rPr>
            </w:pPr>
            <w:r>
              <w:rPr>
                <w:rFonts w:ascii="Aptos" w:eastAsia="Arial" w:hAnsi="Aptos" w:cs="Arial"/>
                <w:sz w:val="18"/>
                <w:szCs w:val="18"/>
              </w:rPr>
              <w:t>40.1</w:t>
            </w:r>
          </w:p>
        </w:tc>
        <w:tc>
          <w:tcPr>
            <w:tcW w:w="818" w:type="dxa"/>
            <w:tcBorders>
              <w:top w:val="single" w:sz="4" w:space="0" w:color="000000"/>
              <w:left w:val="single" w:sz="4" w:space="0" w:color="000000"/>
              <w:bottom w:val="single" w:sz="4" w:space="0" w:color="000000"/>
              <w:right w:val="single" w:sz="4" w:space="0" w:color="000000"/>
            </w:tcBorders>
            <w:vAlign w:val="center"/>
          </w:tcPr>
          <w:p w14:paraId="00FEDF7A" w14:textId="2A3E9226" w:rsidR="00AB0C42" w:rsidRPr="001F67A0" w:rsidRDefault="002850CD" w:rsidP="001F67A0">
            <w:pPr>
              <w:jc w:val="center"/>
              <w:rPr>
                <w:rFonts w:ascii="Aptos" w:eastAsia="Arial" w:hAnsi="Aptos" w:cs="Arial"/>
                <w:sz w:val="18"/>
                <w:szCs w:val="18"/>
              </w:rPr>
            </w:pPr>
            <w:r>
              <w:rPr>
                <w:rFonts w:ascii="Aptos" w:eastAsia="Arial" w:hAnsi="Aptos" w:cs="Arial"/>
                <w:sz w:val="18"/>
                <w:szCs w:val="18"/>
              </w:rPr>
              <w:t>252</w:t>
            </w:r>
          </w:p>
        </w:tc>
        <w:tc>
          <w:tcPr>
            <w:tcW w:w="1167" w:type="dxa"/>
            <w:tcBorders>
              <w:top w:val="single" w:sz="4" w:space="0" w:color="000000"/>
              <w:left w:val="single" w:sz="4" w:space="0" w:color="000000"/>
              <w:bottom w:val="single" w:sz="4" w:space="0" w:color="000000"/>
              <w:right w:val="single" w:sz="4" w:space="0" w:color="000000"/>
            </w:tcBorders>
            <w:vAlign w:val="center"/>
          </w:tcPr>
          <w:p w14:paraId="4CCFFC79" w14:textId="61BF5D01" w:rsidR="00AB0C42" w:rsidRPr="001F67A0" w:rsidRDefault="008E7E56" w:rsidP="001F67A0">
            <w:pPr>
              <w:jc w:val="center"/>
              <w:rPr>
                <w:rFonts w:ascii="Aptos" w:eastAsia="Arial" w:hAnsi="Aptos" w:cs="Arial"/>
                <w:sz w:val="18"/>
                <w:szCs w:val="18"/>
              </w:rPr>
            </w:pPr>
            <w:r>
              <w:rPr>
                <w:rFonts w:ascii="Aptos" w:eastAsia="Arial" w:hAnsi="Aptos" w:cs="Arial"/>
                <w:sz w:val="18"/>
                <w:szCs w:val="18"/>
              </w:rPr>
              <w:t>93.4</w:t>
            </w:r>
          </w:p>
        </w:tc>
        <w:tc>
          <w:tcPr>
            <w:tcW w:w="1288" w:type="dxa"/>
            <w:tcBorders>
              <w:top w:val="single" w:sz="4" w:space="0" w:color="000000"/>
              <w:left w:val="single" w:sz="4" w:space="0" w:color="000000"/>
              <w:bottom w:val="single" w:sz="4" w:space="0" w:color="000000"/>
              <w:right w:val="single" w:sz="4" w:space="0" w:color="000000"/>
            </w:tcBorders>
            <w:vAlign w:val="center"/>
          </w:tcPr>
          <w:p w14:paraId="62158DCA" w14:textId="20D2622B" w:rsidR="00AB0C42" w:rsidRPr="001F67A0" w:rsidRDefault="00275468" w:rsidP="001F67A0">
            <w:pPr>
              <w:jc w:val="center"/>
              <w:rPr>
                <w:rFonts w:ascii="Aptos" w:eastAsia="Arial" w:hAnsi="Aptos" w:cs="Arial"/>
                <w:sz w:val="18"/>
                <w:szCs w:val="18"/>
              </w:rPr>
            </w:pPr>
            <w:r w:rsidRPr="00275468">
              <w:rPr>
                <w:rFonts w:ascii="Aptos" w:eastAsia="Arial" w:hAnsi="Aptos" w:cs="Arial"/>
                <w:sz w:val="18"/>
                <w:szCs w:val="18"/>
              </w:rPr>
              <w:t>83.45</w:t>
            </w:r>
          </w:p>
        </w:tc>
      </w:tr>
      <w:tr w:rsidR="00AB0C42" w:rsidRPr="001771ED" w14:paraId="7CAF84DE"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42D4F2CB" w14:textId="70EF7838" w:rsidR="00AB0C42" w:rsidRPr="001F67A0" w:rsidRDefault="00551273" w:rsidP="00F32FDB">
            <w:pPr>
              <w:rPr>
                <w:rFonts w:ascii="Aptos" w:eastAsia="Arial" w:hAnsi="Aptos" w:cs="Arial"/>
                <w:sz w:val="18"/>
                <w:szCs w:val="18"/>
              </w:rPr>
            </w:pPr>
            <w:r w:rsidRPr="00551273">
              <w:rPr>
                <w:rFonts w:ascii="Aptos" w:eastAsia="Arial" w:hAnsi="Aptos" w:cs="Arial"/>
                <w:sz w:val="18"/>
                <w:szCs w:val="18"/>
              </w:rPr>
              <w:t>Enterobacter phage Entb_45</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E733F04" w14:textId="77777777" w:rsidR="00AB0C42" w:rsidRPr="001F67A0" w:rsidRDefault="00AB0C42" w:rsidP="001F67A0">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458486" w14:textId="26611A0C" w:rsidR="00AB0C42" w:rsidRPr="001F67A0" w:rsidRDefault="00551273" w:rsidP="001F67A0">
            <w:pPr>
              <w:jc w:val="center"/>
              <w:rPr>
                <w:rFonts w:ascii="Aptos" w:eastAsia="Arial" w:hAnsi="Aptos" w:cs="Arial"/>
                <w:sz w:val="18"/>
                <w:szCs w:val="18"/>
              </w:rPr>
            </w:pPr>
            <w:r w:rsidRPr="00551273">
              <w:rPr>
                <w:rFonts w:ascii="Aptos" w:eastAsia="Arial" w:hAnsi="Aptos" w:cs="Arial"/>
                <w:sz w:val="18"/>
                <w:szCs w:val="18"/>
              </w:rPr>
              <w:t>ON630910</w:t>
            </w:r>
          </w:p>
        </w:tc>
        <w:tc>
          <w:tcPr>
            <w:tcW w:w="850" w:type="dxa"/>
            <w:tcBorders>
              <w:top w:val="single" w:sz="4" w:space="0" w:color="000000"/>
              <w:left w:val="single" w:sz="4" w:space="0" w:color="000000"/>
              <w:bottom w:val="single" w:sz="4" w:space="0" w:color="000000"/>
              <w:right w:val="single" w:sz="4" w:space="0" w:color="000000"/>
            </w:tcBorders>
            <w:vAlign w:val="center"/>
          </w:tcPr>
          <w:p w14:paraId="53F9DD1F" w14:textId="3C49EA03" w:rsidR="00AB0C42" w:rsidRPr="001F67A0" w:rsidRDefault="00551273" w:rsidP="001F67A0">
            <w:pPr>
              <w:jc w:val="center"/>
              <w:rPr>
                <w:rFonts w:ascii="Aptos" w:eastAsia="Arial" w:hAnsi="Aptos" w:cs="Arial"/>
                <w:sz w:val="18"/>
                <w:szCs w:val="18"/>
              </w:rPr>
            </w:pPr>
            <w:r w:rsidRPr="00551273">
              <w:rPr>
                <w:rFonts w:ascii="Aptos" w:eastAsia="Arial" w:hAnsi="Aptos" w:cs="Arial"/>
                <w:sz w:val="18"/>
                <w:szCs w:val="18"/>
              </w:rPr>
              <w:t>172</w:t>
            </w:r>
            <w:r>
              <w:rPr>
                <w:rFonts w:ascii="Aptos" w:eastAsia="Arial" w:hAnsi="Aptos" w:cs="Arial"/>
                <w:sz w:val="18"/>
                <w:szCs w:val="18"/>
              </w:rPr>
              <w:t>,</w:t>
            </w:r>
            <w:r w:rsidRPr="00551273">
              <w:rPr>
                <w:rFonts w:ascii="Aptos" w:eastAsia="Arial" w:hAnsi="Aptos" w:cs="Arial"/>
                <w:sz w:val="18"/>
                <w:szCs w:val="18"/>
              </w:rPr>
              <w:t>771</w:t>
            </w:r>
          </w:p>
        </w:tc>
        <w:tc>
          <w:tcPr>
            <w:tcW w:w="567" w:type="dxa"/>
            <w:tcBorders>
              <w:top w:val="single" w:sz="4" w:space="0" w:color="000000"/>
              <w:left w:val="single" w:sz="4" w:space="0" w:color="000000"/>
              <w:bottom w:val="single" w:sz="4" w:space="0" w:color="000000"/>
              <w:right w:val="single" w:sz="4" w:space="0" w:color="000000"/>
            </w:tcBorders>
            <w:vAlign w:val="center"/>
          </w:tcPr>
          <w:p w14:paraId="33A4E34D" w14:textId="1C40AD70" w:rsidR="00AB0C42" w:rsidRPr="001F67A0" w:rsidRDefault="00F72D38" w:rsidP="001F67A0">
            <w:pPr>
              <w:jc w:val="center"/>
              <w:rPr>
                <w:rFonts w:ascii="Aptos" w:eastAsia="Arial" w:hAnsi="Aptos" w:cs="Arial"/>
                <w:sz w:val="18"/>
                <w:szCs w:val="18"/>
              </w:rPr>
            </w:pPr>
            <w:r>
              <w:rPr>
                <w:rFonts w:ascii="Aptos" w:eastAsia="Arial" w:hAnsi="Aptos" w:cs="Arial"/>
                <w:sz w:val="18"/>
                <w:szCs w:val="18"/>
              </w:rPr>
              <w:t>40.0</w:t>
            </w:r>
          </w:p>
        </w:tc>
        <w:tc>
          <w:tcPr>
            <w:tcW w:w="818" w:type="dxa"/>
            <w:tcBorders>
              <w:top w:val="single" w:sz="4" w:space="0" w:color="000000"/>
              <w:left w:val="single" w:sz="4" w:space="0" w:color="000000"/>
              <w:bottom w:val="single" w:sz="4" w:space="0" w:color="000000"/>
              <w:right w:val="single" w:sz="4" w:space="0" w:color="000000"/>
            </w:tcBorders>
            <w:vAlign w:val="center"/>
          </w:tcPr>
          <w:p w14:paraId="57B0D02C" w14:textId="6D229B4E" w:rsidR="00AB0C42" w:rsidRPr="001F67A0" w:rsidRDefault="00A779B2" w:rsidP="001F67A0">
            <w:pPr>
              <w:jc w:val="center"/>
              <w:rPr>
                <w:rFonts w:ascii="Aptos" w:eastAsia="Arial" w:hAnsi="Aptos" w:cs="Arial"/>
                <w:sz w:val="18"/>
                <w:szCs w:val="18"/>
              </w:rPr>
            </w:pPr>
            <w:r>
              <w:rPr>
                <w:rFonts w:ascii="Aptos" w:eastAsia="Arial" w:hAnsi="Aptos" w:cs="Arial"/>
                <w:sz w:val="18"/>
                <w:szCs w:val="18"/>
              </w:rPr>
              <w:t>284</w:t>
            </w:r>
          </w:p>
        </w:tc>
        <w:tc>
          <w:tcPr>
            <w:tcW w:w="1167" w:type="dxa"/>
            <w:tcBorders>
              <w:top w:val="single" w:sz="4" w:space="0" w:color="000000"/>
              <w:left w:val="single" w:sz="4" w:space="0" w:color="000000"/>
              <w:bottom w:val="single" w:sz="4" w:space="0" w:color="000000"/>
              <w:right w:val="single" w:sz="4" w:space="0" w:color="000000"/>
            </w:tcBorders>
            <w:vAlign w:val="center"/>
          </w:tcPr>
          <w:p w14:paraId="352F0199" w14:textId="5FA40C25" w:rsidR="00AB0C42" w:rsidRPr="001F67A0" w:rsidRDefault="007D3968" w:rsidP="001F67A0">
            <w:pPr>
              <w:jc w:val="center"/>
              <w:rPr>
                <w:rFonts w:ascii="Aptos" w:eastAsia="Arial" w:hAnsi="Aptos" w:cs="Arial"/>
                <w:sz w:val="18"/>
                <w:szCs w:val="18"/>
              </w:rPr>
            </w:pPr>
            <w:r>
              <w:rPr>
                <w:rFonts w:ascii="Aptos" w:eastAsia="Arial" w:hAnsi="Aptos" w:cs="Arial"/>
                <w:sz w:val="18"/>
                <w:szCs w:val="18"/>
              </w:rPr>
              <w:t>93.8</w:t>
            </w:r>
          </w:p>
        </w:tc>
        <w:tc>
          <w:tcPr>
            <w:tcW w:w="1288" w:type="dxa"/>
            <w:tcBorders>
              <w:top w:val="single" w:sz="4" w:space="0" w:color="000000"/>
              <w:left w:val="single" w:sz="4" w:space="0" w:color="000000"/>
              <w:bottom w:val="single" w:sz="4" w:space="0" w:color="000000"/>
              <w:right w:val="single" w:sz="4" w:space="0" w:color="000000"/>
            </w:tcBorders>
            <w:vAlign w:val="center"/>
          </w:tcPr>
          <w:p w14:paraId="675D2DB6" w14:textId="66928F11" w:rsidR="00AB0C42" w:rsidRPr="001F67A0" w:rsidRDefault="005A1495" w:rsidP="001F67A0">
            <w:pPr>
              <w:jc w:val="center"/>
              <w:rPr>
                <w:rFonts w:ascii="Aptos" w:eastAsia="Arial" w:hAnsi="Aptos" w:cs="Arial"/>
                <w:sz w:val="18"/>
                <w:szCs w:val="18"/>
              </w:rPr>
            </w:pPr>
            <w:r w:rsidRPr="005A1495">
              <w:rPr>
                <w:rFonts w:ascii="Aptos" w:eastAsia="Arial" w:hAnsi="Aptos" w:cs="Arial"/>
                <w:sz w:val="18"/>
                <w:szCs w:val="18"/>
              </w:rPr>
              <w:t>93.92</w:t>
            </w:r>
          </w:p>
        </w:tc>
      </w:tr>
      <w:tr w:rsidR="002850CD" w:rsidRPr="001771ED" w14:paraId="78D709B1"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91A9047" w14:textId="14BBA1D5" w:rsidR="002850CD" w:rsidRPr="001F67A0" w:rsidRDefault="00A779B2" w:rsidP="00F32FDB">
            <w:pPr>
              <w:rPr>
                <w:rFonts w:ascii="Aptos" w:eastAsia="Arial" w:hAnsi="Aptos" w:cs="Arial"/>
                <w:sz w:val="18"/>
                <w:szCs w:val="18"/>
              </w:rPr>
            </w:pPr>
            <w:r w:rsidRPr="00A779B2">
              <w:rPr>
                <w:rFonts w:ascii="Aptos" w:eastAsia="Arial" w:hAnsi="Aptos" w:cs="Arial"/>
                <w:sz w:val="18"/>
                <w:szCs w:val="18"/>
              </w:rPr>
              <w:t>Enterobacter phage ZX14</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1DCDA2" w14:textId="77777777" w:rsidR="002850CD" w:rsidRPr="001F67A0" w:rsidRDefault="002850CD" w:rsidP="001F67A0">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669186" w14:textId="4F17D684" w:rsidR="002850CD" w:rsidRPr="001F67A0" w:rsidRDefault="00CD663D" w:rsidP="001F67A0">
            <w:pPr>
              <w:jc w:val="center"/>
              <w:rPr>
                <w:rFonts w:ascii="Aptos" w:eastAsia="Arial" w:hAnsi="Aptos" w:cs="Arial"/>
                <w:sz w:val="18"/>
                <w:szCs w:val="18"/>
              </w:rPr>
            </w:pPr>
            <w:r w:rsidRPr="00CD663D">
              <w:rPr>
                <w:rFonts w:ascii="Aptos" w:eastAsia="Arial" w:hAnsi="Aptos" w:cs="Arial"/>
                <w:sz w:val="18"/>
                <w:szCs w:val="18"/>
              </w:rPr>
              <w:t>PP236086</w:t>
            </w:r>
          </w:p>
        </w:tc>
        <w:tc>
          <w:tcPr>
            <w:tcW w:w="850" w:type="dxa"/>
            <w:tcBorders>
              <w:top w:val="single" w:sz="4" w:space="0" w:color="000000"/>
              <w:left w:val="single" w:sz="4" w:space="0" w:color="000000"/>
              <w:bottom w:val="single" w:sz="4" w:space="0" w:color="000000"/>
              <w:right w:val="single" w:sz="4" w:space="0" w:color="000000"/>
            </w:tcBorders>
            <w:vAlign w:val="center"/>
          </w:tcPr>
          <w:p w14:paraId="66E99B11" w14:textId="6469B91B" w:rsidR="002850CD" w:rsidRPr="001F67A0" w:rsidRDefault="00CD663D" w:rsidP="001F67A0">
            <w:pPr>
              <w:jc w:val="center"/>
              <w:rPr>
                <w:rFonts w:ascii="Aptos" w:eastAsia="Arial" w:hAnsi="Aptos" w:cs="Arial"/>
                <w:sz w:val="18"/>
                <w:szCs w:val="18"/>
              </w:rPr>
            </w:pPr>
            <w:r w:rsidRPr="00CD663D">
              <w:rPr>
                <w:rFonts w:ascii="Aptos" w:eastAsia="Arial" w:hAnsi="Aptos" w:cs="Arial"/>
                <w:sz w:val="18"/>
                <w:szCs w:val="18"/>
              </w:rPr>
              <w:t>173</w:t>
            </w:r>
            <w:r>
              <w:rPr>
                <w:rFonts w:ascii="Aptos" w:eastAsia="Arial" w:hAnsi="Aptos" w:cs="Arial"/>
                <w:sz w:val="18"/>
                <w:szCs w:val="18"/>
              </w:rPr>
              <w:t>,</w:t>
            </w:r>
            <w:r w:rsidRPr="00CD663D">
              <w:rPr>
                <w:rFonts w:ascii="Aptos" w:eastAsia="Arial" w:hAnsi="Aptos" w:cs="Arial"/>
                <w:sz w:val="18"/>
                <w:szCs w:val="18"/>
              </w:rPr>
              <w:t>679</w:t>
            </w:r>
          </w:p>
        </w:tc>
        <w:tc>
          <w:tcPr>
            <w:tcW w:w="567" w:type="dxa"/>
            <w:tcBorders>
              <w:top w:val="single" w:sz="4" w:space="0" w:color="000000"/>
              <w:left w:val="single" w:sz="4" w:space="0" w:color="000000"/>
              <w:bottom w:val="single" w:sz="4" w:space="0" w:color="000000"/>
              <w:right w:val="single" w:sz="4" w:space="0" w:color="000000"/>
            </w:tcBorders>
            <w:vAlign w:val="center"/>
          </w:tcPr>
          <w:p w14:paraId="2AEECFC4" w14:textId="7B372395" w:rsidR="002850CD" w:rsidRPr="001F67A0" w:rsidRDefault="001E710C" w:rsidP="001F67A0">
            <w:pPr>
              <w:jc w:val="center"/>
              <w:rPr>
                <w:rFonts w:ascii="Aptos" w:eastAsia="Arial" w:hAnsi="Aptos" w:cs="Arial"/>
                <w:sz w:val="18"/>
                <w:szCs w:val="18"/>
              </w:rPr>
            </w:pPr>
            <w:r>
              <w:rPr>
                <w:rFonts w:ascii="Aptos" w:eastAsia="Arial" w:hAnsi="Aptos" w:cs="Arial"/>
                <w:sz w:val="18"/>
                <w:szCs w:val="18"/>
              </w:rPr>
              <w:t>39.9</w:t>
            </w:r>
          </w:p>
        </w:tc>
        <w:tc>
          <w:tcPr>
            <w:tcW w:w="818" w:type="dxa"/>
            <w:tcBorders>
              <w:top w:val="single" w:sz="4" w:space="0" w:color="000000"/>
              <w:left w:val="single" w:sz="4" w:space="0" w:color="000000"/>
              <w:bottom w:val="single" w:sz="4" w:space="0" w:color="000000"/>
              <w:right w:val="single" w:sz="4" w:space="0" w:color="000000"/>
            </w:tcBorders>
            <w:vAlign w:val="center"/>
          </w:tcPr>
          <w:p w14:paraId="26A55DF5" w14:textId="62891AE5" w:rsidR="002850CD" w:rsidRPr="001F67A0" w:rsidRDefault="00CD663D" w:rsidP="001F67A0">
            <w:pPr>
              <w:jc w:val="center"/>
              <w:rPr>
                <w:rFonts w:ascii="Aptos" w:eastAsia="Arial" w:hAnsi="Aptos" w:cs="Arial"/>
                <w:sz w:val="18"/>
                <w:szCs w:val="18"/>
              </w:rPr>
            </w:pPr>
            <w:r>
              <w:rPr>
                <w:rFonts w:ascii="Aptos" w:eastAsia="Arial" w:hAnsi="Aptos" w:cs="Arial"/>
                <w:sz w:val="18"/>
                <w:szCs w:val="18"/>
              </w:rPr>
              <w:t>294</w:t>
            </w:r>
          </w:p>
        </w:tc>
        <w:tc>
          <w:tcPr>
            <w:tcW w:w="1167" w:type="dxa"/>
            <w:tcBorders>
              <w:top w:val="single" w:sz="4" w:space="0" w:color="000000"/>
              <w:left w:val="single" w:sz="4" w:space="0" w:color="000000"/>
              <w:bottom w:val="single" w:sz="4" w:space="0" w:color="000000"/>
              <w:right w:val="single" w:sz="4" w:space="0" w:color="000000"/>
            </w:tcBorders>
            <w:vAlign w:val="center"/>
          </w:tcPr>
          <w:p w14:paraId="31124BFC" w14:textId="58DCBDCC" w:rsidR="002850CD" w:rsidRPr="001F67A0" w:rsidRDefault="007D3968" w:rsidP="001F67A0">
            <w:pPr>
              <w:jc w:val="center"/>
              <w:rPr>
                <w:rFonts w:ascii="Aptos" w:eastAsia="Arial" w:hAnsi="Aptos" w:cs="Arial"/>
                <w:sz w:val="18"/>
                <w:szCs w:val="18"/>
              </w:rPr>
            </w:pPr>
            <w:r>
              <w:rPr>
                <w:rFonts w:ascii="Aptos" w:eastAsia="Arial" w:hAnsi="Aptos" w:cs="Arial"/>
                <w:sz w:val="18"/>
                <w:szCs w:val="18"/>
              </w:rPr>
              <w:t>86.3</w:t>
            </w:r>
          </w:p>
        </w:tc>
        <w:tc>
          <w:tcPr>
            <w:tcW w:w="1288" w:type="dxa"/>
            <w:tcBorders>
              <w:top w:val="single" w:sz="4" w:space="0" w:color="000000"/>
              <w:left w:val="single" w:sz="4" w:space="0" w:color="000000"/>
              <w:bottom w:val="single" w:sz="4" w:space="0" w:color="000000"/>
              <w:right w:val="single" w:sz="4" w:space="0" w:color="000000"/>
            </w:tcBorders>
            <w:vAlign w:val="center"/>
          </w:tcPr>
          <w:p w14:paraId="25F9BD11" w14:textId="2F2F9258" w:rsidR="002850CD" w:rsidRPr="001F67A0" w:rsidRDefault="009B77E2" w:rsidP="001F67A0">
            <w:pPr>
              <w:jc w:val="center"/>
              <w:rPr>
                <w:rFonts w:ascii="Aptos" w:eastAsia="Arial" w:hAnsi="Aptos" w:cs="Arial"/>
                <w:sz w:val="18"/>
                <w:szCs w:val="18"/>
              </w:rPr>
            </w:pPr>
            <w:r w:rsidRPr="009B77E2">
              <w:rPr>
                <w:rFonts w:ascii="Aptos" w:eastAsia="Arial" w:hAnsi="Aptos" w:cs="Arial"/>
                <w:sz w:val="18"/>
                <w:szCs w:val="18"/>
              </w:rPr>
              <w:t>91.89</w:t>
            </w:r>
          </w:p>
        </w:tc>
      </w:tr>
    </w:tbl>
    <w:p w14:paraId="49AF5567" w14:textId="05FACB01" w:rsidR="004704C6" w:rsidRPr="00735A12" w:rsidRDefault="004704C6" w:rsidP="00735A12">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14802084" w14:textId="05470300" w:rsidR="00B2156F" w:rsidRPr="002B119D" w:rsidRDefault="004704C6" w:rsidP="007A7F5F">
      <w:pPr>
        <w:pStyle w:val="BodyTextIndent"/>
        <w:ind w:left="0" w:firstLine="0"/>
        <w:rPr>
          <w:rFonts w:ascii="Aptos" w:hAnsi="Aptos"/>
          <w:bCs/>
          <w:color w:val="000000" w:themeColor="text1"/>
          <w:sz w:val="22"/>
          <w:szCs w:val="22"/>
        </w:rPr>
      </w:pPr>
      <w:r w:rsidRPr="00735A12">
        <w:rPr>
          <w:rFonts w:ascii="Aptos" w:hAnsi="Aptos" w:cs="Arial"/>
          <w:bCs/>
          <w:iCs/>
          <w:sz w:val="16"/>
          <w:szCs w:val="16"/>
        </w:rPr>
        <w:t>(**) determined using CoreGenes 3.5 [</w:t>
      </w:r>
      <w:r w:rsidR="00A44988">
        <w:rPr>
          <w:rFonts w:ascii="Aptos" w:hAnsi="Aptos" w:cs="Arial"/>
          <w:bCs/>
          <w:iCs/>
          <w:color w:val="1F4E79" w:themeColor="accent5" w:themeShade="80"/>
          <w:sz w:val="16"/>
          <w:szCs w:val="16"/>
        </w:rPr>
        <w:t>6</w:t>
      </w:r>
      <w:r w:rsidRPr="00735A12">
        <w:rPr>
          <w:rFonts w:ascii="Aptos" w:hAnsi="Aptos" w:cs="Arial"/>
          <w:bCs/>
          <w:iCs/>
          <w:sz w:val="16"/>
          <w:szCs w:val="16"/>
        </w:rPr>
        <w:t>]</w:t>
      </w:r>
    </w:p>
    <w:sectPr w:rsidR="00B2156F" w:rsidRPr="002B119D"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ECB3" w14:textId="77777777" w:rsidR="001A105E" w:rsidRDefault="001A105E">
      <w:r>
        <w:separator/>
      </w:r>
    </w:p>
  </w:endnote>
  <w:endnote w:type="continuationSeparator" w:id="0">
    <w:p w14:paraId="07C9FE83" w14:textId="77777777" w:rsidR="001A105E" w:rsidRDefault="001A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88D9" w14:textId="77777777" w:rsidR="001A105E" w:rsidRDefault="001A105E">
      <w:r>
        <w:separator/>
      </w:r>
    </w:p>
  </w:footnote>
  <w:footnote w:type="continuationSeparator" w:id="0">
    <w:p w14:paraId="610064EF" w14:textId="77777777" w:rsidR="001A105E" w:rsidRDefault="001A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7F0F2FD2"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2D1D67">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48011601">
    <w:abstractNumId w:val="0"/>
  </w:num>
  <w:num w:numId="2" w16cid:durableId="1878732614">
    <w:abstractNumId w:val="4"/>
  </w:num>
  <w:num w:numId="3" w16cid:durableId="2121139231">
    <w:abstractNumId w:val="2"/>
  </w:num>
  <w:num w:numId="4" w16cid:durableId="828906151">
    <w:abstractNumId w:val="3"/>
  </w:num>
  <w:num w:numId="5" w16cid:durableId="828399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157DE"/>
    <w:rsid w:val="00016867"/>
    <w:rsid w:val="00017BF9"/>
    <w:rsid w:val="00023385"/>
    <w:rsid w:val="000261C6"/>
    <w:rsid w:val="000312E1"/>
    <w:rsid w:val="00031989"/>
    <w:rsid w:val="00031F0C"/>
    <w:rsid w:val="00035A87"/>
    <w:rsid w:val="000406E1"/>
    <w:rsid w:val="00040CB0"/>
    <w:rsid w:val="0004176B"/>
    <w:rsid w:val="000432B5"/>
    <w:rsid w:val="000449DB"/>
    <w:rsid w:val="0005075F"/>
    <w:rsid w:val="00067C14"/>
    <w:rsid w:val="00070F5D"/>
    <w:rsid w:val="00071575"/>
    <w:rsid w:val="00071C55"/>
    <w:rsid w:val="00072482"/>
    <w:rsid w:val="00075881"/>
    <w:rsid w:val="0008012E"/>
    <w:rsid w:val="000A146A"/>
    <w:rsid w:val="000A7027"/>
    <w:rsid w:val="000B1BF3"/>
    <w:rsid w:val="000B5D78"/>
    <w:rsid w:val="000B6878"/>
    <w:rsid w:val="000B714C"/>
    <w:rsid w:val="000C2046"/>
    <w:rsid w:val="000C494A"/>
    <w:rsid w:val="000D182E"/>
    <w:rsid w:val="000D595F"/>
    <w:rsid w:val="000F2F3D"/>
    <w:rsid w:val="000F50FB"/>
    <w:rsid w:val="000F51F4"/>
    <w:rsid w:val="000F7067"/>
    <w:rsid w:val="00106232"/>
    <w:rsid w:val="0011008F"/>
    <w:rsid w:val="00117C72"/>
    <w:rsid w:val="00130F91"/>
    <w:rsid w:val="0013113D"/>
    <w:rsid w:val="001322FC"/>
    <w:rsid w:val="00150FD4"/>
    <w:rsid w:val="001555BE"/>
    <w:rsid w:val="00162BBB"/>
    <w:rsid w:val="00171083"/>
    <w:rsid w:val="00172351"/>
    <w:rsid w:val="001862F7"/>
    <w:rsid w:val="0019424E"/>
    <w:rsid w:val="001A105E"/>
    <w:rsid w:val="001B1AB6"/>
    <w:rsid w:val="001D0007"/>
    <w:rsid w:val="001D3E3E"/>
    <w:rsid w:val="001E710C"/>
    <w:rsid w:val="001F25D9"/>
    <w:rsid w:val="001F67A0"/>
    <w:rsid w:val="00203983"/>
    <w:rsid w:val="00213FB4"/>
    <w:rsid w:val="00220A26"/>
    <w:rsid w:val="0022323A"/>
    <w:rsid w:val="002312CE"/>
    <w:rsid w:val="0023149A"/>
    <w:rsid w:val="00232421"/>
    <w:rsid w:val="0023696B"/>
    <w:rsid w:val="0024086E"/>
    <w:rsid w:val="0025498B"/>
    <w:rsid w:val="00256CE4"/>
    <w:rsid w:val="00256DB4"/>
    <w:rsid w:val="00273642"/>
    <w:rsid w:val="00275468"/>
    <w:rsid w:val="0028235B"/>
    <w:rsid w:val="002831F9"/>
    <w:rsid w:val="002850CD"/>
    <w:rsid w:val="00296DA3"/>
    <w:rsid w:val="002A1B43"/>
    <w:rsid w:val="002A5A83"/>
    <w:rsid w:val="002B119D"/>
    <w:rsid w:val="002B3772"/>
    <w:rsid w:val="002C7D47"/>
    <w:rsid w:val="002D1D67"/>
    <w:rsid w:val="002D4340"/>
    <w:rsid w:val="00305707"/>
    <w:rsid w:val="0031100E"/>
    <w:rsid w:val="003129FB"/>
    <w:rsid w:val="00312B6C"/>
    <w:rsid w:val="00324253"/>
    <w:rsid w:val="00327E73"/>
    <w:rsid w:val="00333392"/>
    <w:rsid w:val="00336E92"/>
    <w:rsid w:val="00346142"/>
    <w:rsid w:val="00355CE0"/>
    <w:rsid w:val="00361516"/>
    <w:rsid w:val="00361F98"/>
    <w:rsid w:val="00363A30"/>
    <w:rsid w:val="00366D40"/>
    <w:rsid w:val="0037243A"/>
    <w:rsid w:val="00382FE8"/>
    <w:rsid w:val="00383BBF"/>
    <w:rsid w:val="0038593F"/>
    <w:rsid w:val="003A0431"/>
    <w:rsid w:val="003A1593"/>
    <w:rsid w:val="003A166F"/>
    <w:rsid w:val="003A18C5"/>
    <w:rsid w:val="003A43F5"/>
    <w:rsid w:val="003A5ED7"/>
    <w:rsid w:val="003B0883"/>
    <w:rsid w:val="003B3832"/>
    <w:rsid w:val="003C5428"/>
    <w:rsid w:val="003E354B"/>
    <w:rsid w:val="003E4706"/>
    <w:rsid w:val="003E678A"/>
    <w:rsid w:val="003F2878"/>
    <w:rsid w:val="003F2A97"/>
    <w:rsid w:val="003F6E82"/>
    <w:rsid w:val="003F7FFC"/>
    <w:rsid w:val="00401AA1"/>
    <w:rsid w:val="004048D5"/>
    <w:rsid w:val="00406087"/>
    <w:rsid w:val="0041183F"/>
    <w:rsid w:val="00414618"/>
    <w:rsid w:val="0043110C"/>
    <w:rsid w:val="00437970"/>
    <w:rsid w:val="00437FB2"/>
    <w:rsid w:val="004563C2"/>
    <w:rsid w:val="004571D2"/>
    <w:rsid w:val="00463D82"/>
    <w:rsid w:val="004704C6"/>
    <w:rsid w:val="00471256"/>
    <w:rsid w:val="00495506"/>
    <w:rsid w:val="004958BA"/>
    <w:rsid w:val="004973F1"/>
    <w:rsid w:val="004A7ABE"/>
    <w:rsid w:val="004B31F6"/>
    <w:rsid w:val="004B6414"/>
    <w:rsid w:val="004C75E7"/>
    <w:rsid w:val="004D093C"/>
    <w:rsid w:val="004D4BE8"/>
    <w:rsid w:val="004F25EB"/>
    <w:rsid w:val="004F2F1E"/>
    <w:rsid w:val="004F3196"/>
    <w:rsid w:val="00513C30"/>
    <w:rsid w:val="005263D7"/>
    <w:rsid w:val="00532BEE"/>
    <w:rsid w:val="0053353D"/>
    <w:rsid w:val="00534233"/>
    <w:rsid w:val="005360DF"/>
    <w:rsid w:val="00536426"/>
    <w:rsid w:val="00543F86"/>
    <w:rsid w:val="00544AF9"/>
    <w:rsid w:val="00551273"/>
    <w:rsid w:val="0055461D"/>
    <w:rsid w:val="005547DE"/>
    <w:rsid w:val="0058465A"/>
    <w:rsid w:val="00590DF3"/>
    <w:rsid w:val="0059256A"/>
    <w:rsid w:val="00594CC9"/>
    <w:rsid w:val="005A1495"/>
    <w:rsid w:val="005A270E"/>
    <w:rsid w:val="005A54C3"/>
    <w:rsid w:val="005B2704"/>
    <w:rsid w:val="005C2CA1"/>
    <w:rsid w:val="005E21FC"/>
    <w:rsid w:val="005E3307"/>
    <w:rsid w:val="005F1E23"/>
    <w:rsid w:val="00600065"/>
    <w:rsid w:val="006025EA"/>
    <w:rsid w:val="00603A56"/>
    <w:rsid w:val="006042AF"/>
    <w:rsid w:val="006043FB"/>
    <w:rsid w:val="00607227"/>
    <w:rsid w:val="00607929"/>
    <w:rsid w:val="006109F7"/>
    <w:rsid w:val="00612F65"/>
    <w:rsid w:val="00620C41"/>
    <w:rsid w:val="00627211"/>
    <w:rsid w:val="00630675"/>
    <w:rsid w:val="00630739"/>
    <w:rsid w:val="00647814"/>
    <w:rsid w:val="00650A39"/>
    <w:rsid w:val="006572E9"/>
    <w:rsid w:val="00665ACA"/>
    <w:rsid w:val="00672070"/>
    <w:rsid w:val="0067795B"/>
    <w:rsid w:val="00680264"/>
    <w:rsid w:val="00683D0C"/>
    <w:rsid w:val="006853D2"/>
    <w:rsid w:val="006A36CC"/>
    <w:rsid w:val="006B2446"/>
    <w:rsid w:val="006B7AB8"/>
    <w:rsid w:val="006C054E"/>
    <w:rsid w:val="006C0F51"/>
    <w:rsid w:val="006D18D1"/>
    <w:rsid w:val="006D18F6"/>
    <w:rsid w:val="006D428E"/>
    <w:rsid w:val="006F46C4"/>
    <w:rsid w:val="00707C1F"/>
    <w:rsid w:val="0071635B"/>
    <w:rsid w:val="00723577"/>
    <w:rsid w:val="0072682D"/>
    <w:rsid w:val="00735A12"/>
    <w:rsid w:val="00736440"/>
    <w:rsid w:val="00737875"/>
    <w:rsid w:val="00740A3F"/>
    <w:rsid w:val="00741CE5"/>
    <w:rsid w:val="00743158"/>
    <w:rsid w:val="00743F5C"/>
    <w:rsid w:val="0075624A"/>
    <w:rsid w:val="007952E4"/>
    <w:rsid w:val="007A593F"/>
    <w:rsid w:val="007A7F5F"/>
    <w:rsid w:val="007B0F70"/>
    <w:rsid w:val="007B6511"/>
    <w:rsid w:val="007D1C1C"/>
    <w:rsid w:val="007D3968"/>
    <w:rsid w:val="007D3D71"/>
    <w:rsid w:val="007E0EF5"/>
    <w:rsid w:val="007E2B92"/>
    <w:rsid w:val="007E667B"/>
    <w:rsid w:val="007F35F2"/>
    <w:rsid w:val="007F5C05"/>
    <w:rsid w:val="008007BC"/>
    <w:rsid w:val="008010F4"/>
    <w:rsid w:val="0082220F"/>
    <w:rsid w:val="00822B3A"/>
    <w:rsid w:val="00822BEA"/>
    <w:rsid w:val="00824208"/>
    <w:rsid w:val="0083068A"/>
    <w:rsid w:val="008308A0"/>
    <w:rsid w:val="00833F3B"/>
    <w:rsid w:val="0084651C"/>
    <w:rsid w:val="00847DD5"/>
    <w:rsid w:val="00852D43"/>
    <w:rsid w:val="00862574"/>
    <w:rsid w:val="008632A5"/>
    <w:rsid w:val="00865726"/>
    <w:rsid w:val="008753F3"/>
    <w:rsid w:val="00880A07"/>
    <w:rsid w:val="008815EE"/>
    <w:rsid w:val="00881B9D"/>
    <w:rsid w:val="008952A4"/>
    <w:rsid w:val="0089639B"/>
    <w:rsid w:val="008A22E9"/>
    <w:rsid w:val="008B29D5"/>
    <w:rsid w:val="008B43B1"/>
    <w:rsid w:val="008B5738"/>
    <w:rsid w:val="008C48AC"/>
    <w:rsid w:val="008E2FD0"/>
    <w:rsid w:val="008E7E56"/>
    <w:rsid w:val="008F51E2"/>
    <w:rsid w:val="008F5694"/>
    <w:rsid w:val="009014E3"/>
    <w:rsid w:val="009016EE"/>
    <w:rsid w:val="00901EBC"/>
    <w:rsid w:val="00903048"/>
    <w:rsid w:val="00903871"/>
    <w:rsid w:val="009065AC"/>
    <w:rsid w:val="009078FF"/>
    <w:rsid w:val="00910367"/>
    <w:rsid w:val="009351E6"/>
    <w:rsid w:val="009447C7"/>
    <w:rsid w:val="009457C8"/>
    <w:rsid w:val="009471AD"/>
    <w:rsid w:val="00953FFE"/>
    <w:rsid w:val="00964775"/>
    <w:rsid w:val="00964F7C"/>
    <w:rsid w:val="009703AF"/>
    <w:rsid w:val="00974174"/>
    <w:rsid w:val="009741D1"/>
    <w:rsid w:val="00974C28"/>
    <w:rsid w:val="00976E37"/>
    <w:rsid w:val="00986D58"/>
    <w:rsid w:val="009A3B4A"/>
    <w:rsid w:val="009A5E91"/>
    <w:rsid w:val="009B77E2"/>
    <w:rsid w:val="009C08F7"/>
    <w:rsid w:val="009D02B6"/>
    <w:rsid w:val="009D45C1"/>
    <w:rsid w:val="009D4EC5"/>
    <w:rsid w:val="009F4F5D"/>
    <w:rsid w:val="009F53C1"/>
    <w:rsid w:val="009F7856"/>
    <w:rsid w:val="00A10BA1"/>
    <w:rsid w:val="00A126A8"/>
    <w:rsid w:val="00A145B7"/>
    <w:rsid w:val="00A174CC"/>
    <w:rsid w:val="00A2357C"/>
    <w:rsid w:val="00A257EB"/>
    <w:rsid w:val="00A4039D"/>
    <w:rsid w:val="00A4154E"/>
    <w:rsid w:val="00A443CA"/>
    <w:rsid w:val="00A44988"/>
    <w:rsid w:val="00A45862"/>
    <w:rsid w:val="00A57E47"/>
    <w:rsid w:val="00A66459"/>
    <w:rsid w:val="00A779B2"/>
    <w:rsid w:val="00A77B8E"/>
    <w:rsid w:val="00A82FBB"/>
    <w:rsid w:val="00AA4711"/>
    <w:rsid w:val="00AB0C42"/>
    <w:rsid w:val="00AB47E2"/>
    <w:rsid w:val="00AB66F9"/>
    <w:rsid w:val="00AC3CCE"/>
    <w:rsid w:val="00AD024E"/>
    <w:rsid w:val="00AD1761"/>
    <w:rsid w:val="00AD201A"/>
    <w:rsid w:val="00AD2884"/>
    <w:rsid w:val="00AD50EA"/>
    <w:rsid w:val="00AD5A3A"/>
    <w:rsid w:val="00AD759B"/>
    <w:rsid w:val="00AE08B0"/>
    <w:rsid w:val="00AE2E79"/>
    <w:rsid w:val="00AE528C"/>
    <w:rsid w:val="00AF4998"/>
    <w:rsid w:val="00B00E4B"/>
    <w:rsid w:val="00B03B7F"/>
    <w:rsid w:val="00B04F0D"/>
    <w:rsid w:val="00B116A6"/>
    <w:rsid w:val="00B1187F"/>
    <w:rsid w:val="00B2156F"/>
    <w:rsid w:val="00B35CC8"/>
    <w:rsid w:val="00B47589"/>
    <w:rsid w:val="00B50948"/>
    <w:rsid w:val="00B64E7D"/>
    <w:rsid w:val="00B77068"/>
    <w:rsid w:val="00B7E32F"/>
    <w:rsid w:val="00B86D93"/>
    <w:rsid w:val="00BD3A84"/>
    <w:rsid w:val="00BD7967"/>
    <w:rsid w:val="00BE1F5F"/>
    <w:rsid w:val="00BE2C72"/>
    <w:rsid w:val="00BE4F5A"/>
    <w:rsid w:val="00BF19F4"/>
    <w:rsid w:val="00C0247B"/>
    <w:rsid w:val="00C154DE"/>
    <w:rsid w:val="00C154E1"/>
    <w:rsid w:val="00C26BD7"/>
    <w:rsid w:val="00C37216"/>
    <w:rsid w:val="00C41F27"/>
    <w:rsid w:val="00C4227B"/>
    <w:rsid w:val="00C43852"/>
    <w:rsid w:val="00C4733D"/>
    <w:rsid w:val="00C55633"/>
    <w:rsid w:val="00C65545"/>
    <w:rsid w:val="00C73094"/>
    <w:rsid w:val="00C76CCB"/>
    <w:rsid w:val="00C85D49"/>
    <w:rsid w:val="00C8775F"/>
    <w:rsid w:val="00C95FB7"/>
    <w:rsid w:val="00CB0A1B"/>
    <w:rsid w:val="00CB4296"/>
    <w:rsid w:val="00CC55FE"/>
    <w:rsid w:val="00CC5F34"/>
    <w:rsid w:val="00CD1F62"/>
    <w:rsid w:val="00CD2C82"/>
    <w:rsid w:val="00CD5FED"/>
    <w:rsid w:val="00CD663D"/>
    <w:rsid w:val="00CE5DE0"/>
    <w:rsid w:val="00CF59EA"/>
    <w:rsid w:val="00D02439"/>
    <w:rsid w:val="00D04287"/>
    <w:rsid w:val="00D062BE"/>
    <w:rsid w:val="00D10857"/>
    <w:rsid w:val="00D12C0B"/>
    <w:rsid w:val="00D13AD5"/>
    <w:rsid w:val="00D23567"/>
    <w:rsid w:val="00D46663"/>
    <w:rsid w:val="00D559E8"/>
    <w:rsid w:val="00D60195"/>
    <w:rsid w:val="00D6106C"/>
    <w:rsid w:val="00D642CD"/>
    <w:rsid w:val="00D7588C"/>
    <w:rsid w:val="00D77D3E"/>
    <w:rsid w:val="00D77E1C"/>
    <w:rsid w:val="00D90E8C"/>
    <w:rsid w:val="00DA518E"/>
    <w:rsid w:val="00DB22A7"/>
    <w:rsid w:val="00DB3F59"/>
    <w:rsid w:val="00DB47E5"/>
    <w:rsid w:val="00DC564C"/>
    <w:rsid w:val="00DC6D3D"/>
    <w:rsid w:val="00DD58AA"/>
    <w:rsid w:val="00DE01F5"/>
    <w:rsid w:val="00DE3B0E"/>
    <w:rsid w:val="00DE58F1"/>
    <w:rsid w:val="00DF5B8A"/>
    <w:rsid w:val="00DF7598"/>
    <w:rsid w:val="00E01DA6"/>
    <w:rsid w:val="00E034BE"/>
    <w:rsid w:val="00E07585"/>
    <w:rsid w:val="00E11592"/>
    <w:rsid w:val="00E24025"/>
    <w:rsid w:val="00E26A0D"/>
    <w:rsid w:val="00E37077"/>
    <w:rsid w:val="00E37128"/>
    <w:rsid w:val="00E450E7"/>
    <w:rsid w:val="00E500A5"/>
    <w:rsid w:val="00E50727"/>
    <w:rsid w:val="00E5073E"/>
    <w:rsid w:val="00E62BC8"/>
    <w:rsid w:val="00E6339F"/>
    <w:rsid w:val="00E808D9"/>
    <w:rsid w:val="00E8252A"/>
    <w:rsid w:val="00E83D8D"/>
    <w:rsid w:val="00E863D4"/>
    <w:rsid w:val="00E969AE"/>
    <w:rsid w:val="00EB0970"/>
    <w:rsid w:val="00EB2D9E"/>
    <w:rsid w:val="00EB732A"/>
    <w:rsid w:val="00EC08D2"/>
    <w:rsid w:val="00ED4569"/>
    <w:rsid w:val="00ED719C"/>
    <w:rsid w:val="00EE484F"/>
    <w:rsid w:val="00EE5795"/>
    <w:rsid w:val="00EF2448"/>
    <w:rsid w:val="00F110F7"/>
    <w:rsid w:val="00F13DD7"/>
    <w:rsid w:val="00F223B7"/>
    <w:rsid w:val="00F32FDB"/>
    <w:rsid w:val="00F368CC"/>
    <w:rsid w:val="00F5331C"/>
    <w:rsid w:val="00F62692"/>
    <w:rsid w:val="00F70C06"/>
    <w:rsid w:val="00F711CE"/>
    <w:rsid w:val="00F72D38"/>
    <w:rsid w:val="00F74510"/>
    <w:rsid w:val="00F8338A"/>
    <w:rsid w:val="00F9028E"/>
    <w:rsid w:val="00F911F1"/>
    <w:rsid w:val="00F916BF"/>
    <w:rsid w:val="00FA1DC3"/>
    <w:rsid w:val="00FB300C"/>
    <w:rsid w:val="00FB3F03"/>
    <w:rsid w:val="00FB4BD7"/>
    <w:rsid w:val="00FC2269"/>
    <w:rsid w:val="00FD0712"/>
    <w:rsid w:val="00FF4171"/>
    <w:rsid w:val="00FF7AE2"/>
    <w:rsid w:val="032A38FF"/>
    <w:rsid w:val="0C7698DF"/>
    <w:rsid w:val="0F72C2D6"/>
    <w:rsid w:val="159C2115"/>
    <w:rsid w:val="165A7497"/>
    <w:rsid w:val="16AB353B"/>
    <w:rsid w:val="1C03B8CB"/>
    <w:rsid w:val="23089CEB"/>
    <w:rsid w:val="28328FAD"/>
    <w:rsid w:val="2901F9A1"/>
    <w:rsid w:val="3105F631"/>
    <w:rsid w:val="313759EB"/>
    <w:rsid w:val="390AF1A7"/>
    <w:rsid w:val="3B61E590"/>
    <w:rsid w:val="3F55500A"/>
    <w:rsid w:val="45C05CB5"/>
    <w:rsid w:val="5029DD53"/>
    <w:rsid w:val="530E1444"/>
    <w:rsid w:val="562B5885"/>
    <w:rsid w:val="579B4774"/>
    <w:rsid w:val="5C5821F9"/>
    <w:rsid w:val="5DE03DB0"/>
    <w:rsid w:val="6065CC78"/>
    <w:rsid w:val="609CAEE9"/>
    <w:rsid w:val="62C83B6B"/>
    <w:rsid w:val="69EA4743"/>
    <w:rsid w:val="6B8F8FA1"/>
    <w:rsid w:val="6DB444F4"/>
    <w:rsid w:val="6DD2CAC6"/>
    <w:rsid w:val="6FAB1622"/>
    <w:rsid w:val="7C5F399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959776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32019686">
      <w:bodyDiv w:val="1"/>
      <w:marLeft w:val="0"/>
      <w:marRight w:val="0"/>
      <w:marTop w:val="0"/>
      <w:marBottom w:val="0"/>
      <w:divBdr>
        <w:top w:val="none" w:sz="0" w:space="0" w:color="auto"/>
        <w:left w:val="none" w:sz="0" w:space="0" w:color="auto"/>
        <w:bottom w:val="none" w:sz="0" w:space="0" w:color="auto"/>
        <w:right w:val="none" w:sz="0" w:space="0" w:color="auto"/>
      </w:divBdr>
    </w:div>
    <w:div w:id="1307974642">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73612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a.jonczyk-matysiak@hirszfel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zej.gorski@hirszfeld.p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rtyna.cieslik@hirszfeld.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l.wojcicki@hirszfeld.p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434</cp:revision>
  <dcterms:created xsi:type="dcterms:W3CDTF">2024-12-13T11:58:00Z</dcterms:created>
  <dcterms:modified xsi:type="dcterms:W3CDTF">2025-09-22T13:39:00Z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