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4C7871A3"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50064A95" w:rsidR="00E37077" w:rsidRPr="001D0007" w:rsidRDefault="006453B1" w:rsidP="00DD58AA">
            <w:pPr>
              <w:rPr>
                <w:rFonts w:ascii="Aptos" w:hAnsi="Aptos" w:cs="Arial"/>
                <w:color w:val="000000" w:themeColor="text1"/>
                <w:sz w:val="20"/>
              </w:rPr>
            </w:pPr>
            <w:r w:rsidRPr="006453B1">
              <w:rPr>
                <w:rFonts w:ascii="Aptos" w:hAnsi="Aptos" w:cs="Arial"/>
                <w:color w:val="000000" w:themeColor="text1"/>
                <w:sz w:val="20"/>
              </w:rPr>
              <w:t>Create one new genus (</w:t>
            </w:r>
            <w:proofErr w:type="spellStart"/>
            <w:r w:rsidRPr="00E11C43">
              <w:rPr>
                <w:rFonts w:ascii="Aptos" w:hAnsi="Aptos" w:cs="Arial"/>
                <w:i/>
                <w:iCs/>
                <w:color w:val="000000" w:themeColor="text1"/>
                <w:sz w:val="20"/>
              </w:rPr>
              <w:t>Fenglinvirus</w:t>
            </w:r>
            <w:proofErr w:type="spellEnd"/>
            <w:r w:rsidRPr="006453B1">
              <w:rPr>
                <w:rFonts w:ascii="Aptos" w:hAnsi="Aptos" w:cs="Arial"/>
                <w:color w:val="000000" w:themeColor="text1"/>
                <w:sz w:val="20"/>
              </w:rPr>
              <w:t xml:space="preserve">) with </w:t>
            </w:r>
            <w:r>
              <w:rPr>
                <w:rFonts w:ascii="Aptos" w:hAnsi="Aptos" w:cs="Arial"/>
                <w:color w:val="000000" w:themeColor="text1"/>
                <w:sz w:val="20"/>
              </w:rPr>
              <w:t>one</w:t>
            </w:r>
            <w:r w:rsidRPr="006453B1">
              <w:rPr>
                <w:rFonts w:ascii="Aptos" w:hAnsi="Aptos" w:cs="Arial"/>
                <w:color w:val="000000" w:themeColor="text1"/>
                <w:sz w:val="20"/>
              </w:rPr>
              <w:t xml:space="preserve"> species (</w:t>
            </w:r>
            <w:r w:rsidR="00E11C43">
              <w:rPr>
                <w:rFonts w:ascii="Aptos" w:hAnsi="Aptos" w:cs="Arial"/>
                <w:color w:val="000000" w:themeColor="text1"/>
                <w:sz w:val="20"/>
              </w:rPr>
              <w:t xml:space="preserve">Class </w:t>
            </w:r>
            <w:r w:rsidRPr="00E11C43">
              <w:rPr>
                <w:rFonts w:ascii="Aptos" w:hAnsi="Aptos" w:cs="Arial"/>
                <w:i/>
                <w:iCs/>
                <w:color w:val="000000" w:themeColor="text1"/>
                <w:sz w:val="20"/>
              </w:rPr>
              <w:t>Caudoviricetes</w:t>
            </w:r>
            <w:r w:rsidRPr="006453B1">
              <w:rPr>
                <w:rFonts w:ascii="Aptos" w:hAnsi="Aptos" w:cs="Arial"/>
                <w:color w:val="000000" w:themeColor="text1"/>
                <w:sz w:val="20"/>
              </w:rPr>
              <w:t>).</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480CCD22" w:rsidR="00E37077" w:rsidRPr="00327A6D" w:rsidRDefault="00327A6D" w:rsidP="00327A6D">
            <w:pPr>
              <w:rPr>
                <w:rFonts w:ascii="Aptos Narrow" w:hAnsi="Aptos Narrow"/>
                <w:color w:val="000000"/>
                <w:sz w:val="22"/>
                <w:szCs w:val="22"/>
                <w:lang w:val="en-GB"/>
              </w:rPr>
            </w:pPr>
            <w:r>
              <w:rPr>
                <w:rFonts w:ascii="Aptos Narrow" w:hAnsi="Aptos Narrow"/>
                <w:color w:val="000000"/>
                <w:sz w:val="22"/>
                <w:szCs w:val="22"/>
              </w:rPr>
              <w:t>2025.</w:t>
            </w:r>
            <w:proofErr w:type="gramStart"/>
            <w:r>
              <w:rPr>
                <w:rFonts w:ascii="Aptos Narrow" w:hAnsi="Aptos Narrow"/>
                <w:color w:val="000000"/>
                <w:sz w:val="22"/>
                <w:szCs w:val="22"/>
              </w:rPr>
              <w:t>019B</w:t>
            </w:r>
            <w:r w:rsidR="001A1CA9">
              <w:rPr>
                <w:rFonts w:ascii="Aptos Narrow" w:hAnsi="Aptos Narrow"/>
                <w:color w:val="000000"/>
                <w:sz w:val="22"/>
                <w:szCs w:val="22"/>
              </w:rPr>
              <w:t>.Ac.v</w:t>
            </w:r>
            <w:proofErr w:type="gramEnd"/>
            <w:r w:rsidR="001A1CA9">
              <w:rPr>
                <w:rFonts w:ascii="Aptos Narrow" w:hAnsi="Aptos Narrow"/>
                <w:color w:val="000000"/>
                <w:sz w:val="22"/>
                <w:szCs w:val="22"/>
              </w:rPr>
              <w:t>3.</w:t>
            </w:r>
            <w:r>
              <w:rPr>
                <w:rFonts w:ascii="Aptos Narrow" w:hAnsi="Aptos Narrow"/>
                <w:color w:val="000000"/>
                <w:sz w:val="22"/>
                <w:szCs w:val="22"/>
              </w:rPr>
              <w:t>Fenglinvirus_1ng_1ns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727B3C7B">
        <w:trPr>
          <w:trHeight w:val="173"/>
        </w:trPr>
        <w:tc>
          <w:tcPr>
            <w:tcW w:w="9323" w:type="dxa"/>
            <w:gridSpan w:val="5"/>
            <w:shd w:val="clear" w:color="auto" w:fill="F2F2F2" w:themeFill="background1" w:themeFillShade="F2"/>
          </w:tcPr>
          <w:p w14:paraId="730FC69E" w14:textId="4B1C6AC6"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727B3C7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3079FC17"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453866DA"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26F51E48" w:rsidR="002D4340" w:rsidRPr="00AF4998" w:rsidRDefault="002D4340" w:rsidP="00AF4998">
            <w:pPr>
              <w:rPr>
                <w:rFonts w:ascii="Aptos" w:hAnsi="Aptos" w:cs="Arial"/>
                <w:color w:val="0070C0"/>
                <w:sz w:val="20"/>
                <w:szCs w:val="20"/>
              </w:rPr>
            </w:pPr>
          </w:p>
        </w:tc>
      </w:tr>
      <w:tr w:rsidR="002D4340" w14:paraId="24E4F537" w14:textId="79E9BB15" w:rsidTr="727B3C7B">
        <w:tc>
          <w:tcPr>
            <w:tcW w:w="1838" w:type="dxa"/>
            <w:shd w:val="clear" w:color="auto" w:fill="FFFFFF" w:themeFill="background1"/>
            <w:vAlign w:val="center"/>
          </w:tcPr>
          <w:p w14:paraId="6EA9DED5" w14:textId="6AEBE8F4"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Andrew M.</w:t>
            </w:r>
          </w:p>
        </w:tc>
        <w:tc>
          <w:tcPr>
            <w:tcW w:w="1418" w:type="dxa"/>
            <w:shd w:val="clear" w:color="auto" w:fill="FFFFFF" w:themeFill="background1"/>
            <w:vAlign w:val="center"/>
          </w:tcPr>
          <w:p w14:paraId="2759B022" w14:textId="21373BF3"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Kropinski</w:t>
            </w:r>
          </w:p>
        </w:tc>
        <w:tc>
          <w:tcPr>
            <w:tcW w:w="2835" w:type="dxa"/>
            <w:shd w:val="clear" w:color="auto" w:fill="FFFFFF" w:themeFill="background1"/>
            <w:vAlign w:val="center"/>
          </w:tcPr>
          <w:p w14:paraId="05D68F1D" w14:textId="016A0305"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Department of Pathobiology, University of Guelph, Guelph, Ontario, Canada</w:t>
            </w:r>
          </w:p>
        </w:tc>
        <w:tc>
          <w:tcPr>
            <w:tcW w:w="2126" w:type="dxa"/>
            <w:shd w:val="clear" w:color="auto" w:fill="FFFFFF" w:themeFill="background1"/>
            <w:vAlign w:val="center"/>
          </w:tcPr>
          <w:p w14:paraId="133CF739" w14:textId="4FF19C02"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Phage.Canada@gmail.com</w:t>
            </w:r>
          </w:p>
        </w:tc>
        <w:tc>
          <w:tcPr>
            <w:tcW w:w="1106" w:type="dxa"/>
            <w:shd w:val="clear" w:color="auto" w:fill="FFFFFF" w:themeFill="background1"/>
            <w:vAlign w:val="center"/>
          </w:tcPr>
          <w:p w14:paraId="16BB015A" w14:textId="02FACFCC" w:rsidR="002D4340" w:rsidRPr="00CD2C82" w:rsidRDefault="006453B1" w:rsidP="00E863D4">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6453B1" w14:paraId="25991084" w14:textId="1F2FA2C1" w:rsidTr="727B3C7B">
        <w:tc>
          <w:tcPr>
            <w:tcW w:w="1838" w:type="dxa"/>
            <w:vAlign w:val="center"/>
          </w:tcPr>
          <w:p w14:paraId="7E9FF899" w14:textId="4877D248" w:rsidR="006453B1" w:rsidRPr="00CD2C82" w:rsidRDefault="006453B1" w:rsidP="006453B1">
            <w:pPr>
              <w:rPr>
                <w:rFonts w:ascii="Aptos" w:hAnsi="Aptos" w:cs="Arial"/>
                <w:bCs/>
                <w:color w:val="000000" w:themeColor="text1"/>
                <w:sz w:val="20"/>
                <w:szCs w:val="20"/>
              </w:rPr>
            </w:pPr>
            <w:r>
              <w:rPr>
                <w:rFonts w:ascii="Aptos" w:hAnsi="Aptos" w:cs="Arial"/>
                <w:bCs/>
                <w:color w:val="000000" w:themeColor="text1"/>
                <w:sz w:val="20"/>
                <w:szCs w:val="20"/>
              </w:rPr>
              <w:t>Cristina</w:t>
            </w:r>
          </w:p>
        </w:tc>
        <w:tc>
          <w:tcPr>
            <w:tcW w:w="1418" w:type="dxa"/>
            <w:vAlign w:val="center"/>
          </w:tcPr>
          <w:p w14:paraId="065089F1" w14:textId="1E1E23FE" w:rsidR="006453B1" w:rsidRPr="00CD2C82" w:rsidRDefault="006453B1" w:rsidP="006453B1">
            <w:pPr>
              <w:rPr>
                <w:rFonts w:ascii="Aptos" w:hAnsi="Aptos" w:cs="Arial"/>
                <w:bCs/>
                <w:color w:val="000000" w:themeColor="text1"/>
                <w:sz w:val="20"/>
                <w:szCs w:val="20"/>
              </w:rPr>
            </w:pPr>
            <w:r>
              <w:rPr>
                <w:rFonts w:ascii="Aptos" w:hAnsi="Aptos" w:cs="Arial"/>
                <w:bCs/>
                <w:color w:val="000000" w:themeColor="text1"/>
                <w:sz w:val="20"/>
                <w:szCs w:val="20"/>
              </w:rPr>
              <w:t>Moraru</w:t>
            </w:r>
          </w:p>
        </w:tc>
        <w:tc>
          <w:tcPr>
            <w:tcW w:w="2835" w:type="dxa"/>
            <w:tcBorders>
              <w:top w:val="single" w:sz="4" w:space="0" w:color="auto"/>
              <w:left w:val="single" w:sz="4" w:space="0" w:color="auto"/>
              <w:bottom w:val="single" w:sz="4" w:space="0" w:color="auto"/>
              <w:right w:val="single" w:sz="4" w:space="0" w:color="auto"/>
            </w:tcBorders>
            <w:vAlign w:val="center"/>
          </w:tcPr>
          <w:p w14:paraId="5A10F992" w14:textId="6272415D" w:rsidR="006453B1" w:rsidRPr="00CD2C82" w:rsidRDefault="006453B1" w:rsidP="006453B1">
            <w:pPr>
              <w:rPr>
                <w:rFonts w:ascii="Aptos" w:hAnsi="Aptos" w:cs="Arial"/>
                <w:bCs/>
                <w:color w:val="000000" w:themeColor="text1"/>
                <w:sz w:val="20"/>
                <w:szCs w:val="20"/>
              </w:rPr>
            </w:pPr>
            <w:r>
              <w:rPr>
                <w:rFonts w:ascii="Aptos" w:hAnsi="Aptos" w:cs="Arial"/>
                <w:bCs/>
                <w:sz w:val="20"/>
                <w:szCs w:val="20"/>
              </w:rPr>
              <w:t xml:space="preserve">Carl von Ossietzky Universität Oldenburg, Germany </w:t>
            </w:r>
          </w:p>
        </w:tc>
        <w:tc>
          <w:tcPr>
            <w:tcW w:w="2126" w:type="dxa"/>
            <w:tcBorders>
              <w:top w:val="single" w:sz="4" w:space="0" w:color="auto"/>
              <w:left w:val="single" w:sz="4" w:space="0" w:color="auto"/>
              <w:bottom w:val="single" w:sz="4" w:space="0" w:color="auto"/>
              <w:right w:val="single" w:sz="4" w:space="0" w:color="auto"/>
            </w:tcBorders>
            <w:vAlign w:val="center"/>
          </w:tcPr>
          <w:p w14:paraId="584336C5" w14:textId="54426786" w:rsidR="006453B1" w:rsidRPr="00CD2C82" w:rsidRDefault="006453B1" w:rsidP="006453B1">
            <w:pPr>
              <w:rPr>
                <w:rFonts w:ascii="Aptos" w:hAnsi="Aptos" w:cs="Arial"/>
                <w:bCs/>
                <w:color w:val="000000" w:themeColor="text1"/>
                <w:sz w:val="20"/>
                <w:szCs w:val="20"/>
              </w:rPr>
            </w:pPr>
            <w:r>
              <w:rPr>
                <w:rFonts w:ascii="Aptos" w:hAnsi="Aptos" w:cs="Arial"/>
                <w:bCs/>
                <w:sz w:val="20"/>
                <w:szCs w:val="20"/>
              </w:rPr>
              <w:t xml:space="preserve">liliana.cristina.moraru@uol.de   </w:t>
            </w:r>
          </w:p>
        </w:tc>
        <w:tc>
          <w:tcPr>
            <w:tcW w:w="1106" w:type="dxa"/>
            <w:vAlign w:val="center"/>
          </w:tcPr>
          <w:p w14:paraId="01837D6A" w14:textId="61C52A51" w:rsidR="006453B1" w:rsidRPr="00CD2C82" w:rsidRDefault="006453B1" w:rsidP="006453B1">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1382B4BD" w14:textId="676DB54B" w:rsidR="000A7027" w:rsidRDefault="0067795B" w:rsidP="727B3C7B">
      <w:pPr>
        <w:spacing w:before="120" w:after="120"/>
        <w:rPr>
          <w:rFonts w:ascii="Aptos" w:hAnsi="Aptos" w:cs="Arial"/>
          <w:b/>
          <w:bCs/>
          <w:sz w:val="20"/>
          <w:szCs w:val="20"/>
        </w:rPr>
      </w:pPr>
      <w:r w:rsidRPr="727B3C7B">
        <w:rPr>
          <w:rFonts w:ascii="Aptos" w:eastAsia="Times" w:hAnsi="Aptos" w:cs="Arial"/>
          <w:b/>
          <w:bCs/>
          <w:color w:val="000000" w:themeColor="text1"/>
          <w:sz w:val="20"/>
          <w:szCs w:val="20"/>
          <w:lang w:eastAsia="en-GB"/>
        </w:rPr>
        <w:br w:type="page"/>
      </w:r>
      <w:r w:rsidRPr="727B3C7B">
        <w:rPr>
          <w:rFonts w:ascii="Aptos" w:hAnsi="Aptos" w:cs="Arial"/>
          <w:b/>
          <w:bCs/>
          <w:sz w:val="20"/>
          <w:szCs w:val="20"/>
        </w:rPr>
        <w:lastRenderedPageBreak/>
        <w:t xml:space="preserve">Part 1b: </w:t>
      </w:r>
      <w:r w:rsidR="000A7027" w:rsidRPr="727B3C7B">
        <w:rPr>
          <w:rFonts w:ascii="Aptos" w:hAnsi="Aptos" w:cs="Arial"/>
          <w:b/>
          <w:bCs/>
          <w:sz w:val="20"/>
          <w:szCs w:val="20"/>
        </w:rPr>
        <w:t>Taxonomy Proposal Submission</w:t>
      </w:r>
      <w:r w:rsidRPr="727B3C7B">
        <w:rPr>
          <w:rFonts w:ascii="Aptos" w:hAnsi="Aptos" w:cs="Arial"/>
          <w:b/>
          <w:bCs/>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0486E192"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FB94F36" w:rsidR="00D062BE" w:rsidRDefault="00A824BE"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7776E79F"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2EA30BE5"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9" w:history="1">
              <w:r>
                <w:rPr>
                  <w:rStyle w:val="Hyperlink"/>
                </w:rPr>
                <w:t>https://ictv.global/sc</w:t>
              </w:r>
            </w:hyperlink>
          </w:p>
        </w:tc>
      </w:tr>
      <w:tr w:rsidR="0072682D" w:rsidRPr="000C5189" w14:paraId="0BE0A499" w14:textId="77777777" w:rsidTr="00FC2269">
        <w:trPr>
          <w:trHeight w:val="527"/>
        </w:trPr>
        <w:tc>
          <w:tcPr>
            <w:tcW w:w="8505" w:type="dxa"/>
          </w:tcPr>
          <w:p w14:paraId="44334E47" w14:textId="39CBF380" w:rsidR="0072682D" w:rsidRPr="000C5189" w:rsidRDefault="00A824BE" w:rsidP="00DD58AA">
            <w:pPr>
              <w:rPr>
                <w:rFonts w:ascii="Aptos" w:hAnsi="Aptos" w:cs="Arial"/>
                <w:sz w:val="20"/>
                <w:szCs w:val="20"/>
              </w:rPr>
            </w:pPr>
            <w:r w:rsidRPr="00A824BE">
              <w:rPr>
                <w:rFonts w:ascii="Aptos" w:hAnsi="Aptos" w:cs="Arial"/>
                <w:sz w:val="20"/>
                <w:szCs w:val="20"/>
              </w:rPr>
              <w:t>Caudoviricetes Study Group</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1109EB3C"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3927F33B"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A824BE">
              <w:rPr>
                <w:rFonts w:ascii="Aptos" w:hAnsi="Aptos" w:cs="Arial"/>
                <w:bCs/>
                <w:sz w:val="20"/>
                <w:szCs w:val="20"/>
              </w:rPr>
              <w:t>015/06/2025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20507E0D"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4F3550BA">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4F3550B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4F3550B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09155BD6" w:rsidR="000A7027" w:rsidRDefault="0F12AC47" w:rsidP="4F3550BA">
            <w:pPr>
              <w:rPr>
                <w:rFonts w:ascii="Aptos" w:eastAsia="Times" w:hAnsi="Aptos" w:cs="Arial"/>
                <w:b/>
                <w:bCs/>
                <w:color w:val="000000"/>
                <w:sz w:val="20"/>
                <w:szCs w:val="20"/>
                <w:lang w:eastAsia="en-GB"/>
              </w:rPr>
            </w:pPr>
            <w:r w:rsidRPr="4F3550BA">
              <w:rPr>
                <w:rFonts w:ascii="Aptos" w:eastAsia="Times" w:hAnsi="Aptos" w:cs="Arial"/>
                <w:b/>
                <w:bCs/>
                <w:color w:val="000000" w:themeColor="text1"/>
                <w:sz w:val="20"/>
                <w:szCs w:val="20"/>
                <w:lang w:eastAsia="en-GB"/>
              </w:rPr>
              <w:t>x</w:t>
            </w:r>
          </w:p>
        </w:tc>
      </w:tr>
      <w:tr w:rsidR="000A7027" w14:paraId="5D9CF6FC" w14:textId="77777777" w:rsidTr="4F3550B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4F3550B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4F3550B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4F3550B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4F3550B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4F3550BA">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4F3550BA">
        <w:trPr>
          <w:trHeight w:val="794"/>
        </w:trPr>
        <w:tc>
          <w:tcPr>
            <w:tcW w:w="8505" w:type="dxa"/>
          </w:tcPr>
          <w:p w14:paraId="7C421945" w14:textId="13509949" w:rsidR="000A7027" w:rsidRPr="00C95FB7" w:rsidRDefault="0EA95485" w:rsidP="00DD58AA">
            <w:r w:rsidRPr="4F3550BA">
              <w:rPr>
                <w:rFonts w:ascii="Aptos" w:eastAsia="Aptos" w:hAnsi="Aptos" w:cs="Aptos"/>
                <w:sz w:val="20"/>
                <w:szCs w:val="20"/>
              </w:rPr>
              <w:t xml:space="preserve">Please improve the quality of the abstract. </w:t>
            </w:r>
            <w:proofErr w:type="spellStart"/>
            <w:r w:rsidRPr="4F3550BA">
              <w:rPr>
                <w:rFonts w:ascii="Aptos" w:eastAsia="Aptos" w:hAnsi="Aptos" w:cs="Aptos"/>
                <w:sz w:val="20"/>
                <w:szCs w:val="20"/>
              </w:rPr>
              <w:t>ViPTree</w:t>
            </w:r>
            <w:proofErr w:type="spellEnd"/>
            <w:r w:rsidRPr="4F3550BA">
              <w:rPr>
                <w:rFonts w:ascii="Aptos" w:eastAsia="Aptos" w:hAnsi="Aptos" w:cs="Aptos"/>
                <w:sz w:val="20"/>
                <w:szCs w:val="20"/>
              </w:rPr>
              <w:t xml:space="preserve"> annotation - arrow does not point at anything!</w:t>
            </w:r>
          </w:p>
          <w:p w14:paraId="0E084B96" w14:textId="69886EE5" w:rsidR="000A7027" w:rsidRPr="00C95FB7" w:rsidRDefault="0EA95485" w:rsidP="4F3550BA">
            <w:proofErr w:type="gramStart"/>
            <w:r w:rsidRPr="4F3550BA">
              <w:rPr>
                <w:rFonts w:ascii="Aptos" w:eastAsia="Aptos" w:hAnsi="Aptos" w:cs="Aptos"/>
                <w:sz w:val="20"/>
                <w:szCs w:val="20"/>
              </w:rPr>
              <w:t>I</w:t>
            </w:r>
            <w:r w:rsidR="33CA0A50" w:rsidRPr="4F3550BA">
              <w:rPr>
                <w:rFonts w:ascii="Aptos" w:eastAsia="Aptos" w:hAnsi="Aptos" w:cs="Aptos"/>
                <w:sz w:val="20"/>
                <w:szCs w:val="20"/>
              </w:rPr>
              <w:t>s</w:t>
            </w:r>
            <w:proofErr w:type="gramEnd"/>
            <w:r w:rsidR="33CA0A50" w:rsidRPr="4F3550BA">
              <w:rPr>
                <w:rFonts w:ascii="Aptos" w:eastAsia="Aptos" w:hAnsi="Aptos" w:cs="Aptos"/>
                <w:sz w:val="20"/>
                <w:szCs w:val="20"/>
              </w:rPr>
              <w:t xml:space="preserve"> t</w:t>
            </w:r>
            <w:r w:rsidRPr="4F3550BA">
              <w:rPr>
                <w:rFonts w:ascii="Aptos" w:eastAsia="Aptos" w:hAnsi="Aptos" w:cs="Aptos"/>
                <w:sz w:val="20"/>
                <w:szCs w:val="20"/>
              </w:rPr>
              <w:t>here two BalMu-1 prophages, copy 1 and copy 2 in the genome</w:t>
            </w:r>
            <w:r w:rsidR="72A3E5D9" w:rsidRPr="4F3550BA">
              <w:rPr>
                <w:rFonts w:ascii="Aptos" w:eastAsia="Aptos" w:hAnsi="Aptos" w:cs="Aptos"/>
                <w:sz w:val="20"/>
                <w:szCs w:val="20"/>
              </w:rPr>
              <w:t xml:space="preserve">? </w:t>
            </w:r>
            <w:r w:rsidRPr="4F3550BA">
              <w:rPr>
                <w:rFonts w:ascii="Aptos" w:eastAsia="Aptos" w:hAnsi="Aptos" w:cs="Aptos"/>
                <w:sz w:val="20"/>
                <w:szCs w:val="20"/>
              </w:rPr>
              <w:t xml:space="preserve">Can the authors indicate which one is the exemplar and update the Excel module with the "Exemplar virus name" to indicate the correct </w:t>
            </w:r>
            <w:proofErr w:type="gramStart"/>
            <w:r w:rsidRPr="4F3550BA">
              <w:rPr>
                <w:rFonts w:ascii="Aptos" w:eastAsia="Aptos" w:hAnsi="Aptos" w:cs="Aptos"/>
                <w:sz w:val="20"/>
                <w:szCs w:val="20"/>
              </w:rPr>
              <w:t>phage.</w:t>
            </w:r>
            <w:proofErr w:type="gramEnd"/>
          </w:p>
          <w:p w14:paraId="352B8AE1" w14:textId="5ADFE271" w:rsidR="000A7027" w:rsidRPr="00C95FB7" w:rsidRDefault="000A7027" w:rsidP="4F3550BA">
            <w:pPr>
              <w:rPr>
                <w:rFonts w:ascii="Aptos" w:eastAsia="Aptos" w:hAnsi="Aptos" w:cs="Aptos"/>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2F68E7BD"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43D804F0"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77777777" w:rsidR="00296DA3" w:rsidRPr="00C95FB7" w:rsidRDefault="00296DA3" w:rsidP="00DD58AA">
            <w:pPr>
              <w:rPr>
                <w:rFonts w:ascii="Aptos" w:hAnsi="Aptos" w:cs="Arial"/>
                <w:sz w:val="20"/>
                <w:szCs w:val="20"/>
              </w:rPr>
            </w:pPr>
          </w:p>
          <w:p w14:paraId="54C5CACA" w14:textId="40AD9AFA" w:rsidR="00296DA3" w:rsidRDefault="00D538CE" w:rsidP="00DD58AA">
            <w:pPr>
              <w:rPr>
                <w:rFonts w:ascii="Aptos" w:hAnsi="Aptos" w:cs="Arial"/>
                <w:sz w:val="20"/>
                <w:szCs w:val="20"/>
              </w:rPr>
            </w:pPr>
            <w:r>
              <w:rPr>
                <w:rFonts w:ascii="Aptos" w:hAnsi="Aptos" w:cs="Arial"/>
                <w:sz w:val="20"/>
                <w:szCs w:val="20"/>
              </w:rPr>
              <w:t>Corrected</w:t>
            </w: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7CB75510" w:rsidR="00BE4F5A" w:rsidRDefault="00D538CE" w:rsidP="00DD58AA">
            <w:pPr>
              <w:rPr>
                <w:rFonts w:ascii="Aptos" w:hAnsi="Aptos" w:cs="Arial"/>
                <w:bCs/>
                <w:sz w:val="20"/>
                <w:szCs w:val="20"/>
              </w:rPr>
            </w:pPr>
            <w:r>
              <w:rPr>
                <w:rFonts w:ascii="Aptos" w:hAnsi="Aptos" w:cs="Arial"/>
                <w:bCs/>
                <w:sz w:val="20"/>
                <w:szCs w:val="20"/>
              </w:rPr>
              <w:t>August 19, 2025</w:t>
            </w:r>
          </w:p>
        </w:tc>
      </w:tr>
    </w:tbl>
    <w:p w14:paraId="5F5E1C06" w14:textId="77777777" w:rsidR="00953FFE" w:rsidRDefault="00953FFE" w:rsidP="00DD58AA">
      <w:pPr>
        <w:ind w:firstLine="720"/>
        <w:rPr>
          <w:rFonts w:ascii="Aptos" w:hAnsi="Aptos" w:cs="Arial"/>
          <w:b/>
          <w:bCs/>
          <w:sz w:val="20"/>
          <w:szCs w:val="20"/>
        </w:rPr>
      </w:pPr>
    </w:p>
    <w:p w14:paraId="7C2D104C" w14:textId="2276CC49"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17A5E8B0" w14:textId="00B25CC5" w:rsidR="006C0F51" w:rsidRPr="006C0F51" w:rsidRDefault="006C0F51" w:rsidP="4F3550BA">
      <w:pPr>
        <w:rPr>
          <w:rFonts w:ascii="Aptos" w:hAnsi="Aptos" w:cs="Arial"/>
          <w:b/>
          <w:bCs/>
          <w:color w:val="000000" w:themeColor="text1"/>
          <w:sz w:val="20"/>
          <w:szCs w:val="20"/>
        </w:rPr>
      </w:pPr>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52E75929" w:rsidR="00DD58AA" w:rsidRDefault="008E3B80" w:rsidP="00DD58AA">
      <w:pPr>
        <w:pStyle w:val="BodyTextIndent"/>
        <w:ind w:left="0" w:hanging="15"/>
        <w:rPr>
          <w:rFonts w:ascii="Aptos" w:hAnsi="Aptos" w:cs="Arial"/>
          <w:b/>
          <w:color w:val="000000"/>
          <w:sz w:val="20"/>
        </w:rPr>
      </w:pPr>
      <w:hyperlink r:id="rId10" w:history="1">
        <w:r w:rsidR="001D0007"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22FBB63F"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4B741C32" w:rsidR="00953FFE" w:rsidRDefault="00A824BE"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lastRenderedPageBreak/>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727B3C7B">
        <w:trPr>
          <w:trHeight w:val="297"/>
        </w:trPr>
        <w:tc>
          <w:tcPr>
            <w:tcW w:w="8926" w:type="dxa"/>
            <w:gridSpan w:val="2"/>
            <w:shd w:val="clear" w:color="auto" w:fill="F2F2F2" w:themeFill="background1" w:themeFillShade="F2"/>
          </w:tcPr>
          <w:p w14:paraId="20EDA6C5" w14:textId="209E0FCB"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727B3C7B">
        <w:trPr>
          <w:trHeight w:val="73"/>
        </w:trPr>
        <w:tc>
          <w:tcPr>
            <w:tcW w:w="2547"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727B3C7B">
        <w:trPr>
          <w:trHeight w:val="71"/>
        </w:trPr>
        <w:tc>
          <w:tcPr>
            <w:tcW w:w="2547" w:type="dxa"/>
            <w:vAlign w:val="center"/>
          </w:tcPr>
          <w:p w14:paraId="2B4F2A8D" w14:textId="3F98AC01" w:rsidR="00333392" w:rsidRPr="00040CB0" w:rsidRDefault="4958712C" w:rsidP="727B3C7B">
            <w:pPr>
              <w:jc w:val="both"/>
              <w:rPr>
                <w:rFonts w:ascii="Aptos" w:hAnsi="Aptos" w:cs="Arial"/>
                <w:color w:val="000000" w:themeColor="text1"/>
                <w:sz w:val="20"/>
                <w:szCs w:val="20"/>
              </w:rPr>
            </w:pPr>
            <w:proofErr w:type="spellStart"/>
            <w:r w:rsidRPr="727B3C7B">
              <w:rPr>
                <w:rFonts w:ascii="Aptos" w:hAnsi="Aptos" w:cs="Arial"/>
                <w:color w:val="000000" w:themeColor="text1"/>
                <w:sz w:val="20"/>
                <w:szCs w:val="20"/>
              </w:rPr>
              <w:t>Fenglinvirus</w:t>
            </w:r>
            <w:proofErr w:type="spellEnd"/>
          </w:p>
        </w:tc>
        <w:tc>
          <w:tcPr>
            <w:tcW w:w="6379" w:type="dxa"/>
            <w:vAlign w:val="center"/>
          </w:tcPr>
          <w:p w14:paraId="5CCE7407" w14:textId="77777777" w:rsidR="00A824BE" w:rsidRPr="00A824BE" w:rsidRDefault="4958712C" w:rsidP="727B3C7B">
            <w:pPr>
              <w:jc w:val="both"/>
              <w:rPr>
                <w:rFonts w:ascii="Aptos" w:hAnsi="Aptos" w:cs="Arial"/>
                <w:color w:val="000000" w:themeColor="text1"/>
                <w:sz w:val="20"/>
                <w:szCs w:val="20"/>
              </w:rPr>
            </w:pPr>
            <w:r w:rsidRPr="727B3C7B">
              <w:rPr>
                <w:rFonts w:ascii="Aptos" w:hAnsi="Aptos" w:cs="Arial"/>
                <w:color w:val="000000" w:themeColor="text1"/>
                <w:sz w:val="20"/>
                <w:szCs w:val="20"/>
              </w:rPr>
              <w:t>Named after the address of Key Laboratory of Synthetic Biology,</w:t>
            </w:r>
          </w:p>
          <w:p w14:paraId="774619D0" w14:textId="5A4BB99F" w:rsidR="00A824BE" w:rsidRPr="00A824BE" w:rsidRDefault="4958712C" w:rsidP="727B3C7B">
            <w:pPr>
              <w:jc w:val="both"/>
              <w:rPr>
                <w:rFonts w:ascii="Aptos" w:hAnsi="Aptos" w:cs="Arial"/>
                <w:color w:val="000000" w:themeColor="text1"/>
                <w:sz w:val="20"/>
                <w:szCs w:val="20"/>
              </w:rPr>
            </w:pPr>
            <w:r w:rsidRPr="727B3C7B">
              <w:rPr>
                <w:rFonts w:ascii="Aptos" w:hAnsi="Aptos" w:cs="Arial"/>
                <w:color w:val="000000" w:themeColor="text1"/>
                <w:sz w:val="20"/>
                <w:szCs w:val="20"/>
              </w:rPr>
              <w:t>Institute of Plant Physiology and Ecology, Shanghai Institutes for</w:t>
            </w:r>
          </w:p>
          <w:p w14:paraId="17202B3B" w14:textId="43D26FAC" w:rsidR="00333392" w:rsidRPr="00040CB0" w:rsidRDefault="4958712C" w:rsidP="727B3C7B">
            <w:pPr>
              <w:jc w:val="both"/>
              <w:rPr>
                <w:rFonts w:ascii="Aptos" w:hAnsi="Aptos" w:cs="Arial"/>
                <w:color w:val="000000" w:themeColor="text1"/>
                <w:sz w:val="20"/>
                <w:szCs w:val="20"/>
              </w:rPr>
            </w:pPr>
            <w:r w:rsidRPr="727B3C7B">
              <w:rPr>
                <w:rFonts w:ascii="Aptos" w:hAnsi="Aptos" w:cs="Arial"/>
                <w:color w:val="000000" w:themeColor="text1"/>
                <w:sz w:val="20"/>
                <w:szCs w:val="20"/>
              </w:rPr>
              <w:t xml:space="preserve">Biological Sciences, Chinese Academy of Sciences, 300 </w:t>
            </w:r>
            <w:proofErr w:type="spellStart"/>
            <w:r w:rsidRPr="727B3C7B">
              <w:rPr>
                <w:rFonts w:ascii="Aptos" w:hAnsi="Aptos" w:cs="Arial"/>
                <w:color w:val="000000" w:themeColor="text1"/>
                <w:sz w:val="20"/>
                <w:szCs w:val="20"/>
              </w:rPr>
              <w:t>Fenglin</w:t>
            </w:r>
            <w:proofErr w:type="spellEnd"/>
            <w:r w:rsidRPr="727B3C7B">
              <w:rPr>
                <w:rFonts w:ascii="Aptos" w:hAnsi="Aptos" w:cs="Arial"/>
                <w:color w:val="000000" w:themeColor="text1"/>
                <w:sz w:val="20"/>
                <w:szCs w:val="20"/>
              </w:rPr>
              <w:t xml:space="preserve"> Road, Shanghai, Shanghai 200032, China</w:t>
            </w:r>
          </w:p>
        </w:tc>
      </w:tr>
      <w:tr w:rsidR="00333392" w:rsidRPr="009F7856" w14:paraId="7AAF5EF0" w14:textId="77777777" w:rsidTr="727B3C7B">
        <w:trPr>
          <w:trHeight w:val="71"/>
        </w:trPr>
        <w:tc>
          <w:tcPr>
            <w:tcW w:w="2547" w:type="dxa"/>
            <w:vAlign w:val="center"/>
          </w:tcPr>
          <w:p w14:paraId="16C2C0A4" w14:textId="36A8C986" w:rsidR="727B3C7B" w:rsidRDefault="727B3C7B" w:rsidP="727B3C7B">
            <w:pPr>
              <w:jc w:val="both"/>
              <w:rPr>
                <w:rFonts w:ascii="Aptos" w:hAnsi="Aptos" w:cs="Arial"/>
                <w:color w:val="000000" w:themeColor="text1"/>
                <w:sz w:val="20"/>
                <w:szCs w:val="20"/>
              </w:rPr>
            </w:pPr>
            <w:proofErr w:type="spellStart"/>
            <w:r w:rsidRPr="727B3C7B">
              <w:rPr>
                <w:rFonts w:ascii="Aptos" w:hAnsi="Aptos" w:cs="Arial"/>
                <w:color w:val="000000" w:themeColor="text1"/>
                <w:sz w:val="20"/>
                <w:szCs w:val="20"/>
              </w:rPr>
              <w:t>Fenglinvirus</w:t>
            </w:r>
            <w:proofErr w:type="spellEnd"/>
            <w:r w:rsidRPr="727B3C7B">
              <w:rPr>
                <w:rFonts w:ascii="Aptos" w:hAnsi="Aptos" w:cs="Arial"/>
                <w:color w:val="000000" w:themeColor="text1"/>
                <w:sz w:val="20"/>
                <w:szCs w:val="20"/>
              </w:rPr>
              <w:t xml:space="preserve"> BalMu1</w:t>
            </w:r>
          </w:p>
        </w:tc>
        <w:tc>
          <w:tcPr>
            <w:tcW w:w="6379" w:type="dxa"/>
            <w:vAlign w:val="center"/>
          </w:tcPr>
          <w:p w14:paraId="26D1F52A" w14:textId="2F144CEF" w:rsidR="727B3C7B" w:rsidRDefault="727B3C7B" w:rsidP="727B3C7B">
            <w:pPr>
              <w:jc w:val="both"/>
              <w:rPr>
                <w:rFonts w:ascii="Aptos" w:hAnsi="Aptos" w:cs="Arial"/>
                <w:color w:val="000000" w:themeColor="text1"/>
                <w:sz w:val="20"/>
                <w:szCs w:val="20"/>
              </w:rPr>
            </w:pPr>
            <w:r w:rsidRPr="727B3C7B">
              <w:rPr>
                <w:rFonts w:ascii="Aptos" w:hAnsi="Aptos" w:cs="Arial"/>
                <w:color w:val="000000" w:themeColor="text1"/>
                <w:sz w:val="20"/>
                <w:szCs w:val="20"/>
              </w:rPr>
              <w:t>Derived from the name of Bacillus phage BalMu-1</w:t>
            </w:r>
          </w:p>
        </w:tc>
      </w:tr>
      <w:tr w:rsidR="00FC2269" w:rsidRPr="009F7856" w14:paraId="1165141A" w14:textId="77777777" w:rsidTr="727B3C7B">
        <w:trPr>
          <w:trHeight w:val="71"/>
        </w:trPr>
        <w:tc>
          <w:tcPr>
            <w:tcW w:w="2547" w:type="dxa"/>
            <w:vAlign w:val="center"/>
          </w:tcPr>
          <w:p w14:paraId="2D7AAFF0"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56BC5065" w14:textId="77777777" w:rsidR="00FC2269" w:rsidRPr="00040CB0" w:rsidRDefault="00FC2269" w:rsidP="00040CB0">
            <w:pPr>
              <w:jc w:val="both"/>
              <w:rPr>
                <w:rFonts w:ascii="Aptos" w:hAnsi="Aptos" w:cs="Arial"/>
                <w:b/>
                <w:color w:val="000000" w:themeColor="text1"/>
                <w:sz w:val="20"/>
                <w:szCs w:val="20"/>
              </w:rPr>
            </w:pPr>
          </w:p>
        </w:tc>
      </w:tr>
      <w:tr w:rsidR="00FC2269" w:rsidRPr="009F7856" w14:paraId="20245EE3" w14:textId="77777777" w:rsidTr="727B3C7B">
        <w:trPr>
          <w:trHeight w:val="71"/>
        </w:trPr>
        <w:tc>
          <w:tcPr>
            <w:tcW w:w="2547" w:type="dxa"/>
            <w:vAlign w:val="center"/>
          </w:tcPr>
          <w:p w14:paraId="6DC0E204"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1BAB929D" w14:textId="77777777" w:rsidR="00FC2269" w:rsidRPr="00040CB0" w:rsidRDefault="00FC2269" w:rsidP="00040CB0">
            <w:pPr>
              <w:jc w:val="both"/>
              <w:rPr>
                <w:rFonts w:ascii="Aptos" w:hAnsi="Aptos" w:cs="Arial"/>
                <w:b/>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727B3C7B">
        <w:tc>
          <w:tcPr>
            <w:tcW w:w="8926" w:type="dxa"/>
            <w:gridSpan w:val="3"/>
            <w:shd w:val="clear" w:color="auto" w:fill="F2F2F2" w:themeFill="background1" w:themeFillShade="F2"/>
          </w:tcPr>
          <w:p w14:paraId="2B545D29" w14:textId="5A24FA47"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727B3C7B">
        <w:trPr>
          <w:trHeight w:val="315"/>
        </w:trPr>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57A26B21"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727B3C7B">
        <w:tc>
          <w:tcPr>
            <w:tcW w:w="2547" w:type="dxa"/>
            <w:vAlign w:val="center"/>
          </w:tcPr>
          <w:p w14:paraId="36B8201A" w14:textId="739BDE24"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727B3C7B">
        <w:tc>
          <w:tcPr>
            <w:tcW w:w="2547" w:type="dxa"/>
            <w:vAlign w:val="center"/>
          </w:tcPr>
          <w:p w14:paraId="166AC482" w14:textId="014B6C4E"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2260D9DB"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727B3C7B">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727B3C7B">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4F3550BA">
        <w:tc>
          <w:tcPr>
            <w:tcW w:w="8926" w:type="dxa"/>
            <w:shd w:val="clear" w:color="auto" w:fill="F2F2F2" w:themeFill="background1" w:themeFillShade="F2"/>
          </w:tcPr>
          <w:p w14:paraId="5831EE03" w14:textId="0AF807DF"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4F3550BA">
        <w:tc>
          <w:tcPr>
            <w:tcW w:w="8926" w:type="dxa"/>
          </w:tcPr>
          <w:p w14:paraId="2858EDEF" w14:textId="5D0FCFF4" w:rsidR="00A77B8E" w:rsidRPr="00BE4F5A" w:rsidRDefault="35715B69" w:rsidP="00DD58AA">
            <w:pPr>
              <w:rPr>
                <w:rFonts w:ascii="Aptos" w:hAnsi="Aptos" w:cs="Arial"/>
                <w:sz w:val="20"/>
                <w:szCs w:val="20"/>
              </w:rPr>
            </w:pPr>
            <w:r w:rsidRPr="727B3C7B">
              <w:rPr>
                <w:rFonts w:ascii="Aptos" w:hAnsi="Aptos" w:cs="Arial"/>
                <w:i/>
                <w:iCs/>
                <w:sz w:val="20"/>
                <w:szCs w:val="20"/>
              </w:rPr>
              <w:t xml:space="preserve">Taxonomic </w:t>
            </w:r>
            <w:r w:rsidR="00363A30" w:rsidRPr="727B3C7B">
              <w:rPr>
                <w:rFonts w:ascii="Aptos" w:hAnsi="Aptos" w:cs="Arial"/>
                <w:i/>
                <w:iCs/>
                <w:sz w:val="20"/>
                <w:szCs w:val="20"/>
              </w:rPr>
              <w:t>rank</w:t>
            </w:r>
            <w:r w:rsidRPr="727B3C7B">
              <w:rPr>
                <w:rFonts w:ascii="Aptos" w:hAnsi="Aptos" w:cs="Arial"/>
                <w:i/>
                <w:iCs/>
                <w:sz w:val="20"/>
                <w:szCs w:val="20"/>
              </w:rPr>
              <w:t>(s) affected</w:t>
            </w:r>
            <w:r w:rsidRPr="727B3C7B">
              <w:rPr>
                <w:rFonts w:ascii="Aptos" w:hAnsi="Aptos" w:cs="Arial"/>
                <w:sz w:val="20"/>
                <w:szCs w:val="20"/>
              </w:rPr>
              <w:t>:</w:t>
            </w:r>
          </w:p>
          <w:p w14:paraId="3FE69764" w14:textId="33227741" w:rsidR="727B3C7B" w:rsidRDefault="006F1E00" w:rsidP="727B3C7B">
            <w:pPr>
              <w:rPr>
                <w:rFonts w:ascii="Aptos" w:hAnsi="Aptos" w:cs="Arial"/>
                <w:sz w:val="20"/>
                <w:szCs w:val="20"/>
              </w:rPr>
            </w:pPr>
            <w:r>
              <w:rPr>
                <w:rFonts w:ascii="Aptos" w:hAnsi="Aptos" w:cs="Arial"/>
                <w:sz w:val="20"/>
                <w:szCs w:val="20"/>
              </w:rPr>
              <w:t>Genus, species</w:t>
            </w:r>
          </w:p>
          <w:p w14:paraId="2C516D34" w14:textId="77777777" w:rsidR="006F1E00" w:rsidRDefault="006F1E00" w:rsidP="727B3C7B">
            <w:pPr>
              <w:rPr>
                <w:rFonts w:ascii="Aptos" w:hAnsi="Aptos" w:cs="Arial"/>
                <w:sz w:val="20"/>
                <w:szCs w:val="20"/>
              </w:rPr>
            </w:pPr>
          </w:p>
          <w:p w14:paraId="32B5F2E1" w14:textId="6529F8A3" w:rsidR="00A77B8E" w:rsidRPr="00BE4F5A" w:rsidRDefault="35715B69" w:rsidP="00DD58AA">
            <w:pPr>
              <w:rPr>
                <w:rFonts w:ascii="Aptos" w:hAnsi="Aptos" w:cs="Arial"/>
                <w:sz w:val="20"/>
                <w:szCs w:val="20"/>
              </w:rPr>
            </w:pPr>
            <w:r w:rsidRPr="727B3C7B">
              <w:rPr>
                <w:rFonts w:ascii="Aptos" w:hAnsi="Aptos" w:cs="Arial"/>
                <w:i/>
                <w:iCs/>
                <w:sz w:val="20"/>
                <w:szCs w:val="20"/>
              </w:rPr>
              <w:t>Description of current taxonomy</w:t>
            </w:r>
            <w:r w:rsidRPr="727B3C7B">
              <w:rPr>
                <w:rFonts w:ascii="Aptos" w:hAnsi="Aptos" w:cs="Arial"/>
                <w:sz w:val="20"/>
                <w:szCs w:val="20"/>
              </w:rPr>
              <w:t>:</w:t>
            </w:r>
          </w:p>
          <w:p w14:paraId="771E8135" w14:textId="0F819779" w:rsidR="38B4DA87" w:rsidRDefault="38B4DA87" w:rsidP="727B3C7B">
            <w:pPr>
              <w:rPr>
                <w:rFonts w:ascii="Aptos" w:hAnsi="Aptos" w:cs="Arial"/>
                <w:sz w:val="20"/>
                <w:szCs w:val="20"/>
              </w:rPr>
            </w:pPr>
            <w:r w:rsidRPr="4F3550BA">
              <w:rPr>
                <w:rFonts w:ascii="Aptos" w:hAnsi="Aptos" w:cs="Arial"/>
                <w:sz w:val="20"/>
                <w:szCs w:val="20"/>
              </w:rPr>
              <w:t>The bacterial viruses described in this proposal are currently unclassifie</w:t>
            </w:r>
            <w:r w:rsidR="3B06C4BF" w:rsidRPr="4F3550BA">
              <w:rPr>
                <w:rFonts w:ascii="Aptos" w:hAnsi="Aptos" w:cs="Arial"/>
                <w:sz w:val="20"/>
                <w:szCs w:val="20"/>
              </w:rPr>
              <w:t>d</w:t>
            </w:r>
          </w:p>
          <w:p w14:paraId="1321FC18" w14:textId="77777777" w:rsidR="00A77B8E" w:rsidRPr="00BE4F5A" w:rsidRDefault="00A77B8E" w:rsidP="00DD58AA">
            <w:pPr>
              <w:rPr>
                <w:rFonts w:ascii="Aptos" w:hAnsi="Aptos" w:cs="Arial"/>
                <w:sz w:val="20"/>
                <w:szCs w:val="20"/>
              </w:rPr>
            </w:pPr>
          </w:p>
          <w:p w14:paraId="5BF3399E" w14:textId="5CED17DA" w:rsidR="00A77B8E" w:rsidRPr="00BE4F5A" w:rsidRDefault="35715B69" w:rsidP="727B3C7B">
            <w:pPr>
              <w:rPr>
                <w:rFonts w:ascii="Aptos" w:hAnsi="Aptos" w:cs="Arial"/>
                <w:sz w:val="20"/>
                <w:szCs w:val="20"/>
              </w:rPr>
            </w:pPr>
            <w:r w:rsidRPr="727B3C7B">
              <w:rPr>
                <w:rFonts w:ascii="Aptos" w:hAnsi="Aptos" w:cs="Arial"/>
                <w:i/>
                <w:iCs/>
                <w:sz w:val="20"/>
                <w:szCs w:val="20"/>
              </w:rPr>
              <w:t>Proposed</w:t>
            </w:r>
            <w:r w:rsidRPr="727B3C7B">
              <w:rPr>
                <w:rFonts w:ascii="Aptos" w:hAnsi="Aptos" w:cs="Arial"/>
                <w:sz w:val="20"/>
                <w:szCs w:val="20"/>
              </w:rPr>
              <w:t xml:space="preserve"> </w:t>
            </w:r>
            <w:r w:rsidRPr="727B3C7B">
              <w:rPr>
                <w:rFonts w:ascii="Aptos" w:hAnsi="Aptos" w:cs="Arial"/>
                <w:i/>
                <w:iCs/>
                <w:sz w:val="20"/>
                <w:szCs w:val="20"/>
              </w:rPr>
              <w:t>taxonomic change(s):</w:t>
            </w:r>
            <w:r w:rsidRPr="727B3C7B">
              <w:rPr>
                <w:rFonts w:ascii="Aptos" w:hAnsi="Aptos" w:cs="Arial"/>
                <w:sz w:val="20"/>
                <w:szCs w:val="20"/>
              </w:rPr>
              <w:t xml:space="preserve">     </w:t>
            </w:r>
          </w:p>
          <w:p w14:paraId="19D0D4AD" w14:textId="38FDC56F" w:rsidR="00A77B8E" w:rsidRPr="00BE4F5A" w:rsidRDefault="4EF6C3E8" w:rsidP="00DD58AA">
            <w:pPr>
              <w:rPr>
                <w:rFonts w:ascii="Aptos" w:hAnsi="Aptos" w:cs="Arial"/>
                <w:sz w:val="20"/>
                <w:szCs w:val="20"/>
              </w:rPr>
            </w:pPr>
            <w:r w:rsidRPr="4F3550BA">
              <w:rPr>
                <w:rFonts w:ascii="Aptos" w:hAnsi="Aptos" w:cs="Arial"/>
                <w:sz w:val="20"/>
                <w:szCs w:val="20"/>
              </w:rPr>
              <w:t>Create one new genus “</w:t>
            </w:r>
            <w:proofErr w:type="spellStart"/>
            <w:r w:rsidRPr="4F3550BA">
              <w:rPr>
                <w:rFonts w:ascii="Aptos" w:hAnsi="Aptos" w:cs="Arial"/>
                <w:i/>
                <w:iCs/>
                <w:sz w:val="20"/>
                <w:szCs w:val="20"/>
              </w:rPr>
              <w:t>Fenglinvirus</w:t>
            </w:r>
            <w:proofErr w:type="spellEnd"/>
            <w:r w:rsidRPr="4F3550BA">
              <w:rPr>
                <w:rFonts w:ascii="Aptos" w:hAnsi="Aptos" w:cs="Arial"/>
                <w:i/>
                <w:iCs/>
                <w:sz w:val="20"/>
                <w:szCs w:val="20"/>
              </w:rPr>
              <w:t xml:space="preserve">” </w:t>
            </w:r>
            <w:r w:rsidRPr="4F3550BA">
              <w:rPr>
                <w:rFonts w:ascii="Aptos" w:hAnsi="Aptos" w:cs="Arial"/>
                <w:sz w:val="20"/>
                <w:szCs w:val="20"/>
              </w:rPr>
              <w:t>and one new</w:t>
            </w:r>
            <w:r w:rsidR="4958712C" w:rsidRPr="4F3550BA">
              <w:rPr>
                <w:rFonts w:ascii="Aptos" w:hAnsi="Aptos" w:cs="Arial"/>
                <w:sz w:val="20"/>
                <w:szCs w:val="20"/>
              </w:rPr>
              <w:t xml:space="preserve"> species</w:t>
            </w:r>
          </w:p>
          <w:p w14:paraId="53F57983" w14:textId="77777777" w:rsidR="00FC2269" w:rsidRPr="00BE4F5A" w:rsidRDefault="00FC2269" w:rsidP="00DD58AA">
            <w:pPr>
              <w:rPr>
                <w:rFonts w:ascii="Aptos" w:hAnsi="Aptos" w:cs="Arial"/>
                <w:sz w:val="20"/>
                <w:szCs w:val="20"/>
              </w:rPr>
            </w:pPr>
          </w:p>
          <w:p w14:paraId="06E0A32C" w14:textId="7FFD882C" w:rsidR="00A77B8E" w:rsidRPr="00BE4F5A" w:rsidRDefault="35715B69" w:rsidP="727B3C7B">
            <w:pPr>
              <w:pStyle w:val="BodyTextIndent"/>
              <w:ind w:left="0" w:firstLine="0"/>
              <w:rPr>
                <w:rFonts w:ascii="Aptos" w:hAnsi="Aptos" w:cs="Arial"/>
                <w:color w:val="000000" w:themeColor="text1"/>
                <w:sz w:val="20"/>
              </w:rPr>
            </w:pPr>
            <w:r w:rsidRPr="727B3C7B">
              <w:rPr>
                <w:rFonts w:ascii="Aptos" w:hAnsi="Aptos" w:cs="Arial"/>
                <w:i/>
                <w:iCs/>
                <w:sz w:val="20"/>
              </w:rPr>
              <w:t>Justification</w:t>
            </w:r>
            <w:r w:rsidRPr="727B3C7B">
              <w:rPr>
                <w:rFonts w:ascii="Aptos" w:hAnsi="Aptos" w:cs="Arial"/>
                <w:sz w:val="20"/>
              </w:rPr>
              <w:t>:</w:t>
            </w:r>
            <w:r w:rsidR="4958712C" w:rsidRPr="727B3C7B">
              <w:rPr>
                <w:rFonts w:ascii="Aptos" w:hAnsi="Aptos" w:cs="Arial"/>
                <w:sz w:val="20"/>
              </w:rPr>
              <w:t xml:space="preserve"> </w:t>
            </w:r>
            <w:r w:rsidR="00634976">
              <w:rPr>
                <w:rFonts w:ascii="Aptos" w:hAnsi="Aptos" w:cs="Arial"/>
                <w:sz w:val="20"/>
              </w:rPr>
              <w:t xml:space="preserve"> </w:t>
            </w:r>
          </w:p>
          <w:p w14:paraId="18507DF4" w14:textId="29B30B28" w:rsidR="00FC2269" w:rsidRDefault="00D538CE" w:rsidP="00DD58AA">
            <w:pPr>
              <w:rPr>
                <w:rFonts w:ascii="Aptos" w:hAnsi="Aptos" w:cs="Arial"/>
                <w:color w:val="0000FF"/>
                <w:sz w:val="20"/>
                <w:szCs w:val="20"/>
              </w:rPr>
            </w:pPr>
            <w:r w:rsidRPr="008D0217">
              <w:rPr>
                <w:rFonts w:ascii="Aptos" w:eastAsia="Times" w:hAnsi="Aptos" w:cs="Arial"/>
                <w:i/>
                <w:iCs/>
                <w:sz w:val="20"/>
                <w:szCs w:val="20"/>
                <w:lang w:eastAsia="en-GB"/>
              </w:rPr>
              <w:t xml:space="preserve">Bacillus </w:t>
            </w:r>
            <w:proofErr w:type="spellStart"/>
            <w:r w:rsidRPr="008D0217">
              <w:rPr>
                <w:rFonts w:ascii="Aptos" w:eastAsia="Times" w:hAnsi="Aptos" w:cs="Arial"/>
                <w:i/>
                <w:iCs/>
                <w:sz w:val="20"/>
                <w:szCs w:val="20"/>
                <w:lang w:eastAsia="en-GB"/>
              </w:rPr>
              <w:t>alcalophilus</w:t>
            </w:r>
            <w:proofErr w:type="spellEnd"/>
            <w:r w:rsidRPr="00D538CE">
              <w:rPr>
                <w:rFonts w:ascii="Aptos" w:eastAsia="Times" w:hAnsi="Aptos" w:cs="Arial"/>
                <w:sz w:val="20"/>
                <w:szCs w:val="20"/>
                <w:lang w:eastAsia="en-GB"/>
              </w:rPr>
              <w:t xml:space="preserve"> CGMCC 1.3604 possesses two Mu-like transposable prophages now identified in GenBank as Bacillus phage BalMu-1 copy 1 (KP063902; 39873 bp; and NC_030945.1; Exemplar) and Bacillus phage BalMu-1 copy 2 (KP063903; 39861 bp).   </w:t>
            </w:r>
            <w:r w:rsidR="008D0217">
              <w:rPr>
                <w:rFonts w:ascii="Aptos" w:eastAsia="Times" w:hAnsi="Aptos" w:cs="Arial"/>
                <w:sz w:val="20"/>
                <w:szCs w:val="20"/>
                <w:lang w:eastAsia="en-GB"/>
              </w:rPr>
              <w:t>We have chosen the first mentioned as the exemplar.</w:t>
            </w: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4F3550BA">
        <w:tc>
          <w:tcPr>
            <w:tcW w:w="8926" w:type="dxa"/>
            <w:shd w:val="clear" w:color="auto" w:fill="F2F2F2" w:themeFill="background1" w:themeFillShade="F2"/>
          </w:tcPr>
          <w:p w14:paraId="00CD2219" w14:textId="4F4F8FA6"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3A46B9CF" w:rsidR="00A77B8E" w:rsidRDefault="00A77B8E" w:rsidP="00883A5C">
            <w:pPr>
              <w:pStyle w:val="BodyTextIndent"/>
              <w:ind w:left="720" w:firstLine="0"/>
              <w:rPr>
                <w:rFonts w:ascii="Aptos" w:hAnsi="Aptos" w:cs="Arial"/>
                <w:color w:val="0000FF"/>
                <w:sz w:val="20"/>
              </w:rPr>
            </w:pPr>
          </w:p>
        </w:tc>
      </w:tr>
      <w:tr w:rsidR="00A77B8E" w14:paraId="1E86E5C0" w14:textId="77777777" w:rsidTr="4F3550BA">
        <w:tc>
          <w:tcPr>
            <w:tcW w:w="8926" w:type="dxa"/>
          </w:tcPr>
          <w:p w14:paraId="49680848" w14:textId="77777777" w:rsidR="00A77B8E" w:rsidRDefault="00A77B8E" w:rsidP="00DD58AA">
            <w:pPr>
              <w:rPr>
                <w:rFonts w:ascii="Aptos" w:hAnsi="Aptos" w:cs="Arial"/>
                <w:b/>
                <w:i/>
                <w:sz w:val="20"/>
                <w:szCs w:val="20"/>
              </w:rPr>
            </w:pPr>
          </w:p>
          <w:p w14:paraId="4625E7BB" w14:textId="5D0FCFF4" w:rsidR="5A55D986" w:rsidRDefault="5A55D986" w:rsidP="727B3C7B">
            <w:pPr>
              <w:rPr>
                <w:rFonts w:ascii="Aptos" w:hAnsi="Aptos" w:cs="Arial"/>
                <w:sz w:val="20"/>
                <w:szCs w:val="20"/>
              </w:rPr>
            </w:pPr>
            <w:r w:rsidRPr="727B3C7B">
              <w:rPr>
                <w:rFonts w:ascii="Aptos" w:hAnsi="Aptos" w:cs="Arial"/>
                <w:i/>
                <w:iCs/>
                <w:sz w:val="20"/>
                <w:szCs w:val="20"/>
              </w:rPr>
              <w:t>Taxonomic rank(s) affected</w:t>
            </w:r>
            <w:r w:rsidRPr="727B3C7B">
              <w:rPr>
                <w:rFonts w:ascii="Aptos" w:hAnsi="Aptos" w:cs="Arial"/>
                <w:sz w:val="20"/>
                <w:szCs w:val="20"/>
              </w:rPr>
              <w:t>:</w:t>
            </w:r>
          </w:p>
          <w:p w14:paraId="79877D0C" w14:textId="38B30D83" w:rsidR="4F3550BA" w:rsidRDefault="006F1E00" w:rsidP="4F3550BA">
            <w:pPr>
              <w:rPr>
                <w:rFonts w:ascii="Aptos" w:hAnsi="Aptos" w:cs="Arial"/>
                <w:sz w:val="20"/>
                <w:szCs w:val="20"/>
              </w:rPr>
            </w:pPr>
            <w:r>
              <w:rPr>
                <w:rFonts w:ascii="Aptos" w:hAnsi="Aptos" w:cs="Arial"/>
                <w:sz w:val="20"/>
                <w:szCs w:val="20"/>
              </w:rPr>
              <w:t>Genus, species</w:t>
            </w:r>
          </w:p>
          <w:p w14:paraId="04E40F8C" w14:textId="77777777" w:rsidR="006F1E00" w:rsidRDefault="006F1E00" w:rsidP="4F3550BA">
            <w:pPr>
              <w:rPr>
                <w:rFonts w:ascii="Aptos" w:hAnsi="Aptos" w:cs="Arial"/>
                <w:i/>
                <w:iCs/>
                <w:sz w:val="20"/>
                <w:szCs w:val="20"/>
              </w:rPr>
            </w:pPr>
          </w:p>
          <w:p w14:paraId="1CF7DF05" w14:textId="6529F8A3" w:rsidR="5A55D986" w:rsidRDefault="5A55D986" w:rsidP="727B3C7B">
            <w:pPr>
              <w:rPr>
                <w:rFonts w:ascii="Aptos" w:hAnsi="Aptos" w:cs="Arial"/>
                <w:sz w:val="20"/>
                <w:szCs w:val="20"/>
              </w:rPr>
            </w:pPr>
            <w:r w:rsidRPr="727B3C7B">
              <w:rPr>
                <w:rFonts w:ascii="Aptos" w:hAnsi="Aptos" w:cs="Arial"/>
                <w:i/>
                <w:iCs/>
                <w:sz w:val="20"/>
                <w:szCs w:val="20"/>
              </w:rPr>
              <w:t>Description of current taxonomy</w:t>
            </w:r>
            <w:r w:rsidRPr="727B3C7B">
              <w:rPr>
                <w:rFonts w:ascii="Aptos" w:hAnsi="Aptos" w:cs="Arial"/>
                <w:sz w:val="20"/>
                <w:szCs w:val="20"/>
              </w:rPr>
              <w:t>:</w:t>
            </w:r>
          </w:p>
          <w:p w14:paraId="42ABAC75" w14:textId="1C6822A1" w:rsidR="5A55D986" w:rsidRDefault="611DD174" w:rsidP="727B3C7B">
            <w:pPr>
              <w:rPr>
                <w:rFonts w:ascii="Aptos" w:hAnsi="Aptos" w:cs="Arial"/>
                <w:sz w:val="20"/>
                <w:szCs w:val="20"/>
              </w:rPr>
            </w:pPr>
            <w:r w:rsidRPr="4F3550BA">
              <w:rPr>
                <w:rFonts w:ascii="Aptos" w:hAnsi="Aptos" w:cs="Arial"/>
                <w:sz w:val="20"/>
                <w:szCs w:val="20"/>
              </w:rPr>
              <w:t>The bacterial viruses described in this proposal are currently unclassifie</w:t>
            </w:r>
            <w:r w:rsidR="0C23867C" w:rsidRPr="4F3550BA">
              <w:rPr>
                <w:rFonts w:ascii="Aptos" w:hAnsi="Aptos" w:cs="Arial"/>
                <w:sz w:val="20"/>
                <w:szCs w:val="20"/>
              </w:rPr>
              <w:t>d</w:t>
            </w:r>
          </w:p>
          <w:p w14:paraId="0E6A636A" w14:textId="77777777" w:rsidR="727B3C7B" w:rsidRDefault="727B3C7B" w:rsidP="727B3C7B">
            <w:pPr>
              <w:rPr>
                <w:rFonts w:ascii="Aptos" w:hAnsi="Aptos" w:cs="Arial"/>
                <w:sz w:val="20"/>
                <w:szCs w:val="20"/>
              </w:rPr>
            </w:pPr>
          </w:p>
          <w:p w14:paraId="1B59CC3C" w14:textId="5CED17DA" w:rsidR="5A55D986" w:rsidRDefault="5A55D986" w:rsidP="727B3C7B">
            <w:pPr>
              <w:rPr>
                <w:rFonts w:ascii="Aptos" w:hAnsi="Aptos" w:cs="Arial"/>
                <w:sz w:val="20"/>
                <w:szCs w:val="20"/>
              </w:rPr>
            </w:pPr>
            <w:r w:rsidRPr="727B3C7B">
              <w:rPr>
                <w:rFonts w:ascii="Aptos" w:hAnsi="Aptos" w:cs="Arial"/>
                <w:i/>
                <w:iCs/>
                <w:sz w:val="20"/>
                <w:szCs w:val="20"/>
              </w:rPr>
              <w:t>Proposed</w:t>
            </w:r>
            <w:r w:rsidRPr="727B3C7B">
              <w:rPr>
                <w:rFonts w:ascii="Aptos" w:hAnsi="Aptos" w:cs="Arial"/>
                <w:sz w:val="20"/>
                <w:szCs w:val="20"/>
              </w:rPr>
              <w:t xml:space="preserve"> </w:t>
            </w:r>
            <w:r w:rsidRPr="727B3C7B">
              <w:rPr>
                <w:rFonts w:ascii="Aptos" w:hAnsi="Aptos" w:cs="Arial"/>
                <w:i/>
                <w:iCs/>
                <w:sz w:val="20"/>
                <w:szCs w:val="20"/>
              </w:rPr>
              <w:t>taxonomic change(s):</w:t>
            </w:r>
            <w:r w:rsidRPr="727B3C7B">
              <w:rPr>
                <w:rFonts w:ascii="Aptos" w:hAnsi="Aptos" w:cs="Arial"/>
                <w:sz w:val="20"/>
                <w:szCs w:val="20"/>
              </w:rPr>
              <w:t xml:space="preserve">     </w:t>
            </w:r>
          </w:p>
          <w:p w14:paraId="47708868" w14:textId="7A8C11E1" w:rsidR="5A55D986" w:rsidRDefault="611DD174" w:rsidP="727B3C7B">
            <w:pPr>
              <w:rPr>
                <w:rFonts w:ascii="Aptos" w:hAnsi="Aptos" w:cs="Arial"/>
                <w:sz w:val="20"/>
                <w:szCs w:val="20"/>
              </w:rPr>
            </w:pPr>
            <w:r w:rsidRPr="4F3550BA">
              <w:rPr>
                <w:rFonts w:ascii="Aptos" w:hAnsi="Aptos" w:cs="Arial"/>
                <w:sz w:val="20"/>
                <w:szCs w:val="20"/>
              </w:rPr>
              <w:t>Create one new genus “</w:t>
            </w:r>
            <w:proofErr w:type="spellStart"/>
            <w:r w:rsidRPr="4F3550BA">
              <w:rPr>
                <w:rFonts w:ascii="Aptos" w:hAnsi="Aptos" w:cs="Arial"/>
                <w:i/>
                <w:iCs/>
                <w:sz w:val="20"/>
                <w:szCs w:val="20"/>
              </w:rPr>
              <w:t>Fenglinvirus</w:t>
            </w:r>
            <w:proofErr w:type="spellEnd"/>
            <w:r w:rsidRPr="4F3550BA">
              <w:rPr>
                <w:rFonts w:ascii="Aptos" w:hAnsi="Aptos" w:cs="Arial"/>
                <w:i/>
                <w:iCs/>
                <w:sz w:val="20"/>
                <w:szCs w:val="20"/>
              </w:rPr>
              <w:t xml:space="preserve">” </w:t>
            </w:r>
            <w:r w:rsidRPr="4F3550BA">
              <w:rPr>
                <w:rFonts w:ascii="Aptos" w:hAnsi="Aptos" w:cs="Arial"/>
                <w:sz w:val="20"/>
                <w:szCs w:val="20"/>
              </w:rPr>
              <w:t>and one new species</w:t>
            </w:r>
          </w:p>
          <w:p w14:paraId="0BD1EAB0" w14:textId="77777777" w:rsidR="00FC2269" w:rsidRPr="00BE4F5A" w:rsidRDefault="00FC2269" w:rsidP="00DD58AA">
            <w:pPr>
              <w:rPr>
                <w:rFonts w:ascii="Aptos" w:hAnsi="Aptos" w:cs="Arial"/>
                <w:sz w:val="20"/>
                <w:szCs w:val="20"/>
              </w:rPr>
            </w:pPr>
          </w:p>
          <w:p w14:paraId="6297806C" w14:textId="75EF7AB3" w:rsidR="26D78E87" w:rsidRDefault="26D78E87" w:rsidP="727B3C7B">
            <w:pPr>
              <w:rPr>
                <w:rFonts w:ascii="Aptos" w:hAnsi="Aptos" w:cs="Arial"/>
                <w:sz w:val="20"/>
                <w:szCs w:val="20"/>
              </w:rPr>
            </w:pPr>
            <w:r w:rsidRPr="727B3C7B">
              <w:rPr>
                <w:rFonts w:ascii="Aptos" w:hAnsi="Aptos" w:cs="Arial"/>
                <w:i/>
                <w:iCs/>
                <w:sz w:val="20"/>
                <w:szCs w:val="20"/>
              </w:rPr>
              <w:t>Demarcation criteria:</w:t>
            </w:r>
            <w:r w:rsidR="79C8EB58" w:rsidRPr="727B3C7B">
              <w:rPr>
                <w:rFonts w:ascii="Aptos" w:hAnsi="Aptos" w:cs="Arial"/>
                <w:i/>
                <w:iCs/>
                <w:sz w:val="20"/>
                <w:szCs w:val="20"/>
              </w:rPr>
              <w:t xml:space="preserve">  </w:t>
            </w:r>
          </w:p>
          <w:p w14:paraId="188F67C5" w14:textId="16BA5B79" w:rsidR="35AB92DA" w:rsidRDefault="00634976" w:rsidP="727B3C7B">
            <w:pPr>
              <w:rPr>
                <w:rFonts w:ascii="Aptos" w:hAnsi="Aptos" w:cs="Arial"/>
                <w:i/>
                <w:iCs/>
                <w:sz w:val="20"/>
                <w:szCs w:val="20"/>
              </w:rPr>
            </w:pPr>
            <w:r w:rsidRPr="00634976">
              <w:rPr>
                <w:rFonts w:ascii="Aptos" w:hAnsi="Aptos" w:cs="Arial"/>
                <w:sz w:val="20"/>
                <w:szCs w:val="20"/>
              </w:rPr>
              <w:t>The Bacterial and Archaeal Virus Subcommittee established 70% average nucleotide identity (ANI) threshold for genus classification or 95% ANI for species [</w:t>
            </w:r>
            <w:r>
              <w:rPr>
                <w:rFonts w:ascii="Aptos" w:hAnsi="Aptos" w:cs="Arial"/>
                <w:sz w:val="20"/>
                <w:szCs w:val="20"/>
              </w:rPr>
              <w:t>3</w:t>
            </w:r>
            <w:r w:rsidR="008D0217">
              <w:rPr>
                <w:rFonts w:ascii="Aptos" w:hAnsi="Aptos" w:cs="Arial"/>
                <w:sz w:val="20"/>
                <w:szCs w:val="20"/>
              </w:rPr>
              <w:t xml:space="preserve">]. </w:t>
            </w:r>
          </w:p>
          <w:p w14:paraId="1F25F8FD" w14:textId="77777777" w:rsidR="00FC2269" w:rsidRDefault="00FC2269" w:rsidP="00DD58AA">
            <w:pPr>
              <w:rPr>
                <w:rFonts w:ascii="Aptos" w:hAnsi="Aptos" w:cs="Arial"/>
                <w:i/>
                <w:sz w:val="20"/>
                <w:szCs w:val="20"/>
              </w:rPr>
            </w:pPr>
          </w:p>
          <w:p w14:paraId="5B42FBD7" w14:textId="6FD9C368" w:rsidR="00A77B8E" w:rsidRPr="00BE4F5A" w:rsidRDefault="35715B69" w:rsidP="727B3C7B">
            <w:pPr>
              <w:rPr>
                <w:rFonts w:ascii="Aptos" w:hAnsi="Aptos" w:cs="Arial"/>
                <w:sz w:val="20"/>
                <w:szCs w:val="20"/>
              </w:rPr>
            </w:pPr>
            <w:r w:rsidRPr="727B3C7B">
              <w:rPr>
                <w:rFonts w:ascii="Aptos" w:hAnsi="Aptos" w:cs="Arial"/>
                <w:i/>
                <w:iCs/>
                <w:sz w:val="20"/>
                <w:szCs w:val="20"/>
              </w:rPr>
              <w:t>Justification</w:t>
            </w:r>
            <w:r w:rsidRPr="727B3C7B">
              <w:rPr>
                <w:rFonts w:ascii="Aptos" w:hAnsi="Aptos" w:cs="Arial"/>
                <w:sz w:val="20"/>
                <w:szCs w:val="20"/>
              </w:rPr>
              <w:t xml:space="preserve">:      </w:t>
            </w:r>
          </w:p>
          <w:p w14:paraId="6439F55D" w14:textId="653D43B1" w:rsidR="00A77B8E" w:rsidRDefault="008D0217" w:rsidP="4F3550BA">
            <w:pPr>
              <w:rPr>
                <w:rFonts w:ascii="Aptos" w:hAnsi="Aptos" w:cs="Arial"/>
                <w:sz w:val="20"/>
                <w:szCs w:val="20"/>
              </w:rPr>
            </w:pPr>
            <w:r w:rsidRPr="008D0217">
              <w:rPr>
                <w:rFonts w:ascii="Aptos" w:hAnsi="Aptos" w:cs="Arial"/>
                <w:i/>
                <w:iCs/>
                <w:sz w:val="20"/>
                <w:szCs w:val="20"/>
              </w:rPr>
              <w:t xml:space="preserve">Bacillus </w:t>
            </w:r>
            <w:proofErr w:type="spellStart"/>
            <w:r w:rsidRPr="008D0217">
              <w:rPr>
                <w:rFonts w:ascii="Aptos" w:hAnsi="Aptos" w:cs="Arial"/>
                <w:i/>
                <w:iCs/>
                <w:sz w:val="20"/>
                <w:szCs w:val="20"/>
              </w:rPr>
              <w:t>alcalophilus</w:t>
            </w:r>
            <w:proofErr w:type="spellEnd"/>
            <w:r w:rsidRPr="008D0217">
              <w:rPr>
                <w:rFonts w:ascii="Aptos" w:hAnsi="Aptos" w:cs="Arial"/>
                <w:sz w:val="20"/>
                <w:szCs w:val="20"/>
              </w:rPr>
              <w:t xml:space="preserve"> CGMCC 1.3604 possesses two Mu-like transposable prophages now identified in GenBank as Bacillus phage BalMu-1 copy 1 (KP063902; 39873 bp; and NC_030945.1; Exemplar) and Bacillus phage BalMu-1 copy 2 (KP063903; 39861 bp).   </w:t>
            </w:r>
            <w:r>
              <w:rPr>
                <w:rFonts w:ascii="Aptos" w:hAnsi="Aptos" w:cs="Arial"/>
                <w:sz w:val="20"/>
                <w:szCs w:val="20"/>
              </w:rPr>
              <w:t>P</w:t>
            </w:r>
            <w:r w:rsidRPr="008D0217">
              <w:rPr>
                <w:rFonts w:ascii="Aptos" w:hAnsi="Aptos" w:cs="Arial"/>
                <w:sz w:val="20"/>
                <w:szCs w:val="20"/>
              </w:rPr>
              <w:t xml:space="preserve">hage BalMu-1 copy 1 conforms to </w:t>
            </w:r>
            <w:r>
              <w:rPr>
                <w:rFonts w:ascii="Aptos" w:hAnsi="Aptos" w:cs="Arial"/>
                <w:sz w:val="20"/>
                <w:szCs w:val="20"/>
              </w:rPr>
              <w:t xml:space="preserve">the criteria laid out above allowing us to create a new genus with a single species. </w:t>
            </w:r>
            <w:r w:rsidR="00A77B8E" w:rsidRPr="4F3550BA">
              <w:rPr>
                <w:rFonts w:ascii="Aptos" w:hAnsi="Aptos" w:cs="Arial"/>
                <w:sz w:val="20"/>
                <w:szCs w:val="20"/>
              </w:rPr>
              <w:t xml:space="preserve"> </w:t>
            </w: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1593B028" w14:textId="77777777" w:rsidR="002C028D" w:rsidRDefault="002C028D" w:rsidP="002C028D">
            <w:pPr>
              <w:rPr>
                <w:rFonts w:ascii="Aptos" w:hAnsi="Aptos" w:cs="Arial"/>
                <w:sz w:val="20"/>
                <w:szCs w:val="20"/>
              </w:rPr>
            </w:pPr>
            <w:r>
              <w:rPr>
                <w:rFonts w:ascii="Aptos" w:hAnsi="Aptos" w:cs="Arial"/>
                <w:sz w:val="20"/>
                <w:szCs w:val="20"/>
              </w:rPr>
              <w:t>1.</w:t>
            </w:r>
            <w:r>
              <w:rPr>
                <w:rFonts w:ascii="Aptos" w:hAnsi="Aptos" w:cs="Arial"/>
                <w:sz w:val="20"/>
                <w:szCs w:val="20"/>
              </w:rPr>
              <w:tab/>
              <w:t xml:space="preserve">Sayers EW, Beck J, Bolton EE, </w:t>
            </w:r>
            <w:proofErr w:type="spellStart"/>
            <w:r>
              <w:rPr>
                <w:rFonts w:ascii="Aptos" w:hAnsi="Aptos" w:cs="Arial"/>
                <w:sz w:val="20"/>
                <w:szCs w:val="20"/>
              </w:rPr>
              <w:t>Bourexis</w:t>
            </w:r>
            <w:proofErr w:type="spellEnd"/>
            <w:r>
              <w:rPr>
                <w:rFonts w:ascii="Aptos" w:hAnsi="Aptos" w:cs="Arial"/>
                <w:sz w:val="20"/>
                <w:szCs w:val="20"/>
              </w:rPr>
              <w:t xml:space="preserve"> D, Brister JR, </w:t>
            </w:r>
            <w:proofErr w:type="spellStart"/>
            <w:r>
              <w:rPr>
                <w:rFonts w:ascii="Aptos" w:hAnsi="Aptos" w:cs="Arial"/>
                <w:sz w:val="20"/>
                <w:szCs w:val="20"/>
              </w:rPr>
              <w:t>Canese</w:t>
            </w:r>
            <w:proofErr w:type="spellEnd"/>
            <w:r>
              <w:rPr>
                <w:rFonts w:ascii="Aptos" w:hAnsi="Aptos" w:cs="Arial"/>
                <w:sz w:val="20"/>
                <w:szCs w:val="20"/>
              </w:rPr>
              <w:t xml:space="preserve"> K, Comeau DC, Funk K, Kim S, Klimke W, </w:t>
            </w:r>
            <w:proofErr w:type="spellStart"/>
            <w:r>
              <w:rPr>
                <w:rFonts w:ascii="Aptos" w:hAnsi="Aptos" w:cs="Arial"/>
                <w:sz w:val="20"/>
                <w:szCs w:val="20"/>
              </w:rPr>
              <w:t>Marchler</w:t>
            </w:r>
            <w:proofErr w:type="spellEnd"/>
            <w:r>
              <w:rPr>
                <w:rFonts w:ascii="Aptos" w:hAnsi="Aptos" w:cs="Arial"/>
                <w:sz w:val="20"/>
                <w:szCs w:val="20"/>
              </w:rPr>
              <w:t>-Bauer A, Landrum M, Lathrop S, Lu Z, Madden TL, O'Leary N, Phan L, Rangwala SH, Schneider VA, Skripchenko Y, Wang J, Ye J, Trawick BW, Pruitt KD, Sherry ST. Database resources of the National Center for Biotechnology Information. Nucleic Acids Res. 2021 Jan 8;49(D1</w:t>
            </w:r>
            <w:proofErr w:type="gramStart"/>
            <w:r>
              <w:rPr>
                <w:rFonts w:ascii="Aptos" w:hAnsi="Aptos" w:cs="Arial"/>
                <w:sz w:val="20"/>
                <w:szCs w:val="20"/>
              </w:rPr>
              <w:t>):D</w:t>
            </w:r>
            <w:proofErr w:type="gramEnd"/>
            <w:r>
              <w:rPr>
                <w:rFonts w:ascii="Aptos" w:hAnsi="Aptos" w:cs="Arial"/>
                <w:sz w:val="20"/>
                <w:szCs w:val="20"/>
              </w:rPr>
              <w:t xml:space="preserve">10-D17. </w:t>
            </w:r>
            <w:proofErr w:type="spellStart"/>
            <w:r>
              <w:rPr>
                <w:rFonts w:ascii="Aptos" w:hAnsi="Aptos" w:cs="Arial"/>
                <w:sz w:val="20"/>
                <w:szCs w:val="20"/>
              </w:rPr>
              <w:t>doi</w:t>
            </w:r>
            <w:proofErr w:type="spellEnd"/>
            <w:r>
              <w:rPr>
                <w:rFonts w:ascii="Aptos" w:hAnsi="Aptos" w:cs="Arial"/>
                <w:sz w:val="20"/>
                <w:szCs w:val="20"/>
              </w:rPr>
              <w:t>: 10.1093/</w:t>
            </w:r>
            <w:proofErr w:type="spellStart"/>
            <w:r>
              <w:rPr>
                <w:rFonts w:ascii="Aptos" w:hAnsi="Aptos" w:cs="Arial"/>
                <w:sz w:val="20"/>
                <w:szCs w:val="20"/>
              </w:rPr>
              <w:t>nar</w:t>
            </w:r>
            <w:proofErr w:type="spellEnd"/>
            <w:r>
              <w:rPr>
                <w:rFonts w:ascii="Aptos" w:hAnsi="Aptos" w:cs="Arial"/>
                <w:sz w:val="20"/>
                <w:szCs w:val="20"/>
              </w:rPr>
              <w:t>/gkaa892. PMID: 33095870</w:t>
            </w:r>
          </w:p>
          <w:p w14:paraId="5DD9B350" w14:textId="293493D1" w:rsidR="002C028D" w:rsidRDefault="002C028D" w:rsidP="002C028D">
            <w:pPr>
              <w:rPr>
                <w:rFonts w:ascii="Aptos" w:hAnsi="Aptos" w:cs="Arial"/>
                <w:sz w:val="20"/>
                <w:szCs w:val="20"/>
              </w:rPr>
            </w:pPr>
            <w:r>
              <w:rPr>
                <w:rFonts w:ascii="Aptos" w:hAnsi="Aptos" w:cs="Arial"/>
                <w:sz w:val="20"/>
                <w:szCs w:val="20"/>
              </w:rPr>
              <w:t xml:space="preserve">2.       </w:t>
            </w:r>
            <w:r w:rsidR="00A553FE">
              <w:rPr>
                <w:rFonts w:ascii="Aptos" w:hAnsi="Aptos" w:cs="Arial"/>
                <w:sz w:val="20"/>
                <w:szCs w:val="20"/>
              </w:rPr>
              <w:t xml:space="preserve">       </w:t>
            </w:r>
            <w:r>
              <w:rPr>
                <w:rFonts w:ascii="Aptos" w:hAnsi="Aptos" w:cs="Arial"/>
                <w:sz w:val="20"/>
                <w:szCs w:val="20"/>
              </w:rPr>
              <w:t>O'Leary NA, Wright MW, Brister JR, Ciufo S, Haddad D, McVeigh R, et al. Reference sequence (</w:t>
            </w:r>
            <w:proofErr w:type="spellStart"/>
            <w:r>
              <w:rPr>
                <w:rFonts w:ascii="Aptos" w:hAnsi="Aptos" w:cs="Arial"/>
                <w:sz w:val="20"/>
                <w:szCs w:val="20"/>
              </w:rPr>
              <w:t>RefSeq</w:t>
            </w:r>
            <w:proofErr w:type="spellEnd"/>
            <w:r>
              <w:rPr>
                <w:rFonts w:ascii="Aptos" w:hAnsi="Aptos" w:cs="Arial"/>
                <w:sz w:val="20"/>
                <w:szCs w:val="20"/>
              </w:rPr>
              <w:t>) database at NCBI: current status, taxonomic expansion, and functional annotation. Nucleic Acids Res. 2016;44(D1</w:t>
            </w:r>
            <w:proofErr w:type="gramStart"/>
            <w:r>
              <w:rPr>
                <w:rFonts w:ascii="Aptos" w:hAnsi="Aptos" w:cs="Arial"/>
                <w:sz w:val="20"/>
                <w:szCs w:val="20"/>
              </w:rPr>
              <w:t>):D</w:t>
            </w:r>
            <w:proofErr w:type="gramEnd"/>
            <w:r>
              <w:rPr>
                <w:rFonts w:ascii="Aptos" w:hAnsi="Aptos" w:cs="Arial"/>
                <w:sz w:val="20"/>
                <w:szCs w:val="20"/>
              </w:rPr>
              <w:t xml:space="preserve">733-45. </w:t>
            </w:r>
            <w:proofErr w:type="spellStart"/>
            <w:r>
              <w:rPr>
                <w:rFonts w:ascii="Aptos" w:hAnsi="Aptos" w:cs="Arial"/>
                <w:sz w:val="20"/>
                <w:szCs w:val="20"/>
              </w:rPr>
              <w:t>doi</w:t>
            </w:r>
            <w:proofErr w:type="spellEnd"/>
            <w:r>
              <w:rPr>
                <w:rFonts w:ascii="Aptos" w:hAnsi="Aptos" w:cs="Arial"/>
                <w:sz w:val="20"/>
                <w:szCs w:val="20"/>
              </w:rPr>
              <w:t>: 10.1093/</w:t>
            </w:r>
            <w:proofErr w:type="spellStart"/>
            <w:r>
              <w:rPr>
                <w:rFonts w:ascii="Aptos" w:hAnsi="Aptos" w:cs="Arial"/>
                <w:sz w:val="20"/>
                <w:szCs w:val="20"/>
              </w:rPr>
              <w:t>nar</w:t>
            </w:r>
            <w:proofErr w:type="spellEnd"/>
            <w:r>
              <w:rPr>
                <w:rFonts w:ascii="Aptos" w:hAnsi="Aptos" w:cs="Arial"/>
                <w:sz w:val="20"/>
                <w:szCs w:val="20"/>
              </w:rPr>
              <w:t>/gkv1189. PMID: 26553804.</w:t>
            </w:r>
          </w:p>
          <w:p w14:paraId="03C0FA87" w14:textId="77777777" w:rsidR="002C028D" w:rsidRDefault="002C028D" w:rsidP="002C028D">
            <w:pPr>
              <w:rPr>
                <w:rFonts w:ascii="Aptos" w:hAnsi="Aptos" w:cs="Arial"/>
                <w:sz w:val="20"/>
                <w:szCs w:val="20"/>
              </w:rPr>
            </w:pPr>
            <w:r>
              <w:rPr>
                <w:rFonts w:ascii="Aptos" w:hAnsi="Aptos" w:cs="Arial"/>
                <w:sz w:val="20"/>
                <w:szCs w:val="20"/>
              </w:rPr>
              <w:t>3.</w:t>
            </w:r>
            <w:r>
              <w:rPr>
                <w:rFonts w:ascii="Aptos" w:hAnsi="Aptos" w:cs="Arial"/>
                <w:sz w:val="20"/>
                <w:szCs w:val="20"/>
              </w:rPr>
              <w:tab/>
            </w:r>
            <w:proofErr w:type="spellStart"/>
            <w:r>
              <w:rPr>
                <w:rFonts w:ascii="Aptos" w:hAnsi="Aptos" w:cs="Arial"/>
                <w:sz w:val="20"/>
                <w:szCs w:val="20"/>
              </w:rPr>
              <w:t>Moraru</w:t>
            </w:r>
            <w:proofErr w:type="spellEnd"/>
            <w:r>
              <w:rPr>
                <w:rFonts w:ascii="Aptos" w:hAnsi="Aptos" w:cs="Arial"/>
                <w:sz w:val="20"/>
                <w:szCs w:val="20"/>
              </w:rPr>
              <w:t xml:space="preserve"> C, Varsani A, Kropinski AM. VIRIDIC-A Novel Tool to Calculate the Intergenomic Similarities of Prokaryote-Infecting Viruses. Viruses. 2020 Nov 6;12(11):1268. </w:t>
            </w:r>
            <w:proofErr w:type="spellStart"/>
            <w:r>
              <w:rPr>
                <w:rFonts w:ascii="Aptos" w:hAnsi="Aptos" w:cs="Arial"/>
                <w:sz w:val="20"/>
                <w:szCs w:val="20"/>
              </w:rPr>
              <w:t>doi</w:t>
            </w:r>
            <w:proofErr w:type="spellEnd"/>
            <w:r>
              <w:rPr>
                <w:rFonts w:ascii="Aptos" w:hAnsi="Aptos" w:cs="Arial"/>
                <w:sz w:val="20"/>
                <w:szCs w:val="20"/>
              </w:rPr>
              <w:t>: 10.3390/v12111268. PMID: 33172115; PMCID: PMC7694805. http://kronos.icbm.uni-oldenburg.de/viridic/</w:t>
            </w:r>
          </w:p>
          <w:p w14:paraId="1D57C731" w14:textId="77777777" w:rsidR="002C028D" w:rsidRDefault="002C028D" w:rsidP="002C028D">
            <w:pPr>
              <w:rPr>
                <w:rFonts w:ascii="Aptos" w:hAnsi="Aptos" w:cs="Arial"/>
                <w:sz w:val="20"/>
                <w:szCs w:val="20"/>
              </w:rPr>
            </w:pPr>
            <w:r>
              <w:rPr>
                <w:rFonts w:ascii="Aptos" w:hAnsi="Aptos" w:cs="Arial"/>
                <w:sz w:val="20"/>
                <w:szCs w:val="20"/>
              </w:rPr>
              <w:t>4.</w:t>
            </w:r>
            <w:r>
              <w:rPr>
                <w:rFonts w:ascii="Aptos" w:hAnsi="Aptos" w:cs="Arial"/>
                <w:sz w:val="20"/>
                <w:szCs w:val="20"/>
              </w:rPr>
              <w:tab/>
              <w:t xml:space="preserve">Nishimura Y, Yoshida T, </w:t>
            </w:r>
            <w:proofErr w:type="spellStart"/>
            <w:r>
              <w:rPr>
                <w:rFonts w:ascii="Aptos" w:hAnsi="Aptos" w:cs="Arial"/>
                <w:sz w:val="20"/>
                <w:szCs w:val="20"/>
              </w:rPr>
              <w:t>Kuronishi</w:t>
            </w:r>
            <w:proofErr w:type="spellEnd"/>
            <w:r>
              <w:rPr>
                <w:rFonts w:ascii="Aptos" w:hAnsi="Aptos" w:cs="Arial"/>
                <w:sz w:val="20"/>
                <w:szCs w:val="20"/>
              </w:rPr>
              <w:t xml:space="preserve"> M, Uehara H, Ogata H, Goto S. </w:t>
            </w:r>
            <w:proofErr w:type="spellStart"/>
            <w:r>
              <w:rPr>
                <w:rFonts w:ascii="Aptos" w:hAnsi="Aptos" w:cs="Arial"/>
                <w:sz w:val="20"/>
                <w:szCs w:val="20"/>
              </w:rPr>
              <w:t>ViPTree</w:t>
            </w:r>
            <w:proofErr w:type="spellEnd"/>
            <w:r>
              <w:rPr>
                <w:rFonts w:ascii="Aptos" w:hAnsi="Aptos" w:cs="Arial"/>
                <w:sz w:val="20"/>
                <w:szCs w:val="20"/>
              </w:rPr>
              <w:t xml:space="preserve">: the viral proteomic tree server. Bioinformatics. 2017; 33(15):2379-2380. doi:10.1093/bioinformatics/btx157. PubMed PMID: 28379287. https://www.genome.jp/viptree/ </w:t>
            </w:r>
          </w:p>
          <w:p w14:paraId="4B81547A" w14:textId="3E942B2D" w:rsidR="002C028D" w:rsidRDefault="002C028D" w:rsidP="002C028D">
            <w:pPr>
              <w:rPr>
                <w:rFonts w:ascii="Aptos" w:hAnsi="Aptos" w:cs="Arial"/>
                <w:sz w:val="20"/>
                <w:szCs w:val="20"/>
              </w:rPr>
            </w:pPr>
            <w:r>
              <w:rPr>
                <w:rFonts w:ascii="Aptos" w:hAnsi="Aptos" w:cs="Arial"/>
                <w:sz w:val="20"/>
                <w:szCs w:val="20"/>
              </w:rPr>
              <w:t xml:space="preserve">5.       </w:t>
            </w:r>
            <w:r w:rsidR="009C447F">
              <w:rPr>
                <w:rFonts w:ascii="Aptos" w:hAnsi="Aptos" w:cs="Arial"/>
                <w:sz w:val="20"/>
                <w:szCs w:val="20"/>
              </w:rPr>
              <w:t xml:space="preserve">      </w:t>
            </w:r>
            <w:r>
              <w:rPr>
                <w:rFonts w:ascii="Aptos" w:hAnsi="Aptos" w:cs="Arial"/>
                <w:sz w:val="20"/>
                <w:szCs w:val="20"/>
              </w:rPr>
              <w:t>Rohwer F, Edwards R. The Phage Proteomic Tree: a genome-based taxonomy for phage. J Bacteriol. 2002 Aug;184(16):4529-35. PubMed PMID: 12142423</w:t>
            </w:r>
            <w:r>
              <w:rPr>
                <w:rFonts w:ascii="Aptos" w:hAnsi="Aptos" w:cs="Arial"/>
                <w:sz w:val="20"/>
                <w:szCs w:val="20"/>
              </w:rPr>
              <w:tab/>
              <w:t xml:space="preserve"> </w:t>
            </w:r>
          </w:p>
          <w:p w14:paraId="3B92B692" w14:textId="77777777" w:rsidR="002C028D" w:rsidRDefault="002C028D" w:rsidP="002C028D">
            <w:pPr>
              <w:rPr>
                <w:rFonts w:ascii="Aptos" w:hAnsi="Aptos" w:cs="Arial"/>
                <w:sz w:val="20"/>
                <w:szCs w:val="20"/>
              </w:rPr>
            </w:pPr>
            <w:r>
              <w:rPr>
                <w:rFonts w:ascii="Aptos" w:hAnsi="Aptos" w:cs="Arial"/>
                <w:sz w:val="20"/>
                <w:szCs w:val="20"/>
              </w:rPr>
              <w:t>6.</w:t>
            </w:r>
            <w:r>
              <w:rPr>
                <w:rFonts w:ascii="Aptos" w:hAnsi="Aptos" w:cs="Arial"/>
                <w:sz w:val="20"/>
                <w:szCs w:val="20"/>
              </w:rPr>
              <w:tab/>
              <w:t xml:space="preserve">Turner D, Reynolds D, Seto D, Mahadevan P. CoreGenes3.5: a webserver for the determination of core genes from sets of viral and small bacterial genomes. BMC Res Notes. </w:t>
            </w:r>
            <w:proofErr w:type="gramStart"/>
            <w:r>
              <w:rPr>
                <w:rFonts w:ascii="Aptos" w:hAnsi="Aptos" w:cs="Arial"/>
                <w:sz w:val="20"/>
                <w:szCs w:val="20"/>
              </w:rPr>
              <w:t>2013;6:140</w:t>
            </w:r>
            <w:proofErr w:type="gramEnd"/>
            <w:r>
              <w:rPr>
                <w:rFonts w:ascii="Aptos" w:hAnsi="Aptos" w:cs="Arial"/>
                <w:sz w:val="20"/>
                <w:szCs w:val="20"/>
              </w:rPr>
              <w:t xml:space="preserve">. </w:t>
            </w:r>
            <w:proofErr w:type="spellStart"/>
            <w:r>
              <w:rPr>
                <w:rFonts w:ascii="Aptos" w:hAnsi="Aptos" w:cs="Arial"/>
                <w:sz w:val="20"/>
                <w:szCs w:val="20"/>
              </w:rPr>
              <w:t>doi</w:t>
            </w:r>
            <w:proofErr w:type="spellEnd"/>
            <w:r>
              <w:rPr>
                <w:rFonts w:ascii="Aptos" w:hAnsi="Aptos" w:cs="Arial"/>
                <w:sz w:val="20"/>
                <w:szCs w:val="20"/>
              </w:rPr>
              <w:t>: 10.1186/1756-0500-6-140.  PMID:   23566564.</w:t>
            </w:r>
          </w:p>
          <w:p w14:paraId="0672C83F" w14:textId="1A0C9E37" w:rsidR="002C028D" w:rsidRDefault="002C028D" w:rsidP="002C028D">
            <w:pPr>
              <w:rPr>
                <w:rFonts w:ascii="Aptos" w:hAnsi="Aptos" w:cs="Arial"/>
                <w:sz w:val="20"/>
                <w:szCs w:val="20"/>
              </w:rPr>
            </w:pPr>
            <w:r>
              <w:rPr>
                <w:rFonts w:ascii="Aptos" w:hAnsi="Aptos" w:cs="Arial"/>
                <w:sz w:val="20"/>
                <w:szCs w:val="20"/>
              </w:rPr>
              <w:t xml:space="preserve">7.      </w:t>
            </w:r>
            <w:r w:rsidR="00A553FE">
              <w:rPr>
                <w:rFonts w:ascii="Aptos" w:hAnsi="Aptos" w:cs="Arial"/>
                <w:sz w:val="20"/>
                <w:szCs w:val="20"/>
              </w:rPr>
              <w:t xml:space="preserve">       </w:t>
            </w:r>
            <w:r>
              <w:rPr>
                <w:rFonts w:ascii="Aptos" w:hAnsi="Aptos" w:cs="Arial"/>
                <w:sz w:val="20"/>
                <w:szCs w:val="20"/>
              </w:rPr>
              <w:t xml:space="preserve">Davis P, Seto D, Mahadevan P. CoreGenes5.0: An Updated User-Friendly Webserver for the Determination of Core Genes from Sets of Viral and Bacterial Genomes. Viruses. 2022 Nov 16;14(11):2534. </w:t>
            </w:r>
            <w:proofErr w:type="spellStart"/>
            <w:r>
              <w:rPr>
                <w:rFonts w:ascii="Aptos" w:hAnsi="Aptos" w:cs="Arial"/>
                <w:sz w:val="20"/>
                <w:szCs w:val="20"/>
              </w:rPr>
              <w:t>doi</w:t>
            </w:r>
            <w:proofErr w:type="spellEnd"/>
            <w:r>
              <w:rPr>
                <w:rFonts w:ascii="Aptos" w:hAnsi="Aptos" w:cs="Arial"/>
                <w:sz w:val="20"/>
                <w:szCs w:val="20"/>
              </w:rPr>
              <w:t>: 10.3390/v14112534. PMID: 36423143; PMCID: PMC9693508.</w:t>
            </w:r>
          </w:p>
          <w:p w14:paraId="7E01B8A1" w14:textId="5F9F12AB" w:rsidR="002C028D" w:rsidRDefault="002C028D" w:rsidP="002C028D">
            <w:pPr>
              <w:rPr>
                <w:rFonts w:ascii="Aptos" w:hAnsi="Aptos" w:cs="Arial"/>
                <w:sz w:val="20"/>
                <w:szCs w:val="20"/>
              </w:rPr>
            </w:pPr>
            <w:r>
              <w:rPr>
                <w:rFonts w:ascii="Aptos" w:hAnsi="Aptos" w:cs="Arial"/>
                <w:sz w:val="20"/>
                <w:szCs w:val="20"/>
              </w:rPr>
              <w:t>8.</w:t>
            </w:r>
            <w:r>
              <w:rPr>
                <w:rFonts w:ascii="Aptos" w:hAnsi="Aptos" w:cs="Arial"/>
                <w:sz w:val="20"/>
                <w:szCs w:val="20"/>
              </w:rPr>
              <w:tab/>
              <w:t xml:space="preserve">Turner D, Kropinski AM, Adriaenssens EM. A Roadmap for Genome-Based Phage Taxonomy. Viruses. 2021 Mar 18;13(3):506. </w:t>
            </w:r>
            <w:proofErr w:type="spellStart"/>
            <w:r>
              <w:rPr>
                <w:rFonts w:ascii="Aptos" w:hAnsi="Aptos" w:cs="Arial"/>
                <w:sz w:val="20"/>
                <w:szCs w:val="20"/>
              </w:rPr>
              <w:t>doi</w:t>
            </w:r>
            <w:proofErr w:type="spellEnd"/>
            <w:r>
              <w:rPr>
                <w:rFonts w:ascii="Aptos" w:hAnsi="Aptos" w:cs="Arial"/>
                <w:sz w:val="20"/>
                <w:szCs w:val="20"/>
              </w:rPr>
              <w:t>: 10.3390/v13030506. PMID: 33803862; PMCID: PMC8003253.</w:t>
            </w:r>
          </w:p>
          <w:p w14:paraId="11D22677" w14:textId="3DFAB03A" w:rsidR="00953FFE" w:rsidRDefault="002C028D" w:rsidP="00DD58AA">
            <w:pPr>
              <w:rPr>
                <w:rFonts w:ascii="Aptos" w:hAnsi="Aptos" w:cs="Arial"/>
                <w:sz w:val="20"/>
                <w:szCs w:val="20"/>
              </w:rPr>
            </w:pPr>
            <w:r w:rsidRPr="002C028D">
              <w:rPr>
                <w:rFonts w:ascii="Aptos" w:hAnsi="Aptos" w:cs="Arial"/>
                <w:sz w:val="20"/>
                <w:szCs w:val="20"/>
              </w:rPr>
              <w:t xml:space="preserve">Lemoine F, Correia D, </w:t>
            </w:r>
            <w:proofErr w:type="spellStart"/>
            <w:r w:rsidRPr="002C028D">
              <w:rPr>
                <w:rFonts w:ascii="Aptos" w:hAnsi="Aptos" w:cs="Arial"/>
                <w:sz w:val="20"/>
                <w:szCs w:val="20"/>
              </w:rPr>
              <w:t>Lefort</w:t>
            </w:r>
            <w:proofErr w:type="spellEnd"/>
            <w:r w:rsidRPr="002C028D">
              <w:rPr>
                <w:rFonts w:ascii="Aptos" w:hAnsi="Aptos" w:cs="Arial"/>
                <w:sz w:val="20"/>
                <w:szCs w:val="20"/>
              </w:rPr>
              <w:t xml:space="preserve"> V, </w:t>
            </w:r>
            <w:proofErr w:type="spellStart"/>
            <w:r w:rsidRPr="002C028D">
              <w:rPr>
                <w:rFonts w:ascii="Aptos" w:hAnsi="Aptos" w:cs="Arial"/>
                <w:sz w:val="20"/>
                <w:szCs w:val="20"/>
              </w:rPr>
              <w:t>Doppelt-Azeroual</w:t>
            </w:r>
            <w:proofErr w:type="spellEnd"/>
            <w:r w:rsidRPr="002C028D">
              <w:rPr>
                <w:rFonts w:ascii="Aptos" w:hAnsi="Aptos" w:cs="Arial"/>
                <w:sz w:val="20"/>
                <w:szCs w:val="20"/>
              </w:rPr>
              <w:t xml:space="preserve"> O, </w:t>
            </w:r>
            <w:proofErr w:type="spellStart"/>
            <w:r w:rsidRPr="002C028D">
              <w:rPr>
                <w:rFonts w:ascii="Aptos" w:hAnsi="Aptos" w:cs="Arial"/>
                <w:sz w:val="20"/>
                <w:szCs w:val="20"/>
              </w:rPr>
              <w:t>Mareuil</w:t>
            </w:r>
            <w:proofErr w:type="spellEnd"/>
            <w:r w:rsidRPr="002C028D">
              <w:rPr>
                <w:rFonts w:ascii="Aptos" w:hAnsi="Aptos" w:cs="Arial"/>
                <w:sz w:val="20"/>
                <w:szCs w:val="20"/>
              </w:rPr>
              <w:t xml:space="preserve"> F, Cohen-</w:t>
            </w:r>
            <w:proofErr w:type="spellStart"/>
            <w:r w:rsidRPr="002C028D">
              <w:rPr>
                <w:rFonts w:ascii="Aptos" w:hAnsi="Aptos" w:cs="Arial"/>
                <w:sz w:val="20"/>
                <w:szCs w:val="20"/>
              </w:rPr>
              <w:t>Boulakia</w:t>
            </w:r>
            <w:proofErr w:type="spellEnd"/>
            <w:r w:rsidRPr="002C028D">
              <w:rPr>
                <w:rFonts w:ascii="Aptos" w:hAnsi="Aptos" w:cs="Arial"/>
                <w:sz w:val="20"/>
                <w:szCs w:val="20"/>
              </w:rPr>
              <w:t xml:space="preserve"> S, </w:t>
            </w:r>
            <w:proofErr w:type="spellStart"/>
            <w:r w:rsidRPr="002C028D">
              <w:rPr>
                <w:rFonts w:ascii="Aptos" w:hAnsi="Aptos" w:cs="Arial"/>
                <w:sz w:val="20"/>
                <w:szCs w:val="20"/>
              </w:rPr>
              <w:t>Gascuel</w:t>
            </w:r>
            <w:proofErr w:type="spellEnd"/>
            <w:r w:rsidRPr="002C028D">
              <w:rPr>
                <w:rFonts w:ascii="Aptos" w:hAnsi="Aptos" w:cs="Arial"/>
                <w:sz w:val="20"/>
                <w:szCs w:val="20"/>
              </w:rPr>
              <w:t xml:space="preserve"> O. NGPhylogeny.fr: new generation phylogenetic services for non-specialists. Nucleic Acids Res. 2019 Jul 2;47(W1</w:t>
            </w:r>
            <w:proofErr w:type="gramStart"/>
            <w:r w:rsidRPr="002C028D">
              <w:rPr>
                <w:rFonts w:ascii="Aptos" w:hAnsi="Aptos" w:cs="Arial"/>
                <w:sz w:val="20"/>
                <w:szCs w:val="20"/>
              </w:rPr>
              <w:t>):W</w:t>
            </w:r>
            <w:proofErr w:type="gramEnd"/>
            <w:r w:rsidRPr="002C028D">
              <w:rPr>
                <w:rFonts w:ascii="Aptos" w:hAnsi="Aptos" w:cs="Arial"/>
                <w:sz w:val="20"/>
                <w:szCs w:val="20"/>
              </w:rPr>
              <w:t xml:space="preserve">260-W265. </w:t>
            </w:r>
            <w:proofErr w:type="spellStart"/>
            <w:r w:rsidRPr="002C028D">
              <w:rPr>
                <w:rFonts w:ascii="Aptos" w:hAnsi="Aptos" w:cs="Arial"/>
                <w:sz w:val="20"/>
                <w:szCs w:val="20"/>
              </w:rPr>
              <w:t>doi</w:t>
            </w:r>
            <w:proofErr w:type="spellEnd"/>
            <w:r w:rsidRPr="002C028D">
              <w:rPr>
                <w:rFonts w:ascii="Aptos" w:hAnsi="Aptos" w:cs="Arial"/>
                <w:sz w:val="20"/>
                <w:szCs w:val="20"/>
              </w:rPr>
              <w:t>: 10.1093/</w:t>
            </w:r>
            <w:proofErr w:type="spellStart"/>
            <w:r w:rsidRPr="002C028D">
              <w:rPr>
                <w:rFonts w:ascii="Aptos" w:hAnsi="Aptos" w:cs="Arial"/>
                <w:sz w:val="20"/>
                <w:szCs w:val="20"/>
              </w:rPr>
              <w:t>nar</w:t>
            </w:r>
            <w:proofErr w:type="spellEnd"/>
            <w:r w:rsidRPr="002C028D">
              <w:rPr>
                <w:rFonts w:ascii="Aptos" w:hAnsi="Aptos" w:cs="Arial"/>
                <w:sz w:val="20"/>
                <w:szCs w:val="20"/>
              </w:rPr>
              <w:t>/gkz303. PMID: 31028399; PMCID: PMC6602494.</w:t>
            </w:r>
          </w:p>
          <w:p w14:paraId="082F7952" w14:textId="2AE22449" w:rsidR="002C028D" w:rsidRDefault="002C028D" w:rsidP="002C028D">
            <w:pPr>
              <w:rPr>
                <w:rFonts w:ascii="Aptos" w:hAnsi="Aptos"/>
                <w:sz w:val="20"/>
                <w:szCs w:val="20"/>
              </w:rPr>
            </w:pPr>
            <w:r>
              <w:rPr>
                <w:rFonts w:ascii="Aptos" w:hAnsi="Aptos"/>
                <w:sz w:val="20"/>
                <w:szCs w:val="20"/>
              </w:rPr>
              <w:t>9.</w:t>
            </w:r>
            <w:r w:rsidR="00A553FE">
              <w:rPr>
                <w:rFonts w:ascii="Aptos" w:hAnsi="Aptos"/>
                <w:sz w:val="20"/>
                <w:szCs w:val="20"/>
              </w:rPr>
              <w:t xml:space="preserve">            </w:t>
            </w:r>
            <w:r>
              <w:rPr>
                <w:rFonts w:ascii="Aptos" w:hAnsi="Aptos"/>
                <w:sz w:val="20"/>
                <w:szCs w:val="20"/>
              </w:rPr>
              <w:t xml:space="preserve"> </w:t>
            </w:r>
            <w:proofErr w:type="spellStart"/>
            <w:r>
              <w:rPr>
                <w:rFonts w:ascii="Aptos" w:hAnsi="Aptos"/>
                <w:sz w:val="20"/>
                <w:szCs w:val="20"/>
              </w:rPr>
              <w:t>Letunic</w:t>
            </w:r>
            <w:proofErr w:type="spellEnd"/>
            <w:r>
              <w:rPr>
                <w:rFonts w:ascii="Aptos" w:hAnsi="Aptos"/>
                <w:sz w:val="20"/>
                <w:szCs w:val="20"/>
              </w:rPr>
              <w:t xml:space="preserve"> I, Bork P. Interactive Tree </w:t>
            </w:r>
            <w:proofErr w:type="gramStart"/>
            <w:r>
              <w:rPr>
                <w:rFonts w:ascii="Aptos" w:hAnsi="Aptos"/>
                <w:sz w:val="20"/>
                <w:szCs w:val="20"/>
              </w:rPr>
              <w:t>Of</w:t>
            </w:r>
            <w:proofErr w:type="gramEnd"/>
            <w:r>
              <w:rPr>
                <w:rFonts w:ascii="Aptos" w:hAnsi="Aptos"/>
                <w:sz w:val="20"/>
                <w:szCs w:val="20"/>
              </w:rPr>
              <w:t xml:space="preserve"> Life (</w:t>
            </w:r>
            <w:proofErr w:type="spellStart"/>
            <w:r>
              <w:rPr>
                <w:rFonts w:ascii="Aptos" w:hAnsi="Aptos"/>
                <w:sz w:val="20"/>
                <w:szCs w:val="20"/>
              </w:rPr>
              <w:t>iTOL</w:t>
            </w:r>
            <w:proofErr w:type="spellEnd"/>
            <w:r>
              <w:rPr>
                <w:rFonts w:ascii="Aptos" w:hAnsi="Aptos"/>
                <w:sz w:val="20"/>
                <w:szCs w:val="20"/>
              </w:rPr>
              <w:t xml:space="preserve">): an online tool for phylogenetic tree display and annotation. Bioinformatics. 2007 Jan 1;23(1):127-8. </w:t>
            </w:r>
            <w:proofErr w:type="spellStart"/>
            <w:r>
              <w:rPr>
                <w:rFonts w:ascii="Aptos" w:hAnsi="Aptos"/>
                <w:sz w:val="20"/>
                <w:szCs w:val="20"/>
              </w:rPr>
              <w:t>doi</w:t>
            </w:r>
            <w:proofErr w:type="spellEnd"/>
            <w:r>
              <w:rPr>
                <w:rFonts w:ascii="Aptos" w:hAnsi="Aptos"/>
                <w:sz w:val="20"/>
                <w:szCs w:val="20"/>
              </w:rPr>
              <w:t xml:space="preserve">: 10.1093/bioinformatics/btl529. </w:t>
            </w:r>
            <w:proofErr w:type="spellStart"/>
            <w:r>
              <w:rPr>
                <w:rFonts w:ascii="Aptos" w:hAnsi="Aptos"/>
                <w:sz w:val="20"/>
                <w:szCs w:val="20"/>
              </w:rPr>
              <w:t>Epub</w:t>
            </w:r>
            <w:proofErr w:type="spellEnd"/>
            <w:r>
              <w:rPr>
                <w:rFonts w:ascii="Aptos" w:hAnsi="Aptos"/>
                <w:sz w:val="20"/>
                <w:szCs w:val="20"/>
              </w:rPr>
              <w:t xml:space="preserve"> 2006 Oct 18. PMID: 17050570.</w:t>
            </w:r>
          </w:p>
          <w:p w14:paraId="204DFC02" w14:textId="43D873F2" w:rsidR="002C028D" w:rsidRDefault="002C028D" w:rsidP="002C028D">
            <w:pPr>
              <w:rPr>
                <w:rFonts w:ascii="Aptos" w:hAnsi="Aptos"/>
                <w:sz w:val="20"/>
                <w:szCs w:val="20"/>
              </w:rPr>
            </w:pPr>
            <w:r>
              <w:rPr>
                <w:rFonts w:ascii="Aptos" w:hAnsi="Aptos"/>
                <w:sz w:val="20"/>
                <w:szCs w:val="20"/>
              </w:rPr>
              <w:t xml:space="preserve">10. </w:t>
            </w:r>
            <w:r w:rsidR="00A553FE">
              <w:rPr>
                <w:rFonts w:ascii="Aptos" w:hAnsi="Aptos"/>
                <w:sz w:val="20"/>
                <w:szCs w:val="20"/>
              </w:rPr>
              <w:t xml:space="preserve">         </w:t>
            </w:r>
            <w:r>
              <w:rPr>
                <w:rFonts w:ascii="Aptos" w:hAnsi="Aptos"/>
                <w:sz w:val="20"/>
                <w:szCs w:val="20"/>
              </w:rPr>
              <w:t xml:space="preserve">Zhou T, Xu K, Zhao F, Liu W, Li L, Hua Z, Zhou X. </w:t>
            </w:r>
            <w:proofErr w:type="spellStart"/>
            <w:proofErr w:type="gramStart"/>
            <w:r>
              <w:rPr>
                <w:rFonts w:ascii="Aptos" w:hAnsi="Aptos"/>
                <w:sz w:val="20"/>
                <w:szCs w:val="20"/>
              </w:rPr>
              <w:t>itol.toolkit</w:t>
            </w:r>
            <w:proofErr w:type="spellEnd"/>
            <w:proofErr w:type="gramEnd"/>
            <w:r>
              <w:rPr>
                <w:rFonts w:ascii="Aptos" w:hAnsi="Aptos"/>
                <w:sz w:val="20"/>
                <w:szCs w:val="20"/>
              </w:rPr>
              <w:t xml:space="preserve"> accelerates working with </w:t>
            </w:r>
            <w:proofErr w:type="spellStart"/>
            <w:r>
              <w:rPr>
                <w:rFonts w:ascii="Aptos" w:hAnsi="Aptos"/>
                <w:sz w:val="20"/>
                <w:szCs w:val="20"/>
              </w:rPr>
              <w:t>iTOL</w:t>
            </w:r>
            <w:proofErr w:type="spellEnd"/>
            <w:r>
              <w:rPr>
                <w:rFonts w:ascii="Aptos" w:hAnsi="Aptos"/>
                <w:sz w:val="20"/>
                <w:szCs w:val="20"/>
              </w:rPr>
              <w:t xml:space="preserve"> (Interactive Tree of Life) by an automated generation of annotation files. Bioinformatics. 2023 Jun 1;39(6</w:t>
            </w:r>
            <w:proofErr w:type="gramStart"/>
            <w:r>
              <w:rPr>
                <w:rFonts w:ascii="Aptos" w:hAnsi="Aptos"/>
                <w:sz w:val="20"/>
                <w:szCs w:val="20"/>
              </w:rPr>
              <w:t>):btad</w:t>
            </w:r>
            <w:proofErr w:type="gramEnd"/>
            <w:r>
              <w:rPr>
                <w:rFonts w:ascii="Aptos" w:hAnsi="Aptos"/>
                <w:sz w:val="20"/>
                <w:szCs w:val="20"/>
              </w:rPr>
              <w:t xml:space="preserve">339. </w:t>
            </w:r>
            <w:proofErr w:type="spellStart"/>
            <w:r>
              <w:rPr>
                <w:rFonts w:ascii="Aptos" w:hAnsi="Aptos"/>
                <w:sz w:val="20"/>
                <w:szCs w:val="20"/>
              </w:rPr>
              <w:t>doi</w:t>
            </w:r>
            <w:proofErr w:type="spellEnd"/>
            <w:r>
              <w:rPr>
                <w:rFonts w:ascii="Aptos" w:hAnsi="Aptos"/>
                <w:sz w:val="20"/>
                <w:szCs w:val="20"/>
              </w:rPr>
              <w:t>: 10.1093/bioinformatics/btad339. PMID: 37225402; PMCID: PMC10243930.</w:t>
            </w:r>
          </w:p>
          <w:p w14:paraId="7D1B1CCD" w14:textId="7F1B6F3B" w:rsidR="00953FFE" w:rsidRPr="00BE4F5A" w:rsidRDefault="00953FFE" w:rsidP="00333392">
            <w:pPr>
              <w:rPr>
                <w:rFonts w:ascii="Aptos" w:hAnsi="Aptos"/>
                <w:sz w:val="20"/>
                <w:szCs w:val="20"/>
              </w:rPr>
            </w:pP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3154"/>
        <w:gridCol w:w="5772"/>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35F25A0E"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F790F">
        <w:trPr>
          <w:trHeight w:val="73"/>
        </w:trPr>
        <w:tc>
          <w:tcPr>
            <w:tcW w:w="2263"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tcPr>
          <w:p w14:paraId="1EBF10D0" w14:textId="5A357711" w:rsidR="00FC2269" w:rsidRPr="00CF59EA" w:rsidRDefault="00073AE7" w:rsidP="005F790F">
            <w:pPr>
              <w:rPr>
                <w:rFonts w:ascii="Aptos" w:hAnsi="Aptos" w:cs="Arial"/>
                <w:b/>
                <w:sz w:val="20"/>
                <w:szCs w:val="20"/>
              </w:rPr>
            </w:pPr>
            <w:r w:rsidRPr="00073AE7">
              <w:rPr>
                <w:rFonts w:ascii="Aptos" w:hAnsi="Aptos" w:cs="Arial"/>
                <w:b/>
                <w:sz w:val="20"/>
                <w:szCs w:val="20"/>
              </w:rPr>
              <w:t>2025.019B.Fenglinvirus_1ng_1ns</w:t>
            </w:r>
          </w:p>
        </w:tc>
        <w:tc>
          <w:tcPr>
            <w:tcW w:w="6663" w:type="dxa"/>
          </w:tcPr>
          <w:p w14:paraId="22F4B256" w14:textId="2373CDC3" w:rsidR="00FC2269" w:rsidRPr="00CF59EA" w:rsidRDefault="00073AE7" w:rsidP="005F790F">
            <w:pPr>
              <w:rPr>
                <w:rFonts w:ascii="Aptos" w:hAnsi="Aptos" w:cs="Arial"/>
                <w:b/>
                <w:sz w:val="20"/>
                <w:szCs w:val="20"/>
              </w:rPr>
            </w:pPr>
            <w:r>
              <w:rPr>
                <w:rFonts w:ascii="Aptos" w:hAnsi="Aptos" w:cs="Arial"/>
                <w:b/>
                <w:sz w:val="20"/>
                <w:szCs w:val="20"/>
              </w:rPr>
              <w:t>Excel spreadsheet for this proposal</w:t>
            </w:r>
          </w:p>
        </w:tc>
      </w:tr>
      <w:tr w:rsidR="00FC2269" w:rsidRPr="009F7856" w14:paraId="1669401A" w14:textId="77777777" w:rsidTr="005F790F">
        <w:trPr>
          <w:trHeight w:val="71"/>
        </w:trPr>
        <w:tc>
          <w:tcPr>
            <w:tcW w:w="2263" w:type="dxa"/>
          </w:tcPr>
          <w:p w14:paraId="2BBC90EB" w14:textId="77777777" w:rsidR="00FC2269" w:rsidRPr="00CF59EA" w:rsidRDefault="00FC2269" w:rsidP="005F790F">
            <w:pPr>
              <w:rPr>
                <w:rFonts w:ascii="Aptos" w:hAnsi="Aptos" w:cs="Arial"/>
                <w:b/>
                <w:sz w:val="20"/>
                <w:szCs w:val="20"/>
              </w:rPr>
            </w:pPr>
          </w:p>
        </w:tc>
        <w:tc>
          <w:tcPr>
            <w:tcW w:w="6663" w:type="dxa"/>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6D8034CB"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60ACBBB3" w14:textId="77777777" w:rsidR="003F0F45" w:rsidRDefault="00FC2269" w:rsidP="00FC2269">
      <w:pPr>
        <w:rPr>
          <w:rFonts w:ascii="Aptos" w:hAnsi="Aptos" w:cs="Arial"/>
          <w:color w:val="808080" w:themeColor="background1" w:themeShade="80"/>
          <w:sz w:val="20"/>
        </w:rPr>
      </w:pPr>
      <w:r w:rsidRPr="006C0F51">
        <w:rPr>
          <w:rFonts w:ascii="Aptos" w:hAnsi="Aptos" w:cs="Arial"/>
          <w:color w:val="808080" w:themeColor="background1" w:themeShade="80"/>
          <w:sz w:val="20"/>
        </w:rPr>
        <w:t>&lt;Start here&gt;</w:t>
      </w:r>
    </w:p>
    <w:p w14:paraId="4FFE179C" w14:textId="77777777" w:rsidR="003F0F45" w:rsidRDefault="003F0F45" w:rsidP="00FC2269">
      <w:pPr>
        <w:rPr>
          <w:rFonts w:ascii="Aptos" w:hAnsi="Aptos" w:cs="Arial"/>
          <w:color w:val="808080" w:themeColor="background1" w:themeShade="80"/>
          <w:sz w:val="20"/>
        </w:rPr>
      </w:pPr>
    </w:p>
    <w:p w14:paraId="69D5EC6D" w14:textId="14A2A1D7" w:rsidR="003F0F45" w:rsidRPr="00073AE7" w:rsidRDefault="00073AE7" w:rsidP="00FC2269">
      <w:pPr>
        <w:rPr>
          <w:rFonts w:ascii="Aptos" w:hAnsi="Aptos" w:cs="Arial"/>
        </w:rPr>
      </w:pPr>
      <w:r w:rsidRPr="00073AE7">
        <w:rPr>
          <w:rFonts w:ascii="Aptos" w:hAnsi="Aptos" w:cs="Arial"/>
          <w:i/>
          <w:iCs/>
        </w:rPr>
        <w:t xml:space="preserve">Bacillus </w:t>
      </w:r>
      <w:proofErr w:type="spellStart"/>
      <w:r w:rsidRPr="00073AE7">
        <w:rPr>
          <w:rFonts w:ascii="Aptos" w:hAnsi="Aptos" w:cs="Arial"/>
          <w:i/>
          <w:iCs/>
        </w:rPr>
        <w:t>alcalophilus</w:t>
      </w:r>
      <w:proofErr w:type="spellEnd"/>
      <w:r w:rsidRPr="00073AE7">
        <w:rPr>
          <w:rFonts w:ascii="Aptos" w:hAnsi="Aptos" w:cs="Arial"/>
        </w:rPr>
        <w:t xml:space="preserve"> CGMCC 1.3604 possesses two Mu-like transposable prophages now identified in GenBank as Bacillus phage BalMu-1 copy 1 (KP063902; 39873 bp; and NC_030945.1</w:t>
      </w:r>
      <w:r w:rsidR="00D538CE">
        <w:rPr>
          <w:rFonts w:ascii="Aptos" w:hAnsi="Aptos" w:cs="Arial"/>
        </w:rPr>
        <w:t>; Exemplar</w:t>
      </w:r>
      <w:r w:rsidRPr="00073AE7">
        <w:rPr>
          <w:rFonts w:ascii="Aptos" w:hAnsi="Aptos" w:cs="Arial"/>
        </w:rPr>
        <w:t xml:space="preserve">) and Bacillus phage BalMu-1 copy 2 (KP063903; 39861 bp).  </w:t>
      </w:r>
      <w:r>
        <w:rPr>
          <w:rFonts w:ascii="Aptos" w:hAnsi="Aptos" w:cs="Arial"/>
        </w:rPr>
        <w:t xml:space="preserve"> </w:t>
      </w:r>
    </w:p>
    <w:p w14:paraId="6B13FD9C" w14:textId="77777777" w:rsidR="003F0F45" w:rsidRDefault="003F0F45" w:rsidP="00FC2269">
      <w:pPr>
        <w:rPr>
          <w:rFonts w:ascii="Aptos" w:hAnsi="Aptos" w:cs="Arial"/>
          <w:color w:val="808080" w:themeColor="background1" w:themeShade="80"/>
          <w:sz w:val="20"/>
        </w:rPr>
      </w:pPr>
    </w:p>
    <w:p w14:paraId="5556E8C1" w14:textId="4EDC0E0E" w:rsidR="00A174CC" w:rsidRDefault="00F276D0" w:rsidP="00FC2269">
      <w:pPr>
        <w:rPr>
          <w:rFonts w:ascii="Aptos" w:hAnsi="Aptos"/>
          <w:color w:val="0070C0"/>
        </w:rPr>
      </w:pPr>
      <w:r w:rsidRPr="00F276D0">
        <w:rPr>
          <w:rFonts w:ascii="Aptos" w:hAnsi="Aptos"/>
        </w:rPr>
        <w:t xml:space="preserve">Table 1.  Characteristics of the </w:t>
      </w:r>
      <w:r w:rsidR="00F00E0B">
        <w:rPr>
          <w:rFonts w:ascii="Aptos" w:hAnsi="Aptos"/>
        </w:rPr>
        <w:t>pro</w:t>
      </w:r>
      <w:r w:rsidRPr="00F276D0">
        <w:rPr>
          <w:rFonts w:ascii="Aptos" w:hAnsi="Aptos"/>
        </w:rPr>
        <w:t>phage described in the proposal</w:t>
      </w:r>
    </w:p>
    <w:tbl>
      <w:tblPr>
        <w:tblStyle w:val="TableGrid"/>
        <w:tblW w:w="0" w:type="auto"/>
        <w:tblLook w:val="04A0" w:firstRow="1" w:lastRow="0" w:firstColumn="1" w:lastColumn="0" w:noHBand="0" w:noVBand="1"/>
      </w:tblPr>
      <w:tblGrid>
        <w:gridCol w:w="1156"/>
        <w:gridCol w:w="1379"/>
        <w:gridCol w:w="1386"/>
        <w:gridCol w:w="1237"/>
        <w:gridCol w:w="1251"/>
        <w:gridCol w:w="1074"/>
        <w:gridCol w:w="1054"/>
        <w:gridCol w:w="786"/>
      </w:tblGrid>
      <w:tr w:rsidR="00F00E0B" w14:paraId="1DD78C39" w14:textId="77777777" w:rsidTr="00F00E0B">
        <w:tc>
          <w:tcPr>
            <w:tcW w:w="1237" w:type="dxa"/>
          </w:tcPr>
          <w:p w14:paraId="61590AA6" w14:textId="4ECA3BB0" w:rsidR="00F00E0B" w:rsidRPr="00F00E0B" w:rsidRDefault="00F00E0B" w:rsidP="00FC2269">
            <w:pPr>
              <w:rPr>
                <w:rFonts w:ascii="Aptos" w:hAnsi="Aptos"/>
                <w:b/>
                <w:bCs/>
                <w:sz w:val="20"/>
                <w:szCs w:val="20"/>
              </w:rPr>
            </w:pPr>
            <w:r w:rsidRPr="00F00E0B">
              <w:rPr>
                <w:rFonts w:ascii="Aptos" w:hAnsi="Aptos"/>
                <w:b/>
                <w:bCs/>
                <w:sz w:val="20"/>
                <w:szCs w:val="20"/>
              </w:rPr>
              <w:t>Prophage name</w:t>
            </w:r>
          </w:p>
        </w:tc>
        <w:tc>
          <w:tcPr>
            <w:tcW w:w="1492" w:type="dxa"/>
          </w:tcPr>
          <w:p w14:paraId="2FFA758C" w14:textId="06830883" w:rsidR="00F00E0B" w:rsidRPr="00F00E0B" w:rsidRDefault="00F00E0B" w:rsidP="00FC2269">
            <w:pPr>
              <w:rPr>
                <w:rFonts w:ascii="Aptos" w:hAnsi="Aptos"/>
                <w:b/>
                <w:bCs/>
                <w:sz w:val="20"/>
                <w:szCs w:val="20"/>
              </w:rPr>
            </w:pPr>
            <w:r w:rsidRPr="00F00E0B">
              <w:rPr>
                <w:rFonts w:ascii="Aptos" w:hAnsi="Aptos"/>
                <w:b/>
                <w:bCs/>
                <w:sz w:val="20"/>
                <w:szCs w:val="20"/>
              </w:rPr>
              <w:t>Host</w:t>
            </w:r>
          </w:p>
        </w:tc>
        <w:tc>
          <w:tcPr>
            <w:tcW w:w="1465" w:type="dxa"/>
          </w:tcPr>
          <w:p w14:paraId="367C3D46" w14:textId="4CBF50A2" w:rsidR="00F00E0B" w:rsidRPr="00F00E0B" w:rsidRDefault="00F00E0B" w:rsidP="00FC2269">
            <w:pPr>
              <w:rPr>
                <w:rFonts w:ascii="Aptos" w:hAnsi="Aptos"/>
                <w:b/>
                <w:bCs/>
                <w:sz w:val="20"/>
                <w:szCs w:val="20"/>
              </w:rPr>
            </w:pPr>
            <w:r w:rsidRPr="00F00E0B">
              <w:rPr>
                <w:rFonts w:ascii="Aptos" w:hAnsi="Aptos"/>
                <w:b/>
                <w:bCs/>
                <w:sz w:val="20"/>
                <w:szCs w:val="20"/>
              </w:rPr>
              <w:t>Morphotype</w:t>
            </w:r>
          </w:p>
        </w:tc>
        <w:tc>
          <w:tcPr>
            <w:tcW w:w="1335" w:type="dxa"/>
          </w:tcPr>
          <w:p w14:paraId="57476FDC" w14:textId="71781C81" w:rsidR="00F00E0B" w:rsidRPr="00F00E0B" w:rsidRDefault="00F00E0B" w:rsidP="00FC2269">
            <w:pPr>
              <w:rPr>
                <w:rFonts w:ascii="Aptos" w:hAnsi="Aptos"/>
                <w:b/>
                <w:bCs/>
                <w:sz w:val="20"/>
                <w:szCs w:val="20"/>
              </w:rPr>
            </w:pPr>
            <w:r w:rsidRPr="00F00E0B">
              <w:rPr>
                <w:rFonts w:ascii="Aptos" w:hAnsi="Aptos"/>
                <w:b/>
                <w:bCs/>
                <w:sz w:val="20"/>
                <w:szCs w:val="20"/>
              </w:rPr>
              <w:t>Lifestyle</w:t>
            </w:r>
          </w:p>
        </w:tc>
        <w:tc>
          <w:tcPr>
            <w:tcW w:w="585" w:type="dxa"/>
          </w:tcPr>
          <w:p w14:paraId="2016DA4E" w14:textId="6E788974" w:rsidR="00F00E0B" w:rsidRPr="00F00E0B" w:rsidRDefault="00F00E0B" w:rsidP="00FC2269">
            <w:pPr>
              <w:rPr>
                <w:rFonts w:ascii="Aptos" w:hAnsi="Aptos"/>
                <w:b/>
                <w:bCs/>
                <w:sz w:val="20"/>
                <w:szCs w:val="20"/>
              </w:rPr>
            </w:pPr>
            <w:r w:rsidRPr="00F00E0B">
              <w:rPr>
                <w:rFonts w:ascii="Aptos" w:hAnsi="Aptos"/>
                <w:b/>
                <w:bCs/>
                <w:sz w:val="20"/>
                <w:szCs w:val="20"/>
              </w:rPr>
              <w:t>Accession No.</w:t>
            </w:r>
          </w:p>
        </w:tc>
        <w:tc>
          <w:tcPr>
            <w:tcW w:w="1167" w:type="dxa"/>
          </w:tcPr>
          <w:p w14:paraId="6A9B250F" w14:textId="13041E9B" w:rsidR="00F00E0B" w:rsidRPr="00F00E0B" w:rsidRDefault="00F00E0B" w:rsidP="00FC2269">
            <w:pPr>
              <w:rPr>
                <w:rFonts w:ascii="Aptos" w:hAnsi="Aptos"/>
                <w:b/>
                <w:bCs/>
                <w:sz w:val="20"/>
                <w:szCs w:val="20"/>
              </w:rPr>
            </w:pPr>
            <w:r w:rsidRPr="00F00E0B">
              <w:rPr>
                <w:rFonts w:ascii="Aptos" w:hAnsi="Aptos"/>
                <w:b/>
                <w:bCs/>
                <w:sz w:val="20"/>
                <w:szCs w:val="20"/>
              </w:rPr>
              <w:t>Genome size</w:t>
            </w:r>
          </w:p>
        </w:tc>
        <w:tc>
          <w:tcPr>
            <w:tcW w:w="1141" w:type="dxa"/>
          </w:tcPr>
          <w:p w14:paraId="5CE99DFE" w14:textId="744B2352" w:rsidR="00F00E0B" w:rsidRPr="00F00E0B" w:rsidRDefault="00F00E0B" w:rsidP="00FC2269">
            <w:pPr>
              <w:rPr>
                <w:rFonts w:ascii="Aptos" w:hAnsi="Aptos"/>
                <w:b/>
                <w:bCs/>
                <w:sz w:val="20"/>
                <w:szCs w:val="20"/>
              </w:rPr>
            </w:pPr>
            <w:r w:rsidRPr="00F00E0B">
              <w:rPr>
                <w:rFonts w:ascii="Aptos" w:hAnsi="Aptos"/>
                <w:b/>
                <w:bCs/>
                <w:sz w:val="20"/>
                <w:szCs w:val="20"/>
              </w:rPr>
              <w:t>No. proteins</w:t>
            </w:r>
          </w:p>
        </w:tc>
        <w:tc>
          <w:tcPr>
            <w:tcW w:w="901" w:type="dxa"/>
          </w:tcPr>
          <w:p w14:paraId="095F088C" w14:textId="31B573D1" w:rsidR="00F00E0B" w:rsidRPr="00F00E0B" w:rsidRDefault="00F00E0B" w:rsidP="00FC2269">
            <w:pPr>
              <w:rPr>
                <w:rFonts w:ascii="Aptos" w:hAnsi="Aptos"/>
                <w:b/>
                <w:bCs/>
                <w:sz w:val="20"/>
                <w:szCs w:val="20"/>
              </w:rPr>
            </w:pPr>
            <w:r w:rsidRPr="00F00E0B">
              <w:rPr>
                <w:rFonts w:ascii="Aptos" w:hAnsi="Aptos"/>
                <w:b/>
                <w:bCs/>
                <w:sz w:val="20"/>
                <w:szCs w:val="20"/>
              </w:rPr>
              <w:t>No. tRNA</w:t>
            </w:r>
          </w:p>
        </w:tc>
      </w:tr>
      <w:tr w:rsidR="00F00E0B" w14:paraId="7F2E379D" w14:textId="77777777" w:rsidTr="00F00E0B">
        <w:tc>
          <w:tcPr>
            <w:tcW w:w="1237" w:type="dxa"/>
          </w:tcPr>
          <w:p w14:paraId="712B245F" w14:textId="00020691" w:rsidR="00F00E0B" w:rsidRPr="00F00E0B" w:rsidRDefault="00F00E0B" w:rsidP="00FC2269">
            <w:pPr>
              <w:rPr>
                <w:rFonts w:ascii="Aptos" w:hAnsi="Aptos"/>
                <w:sz w:val="20"/>
                <w:szCs w:val="20"/>
              </w:rPr>
            </w:pPr>
            <w:r w:rsidRPr="00563D4C">
              <w:rPr>
                <w:rFonts w:ascii="Aptos" w:hAnsi="Aptos"/>
                <w:i/>
                <w:iCs/>
                <w:sz w:val="20"/>
                <w:szCs w:val="20"/>
              </w:rPr>
              <w:t>Bacillus</w:t>
            </w:r>
            <w:r w:rsidRPr="00F00E0B">
              <w:rPr>
                <w:rFonts w:ascii="Aptos" w:hAnsi="Aptos"/>
                <w:sz w:val="20"/>
                <w:szCs w:val="20"/>
              </w:rPr>
              <w:t xml:space="preserve"> phage BalMu-1</w:t>
            </w:r>
          </w:p>
        </w:tc>
        <w:tc>
          <w:tcPr>
            <w:tcW w:w="1492" w:type="dxa"/>
          </w:tcPr>
          <w:p w14:paraId="1F1F3D29" w14:textId="19D115AA" w:rsidR="00F00E0B" w:rsidRPr="00563D4C" w:rsidRDefault="00F00E0B" w:rsidP="00FC2269">
            <w:pPr>
              <w:rPr>
                <w:rFonts w:ascii="Aptos" w:hAnsi="Aptos"/>
                <w:i/>
                <w:iCs/>
                <w:sz w:val="20"/>
                <w:szCs w:val="20"/>
              </w:rPr>
            </w:pPr>
            <w:r w:rsidRPr="00563D4C">
              <w:rPr>
                <w:rFonts w:ascii="Aptos" w:hAnsi="Aptos"/>
                <w:i/>
                <w:iCs/>
                <w:sz w:val="20"/>
                <w:szCs w:val="20"/>
              </w:rPr>
              <w:t xml:space="preserve">Bacillus </w:t>
            </w:r>
            <w:proofErr w:type="spellStart"/>
            <w:r w:rsidRPr="00563D4C">
              <w:rPr>
                <w:rFonts w:ascii="Aptos" w:hAnsi="Aptos"/>
                <w:i/>
                <w:iCs/>
                <w:sz w:val="20"/>
                <w:szCs w:val="20"/>
              </w:rPr>
              <w:t>alcalophilus</w:t>
            </w:r>
            <w:proofErr w:type="spellEnd"/>
          </w:p>
        </w:tc>
        <w:tc>
          <w:tcPr>
            <w:tcW w:w="1465" w:type="dxa"/>
          </w:tcPr>
          <w:p w14:paraId="0C7A100F" w14:textId="1EA5450A" w:rsidR="00F00E0B" w:rsidRPr="00F00E0B" w:rsidRDefault="00F00E0B" w:rsidP="00FC2269">
            <w:pPr>
              <w:rPr>
                <w:rFonts w:ascii="Aptos" w:hAnsi="Aptos"/>
                <w:sz w:val="20"/>
                <w:szCs w:val="20"/>
              </w:rPr>
            </w:pPr>
            <w:r w:rsidRPr="00F00E0B">
              <w:rPr>
                <w:rFonts w:ascii="Aptos" w:hAnsi="Aptos"/>
                <w:sz w:val="20"/>
                <w:szCs w:val="20"/>
              </w:rPr>
              <w:t>Myovirus</w:t>
            </w:r>
          </w:p>
        </w:tc>
        <w:tc>
          <w:tcPr>
            <w:tcW w:w="1335" w:type="dxa"/>
          </w:tcPr>
          <w:p w14:paraId="41C6D1D6" w14:textId="1865166B" w:rsidR="00F00E0B" w:rsidRPr="00F00E0B" w:rsidRDefault="00F00E0B" w:rsidP="00FC2269">
            <w:pPr>
              <w:rPr>
                <w:rFonts w:ascii="Aptos" w:hAnsi="Aptos"/>
                <w:sz w:val="20"/>
                <w:szCs w:val="20"/>
              </w:rPr>
            </w:pPr>
            <w:r w:rsidRPr="00F00E0B">
              <w:rPr>
                <w:rFonts w:ascii="Aptos" w:hAnsi="Aptos"/>
                <w:sz w:val="20"/>
                <w:szCs w:val="20"/>
              </w:rPr>
              <w:t>Temperate</w:t>
            </w:r>
          </w:p>
        </w:tc>
        <w:tc>
          <w:tcPr>
            <w:tcW w:w="585" w:type="dxa"/>
          </w:tcPr>
          <w:p w14:paraId="4C01372D" w14:textId="136F4A5F" w:rsidR="00F00E0B" w:rsidRPr="00F00E0B" w:rsidRDefault="00F00E0B" w:rsidP="00FC2269">
            <w:pPr>
              <w:rPr>
                <w:rFonts w:ascii="Aptos" w:hAnsi="Aptos"/>
                <w:sz w:val="20"/>
                <w:szCs w:val="20"/>
              </w:rPr>
            </w:pPr>
            <w:r w:rsidRPr="00F00E0B">
              <w:rPr>
                <w:rFonts w:ascii="Aptos" w:hAnsi="Aptos"/>
                <w:sz w:val="20"/>
                <w:szCs w:val="20"/>
              </w:rPr>
              <w:t>KP063902.1</w:t>
            </w:r>
          </w:p>
        </w:tc>
        <w:tc>
          <w:tcPr>
            <w:tcW w:w="1167" w:type="dxa"/>
          </w:tcPr>
          <w:p w14:paraId="036CD60A" w14:textId="58DC57F0" w:rsidR="00F00E0B" w:rsidRPr="00F00E0B" w:rsidRDefault="00F00E0B" w:rsidP="00FC2269">
            <w:pPr>
              <w:rPr>
                <w:rFonts w:ascii="Aptos" w:hAnsi="Aptos"/>
                <w:sz w:val="20"/>
                <w:szCs w:val="20"/>
              </w:rPr>
            </w:pPr>
            <w:r w:rsidRPr="00F00E0B">
              <w:rPr>
                <w:rFonts w:ascii="Aptos" w:hAnsi="Aptos"/>
                <w:sz w:val="20"/>
                <w:szCs w:val="20"/>
              </w:rPr>
              <w:t>39873 bp</w:t>
            </w:r>
          </w:p>
        </w:tc>
        <w:tc>
          <w:tcPr>
            <w:tcW w:w="1141" w:type="dxa"/>
          </w:tcPr>
          <w:p w14:paraId="015BE234" w14:textId="14A9B1E5" w:rsidR="00F00E0B" w:rsidRPr="00F00E0B" w:rsidRDefault="00F00E0B" w:rsidP="00FC2269">
            <w:pPr>
              <w:rPr>
                <w:rFonts w:ascii="Aptos" w:hAnsi="Aptos"/>
                <w:sz w:val="20"/>
                <w:szCs w:val="20"/>
              </w:rPr>
            </w:pPr>
            <w:r w:rsidRPr="00F00E0B">
              <w:rPr>
                <w:rFonts w:ascii="Aptos" w:hAnsi="Aptos"/>
                <w:sz w:val="20"/>
                <w:szCs w:val="20"/>
              </w:rPr>
              <w:t>56</w:t>
            </w:r>
          </w:p>
        </w:tc>
        <w:tc>
          <w:tcPr>
            <w:tcW w:w="901" w:type="dxa"/>
          </w:tcPr>
          <w:p w14:paraId="3D018A94" w14:textId="1826856E" w:rsidR="00F00E0B" w:rsidRPr="00F00E0B" w:rsidRDefault="00F00E0B" w:rsidP="00FC2269">
            <w:pPr>
              <w:rPr>
                <w:rFonts w:ascii="Aptos" w:hAnsi="Aptos"/>
                <w:sz w:val="20"/>
                <w:szCs w:val="20"/>
              </w:rPr>
            </w:pPr>
            <w:r w:rsidRPr="00F00E0B">
              <w:rPr>
                <w:rFonts w:ascii="Aptos" w:hAnsi="Aptos"/>
                <w:sz w:val="20"/>
                <w:szCs w:val="20"/>
              </w:rPr>
              <w:t>0</w:t>
            </w:r>
          </w:p>
        </w:tc>
      </w:tr>
    </w:tbl>
    <w:p w14:paraId="779BCE8F" w14:textId="589DEBBD" w:rsidR="009C447F" w:rsidRDefault="009A2D16" w:rsidP="00FC2269">
      <w:pPr>
        <w:rPr>
          <w:rFonts w:ascii="Aptos" w:eastAsia="Aptos" w:hAnsi="Aptos" w:cs="Aptos"/>
        </w:rPr>
      </w:pPr>
      <w:r>
        <w:rPr>
          <w:rFonts w:ascii="Aptos" w:eastAsia="Aptos" w:hAnsi="Aptos" w:cs="Aptos"/>
          <w:noProof/>
        </w:rPr>
        <w:lastRenderedPageBreak/>
        <mc:AlternateContent>
          <mc:Choice Requires="wps">
            <w:drawing>
              <wp:anchor distT="0" distB="0" distL="114300" distR="114300" simplePos="0" relativeHeight="251659264" behindDoc="0" locked="0" layoutInCell="1" allowOverlap="1" wp14:anchorId="010677AA" wp14:editId="6E6E33E9">
                <wp:simplePos x="0" y="0"/>
                <wp:positionH relativeFrom="column">
                  <wp:posOffset>5861051</wp:posOffset>
                </wp:positionH>
                <wp:positionV relativeFrom="paragraph">
                  <wp:posOffset>1522095</wp:posOffset>
                </wp:positionV>
                <wp:extent cx="482600" cy="482600"/>
                <wp:effectExtent l="19050" t="19050" r="12700" b="31750"/>
                <wp:wrapNone/>
                <wp:docPr id="1822231802" name="Isosceles Triangle 1"/>
                <wp:cNvGraphicFramePr/>
                <a:graphic xmlns:a="http://schemas.openxmlformats.org/drawingml/2006/main">
                  <a:graphicData uri="http://schemas.microsoft.com/office/word/2010/wordprocessingShape">
                    <wps:wsp>
                      <wps:cNvSpPr/>
                      <wps:spPr>
                        <a:xfrm rot="16200000">
                          <a:off x="0" y="0"/>
                          <a:ext cx="482600" cy="482600"/>
                        </a:xfrm>
                        <a:prstGeom prst="triangle">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E84448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461.5pt;margin-top:119.85pt;width:38pt;height:38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" fillcolor="red" strokecolor="red" strokeweight="1pt"/>
            </w:pict>
          </mc:Fallback>
        </mc:AlternateContent>
      </w:r>
      <w:r>
        <w:rPr>
          <w:rFonts w:ascii="Aptos" w:hAnsi="Aptos"/>
          <w:noProof/>
          <w:color w:val="0070C0"/>
        </w:rPr>
        <w:drawing>
          <wp:inline distT="0" distB="0" distL="0" distR="0" wp14:anchorId="1DF0F699" wp14:editId="16E7E632">
            <wp:extent cx="5926455" cy="3417570"/>
            <wp:effectExtent l="0" t="0" r="0" b="0"/>
            <wp:docPr id="151965768" name="Picture 5" descr="A screen shot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5768" name="Picture 5" descr="A screen shot of a char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926455" cy="3417570"/>
                    </a:xfrm>
                    <a:prstGeom prst="rect">
                      <a:avLst/>
                    </a:prstGeom>
                  </pic:spPr>
                </pic:pic>
              </a:graphicData>
            </a:graphic>
          </wp:inline>
        </w:drawing>
      </w:r>
      <w:r w:rsidR="009C447F" w:rsidRPr="59BD7971">
        <w:rPr>
          <w:rFonts w:ascii="Aptos" w:hAnsi="Aptos"/>
        </w:rPr>
        <w:t xml:space="preserve">Figure 1. VIRIDIC heat map of </w:t>
      </w:r>
      <w:r w:rsidR="009C447F">
        <w:rPr>
          <w:rFonts w:ascii="Aptos" w:hAnsi="Aptos"/>
        </w:rPr>
        <w:t xml:space="preserve">a group of phages with the one under discussion indicated with a red arrowhead.  </w:t>
      </w:r>
      <w:r w:rsidR="009C447F" w:rsidRPr="59BD7971">
        <w:rPr>
          <w:rFonts w:ascii="Aptos" w:hAnsi="Aptos"/>
        </w:rPr>
        <w:t xml:space="preserve"> VIRIDIC (Virus Intergenomic Distance Calculator; VIRIDIC (Virus Intergenomic Distance Calculator; [3]; http://rhea.icbm.uni-oldenburg.de/VIRIDIC/) computes pairwise intergenomic </w:t>
      </w:r>
      <w:r w:rsidR="009C447F" w:rsidRPr="59BD7971">
        <w:rPr>
          <w:rFonts w:ascii="Aptos" w:eastAsia="Aptos" w:hAnsi="Aptos" w:cs="Aptos"/>
        </w:rPr>
        <w:t xml:space="preserve">distances/similarities amongst phage genomes. Data values which are bordered in black correspond to strains. Abbreviations: </w:t>
      </w:r>
      <w:proofErr w:type="spellStart"/>
      <w:r w:rsidR="009C447F" w:rsidRPr="59BD7971">
        <w:rPr>
          <w:rFonts w:ascii="Aptos" w:eastAsia="Aptos" w:hAnsi="Aptos" w:cs="Aptos"/>
        </w:rPr>
        <w:t>phg</w:t>
      </w:r>
      <w:proofErr w:type="spellEnd"/>
      <w:r w:rsidR="009C447F" w:rsidRPr="59BD7971">
        <w:rPr>
          <w:rFonts w:ascii="Aptos" w:eastAsia="Aptos" w:hAnsi="Aptos" w:cs="Aptos"/>
        </w:rPr>
        <w:t xml:space="preserve"> = phage</w:t>
      </w:r>
      <w:r w:rsidR="00B5634C" w:rsidRPr="59BD7971">
        <w:rPr>
          <w:rFonts w:ascii="Aptos" w:eastAsia="Aptos" w:hAnsi="Aptos" w:cs="Aptos"/>
        </w:rPr>
        <w:t>;</w:t>
      </w:r>
      <w:r w:rsidR="00B5634C">
        <w:rPr>
          <w:rFonts w:ascii="Aptos" w:eastAsia="Aptos" w:hAnsi="Aptos" w:cs="Aptos"/>
        </w:rPr>
        <w:t xml:space="preserve"> </w:t>
      </w:r>
      <w:proofErr w:type="spellStart"/>
      <w:r w:rsidR="00B5634C">
        <w:rPr>
          <w:rFonts w:ascii="Aptos" w:eastAsia="Aptos" w:hAnsi="Aptos" w:cs="Aptos"/>
        </w:rPr>
        <w:t>Baci</w:t>
      </w:r>
      <w:proofErr w:type="spellEnd"/>
      <w:r w:rsidR="00B5634C">
        <w:rPr>
          <w:rFonts w:ascii="Aptos" w:eastAsia="Aptos" w:hAnsi="Aptos" w:cs="Aptos"/>
        </w:rPr>
        <w:t xml:space="preserve"> = </w:t>
      </w:r>
      <w:r w:rsidR="00B5634C" w:rsidRPr="003B1D1B">
        <w:rPr>
          <w:rFonts w:ascii="Aptos" w:eastAsia="Aptos" w:hAnsi="Aptos" w:cs="Aptos"/>
          <w:i/>
          <w:iCs/>
        </w:rPr>
        <w:t>Bacillus</w:t>
      </w:r>
      <w:r w:rsidR="00B5634C">
        <w:rPr>
          <w:rFonts w:ascii="Aptos" w:eastAsia="Aptos" w:hAnsi="Aptos" w:cs="Aptos"/>
        </w:rPr>
        <w:t xml:space="preserve">; Sino = </w:t>
      </w:r>
      <w:proofErr w:type="spellStart"/>
      <w:r w:rsidR="00B5634C" w:rsidRPr="003B1D1B">
        <w:rPr>
          <w:rFonts w:ascii="Aptos" w:eastAsia="Aptos" w:hAnsi="Aptos" w:cs="Aptos"/>
          <w:i/>
          <w:iCs/>
        </w:rPr>
        <w:t>Sinorhizobium</w:t>
      </w:r>
      <w:proofErr w:type="spellEnd"/>
      <w:r w:rsidR="00B5634C">
        <w:rPr>
          <w:rFonts w:ascii="Aptos" w:eastAsia="Aptos" w:hAnsi="Aptos" w:cs="Aptos"/>
        </w:rPr>
        <w:t xml:space="preserve">; </w:t>
      </w:r>
      <w:proofErr w:type="spellStart"/>
      <w:r w:rsidR="00B5634C">
        <w:rPr>
          <w:rFonts w:ascii="Aptos" w:eastAsia="Aptos" w:hAnsi="Aptos" w:cs="Aptos"/>
        </w:rPr>
        <w:t>Rhiz</w:t>
      </w:r>
      <w:proofErr w:type="spellEnd"/>
      <w:r w:rsidR="00B5634C">
        <w:rPr>
          <w:rFonts w:ascii="Aptos" w:eastAsia="Aptos" w:hAnsi="Aptos" w:cs="Aptos"/>
        </w:rPr>
        <w:t xml:space="preserve"> = </w:t>
      </w:r>
      <w:r w:rsidR="00B5634C" w:rsidRPr="003B1D1B">
        <w:rPr>
          <w:rFonts w:ascii="Aptos" w:eastAsia="Aptos" w:hAnsi="Aptos" w:cs="Aptos"/>
          <w:i/>
          <w:iCs/>
        </w:rPr>
        <w:t>Rhizobium</w:t>
      </w:r>
      <w:r w:rsidR="00B5634C">
        <w:rPr>
          <w:rFonts w:ascii="Aptos" w:eastAsia="Aptos" w:hAnsi="Aptos" w:cs="Aptos"/>
        </w:rPr>
        <w:t xml:space="preserve">; Sten = </w:t>
      </w:r>
      <w:r w:rsidR="00B5634C" w:rsidRPr="003B1D1B">
        <w:rPr>
          <w:rFonts w:ascii="Aptos" w:eastAsia="Aptos" w:hAnsi="Aptos" w:cs="Aptos"/>
          <w:i/>
          <w:iCs/>
        </w:rPr>
        <w:t>Stenotrophomonas</w:t>
      </w:r>
      <w:r w:rsidR="00B5634C">
        <w:rPr>
          <w:rFonts w:ascii="Aptos" w:eastAsia="Aptos" w:hAnsi="Aptos" w:cs="Aptos"/>
        </w:rPr>
        <w:t xml:space="preserve">; </w:t>
      </w:r>
      <w:proofErr w:type="spellStart"/>
      <w:r w:rsidR="00B5634C">
        <w:rPr>
          <w:rFonts w:ascii="Aptos" w:eastAsia="Aptos" w:hAnsi="Aptos" w:cs="Aptos"/>
        </w:rPr>
        <w:t>Rhod</w:t>
      </w:r>
      <w:proofErr w:type="spellEnd"/>
      <w:r w:rsidR="00B5634C">
        <w:rPr>
          <w:rFonts w:ascii="Aptos" w:eastAsia="Aptos" w:hAnsi="Aptos" w:cs="Aptos"/>
        </w:rPr>
        <w:t xml:space="preserve"> = </w:t>
      </w:r>
      <w:proofErr w:type="spellStart"/>
      <w:r w:rsidR="00B5634C" w:rsidRPr="003B1D1B">
        <w:rPr>
          <w:rFonts w:ascii="Aptos" w:eastAsia="Aptos" w:hAnsi="Aptos" w:cs="Aptos"/>
          <w:i/>
          <w:iCs/>
        </w:rPr>
        <w:t>Rhodobacter</w:t>
      </w:r>
      <w:proofErr w:type="spellEnd"/>
      <w:r w:rsidR="00B5634C">
        <w:rPr>
          <w:rFonts w:ascii="Aptos" w:eastAsia="Aptos" w:hAnsi="Aptos" w:cs="Aptos"/>
        </w:rPr>
        <w:t xml:space="preserve">; </w:t>
      </w:r>
      <w:proofErr w:type="spellStart"/>
      <w:r w:rsidR="00B5634C">
        <w:rPr>
          <w:rFonts w:ascii="Aptos" w:eastAsia="Aptos" w:hAnsi="Aptos" w:cs="Aptos"/>
        </w:rPr>
        <w:t>Rhodv</w:t>
      </w:r>
      <w:proofErr w:type="spellEnd"/>
      <w:r w:rsidR="00B5634C">
        <w:rPr>
          <w:rFonts w:ascii="Aptos" w:eastAsia="Aptos" w:hAnsi="Aptos" w:cs="Aptos"/>
        </w:rPr>
        <w:t xml:space="preserve"> = </w:t>
      </w:r>
      <w:proofErr w:type="spellStart"/>
      <w:r w:rsidR="00B5634C" w:rsidRPr="003B1D1B">
        <w:rPr>
          <w:rFonts w:ascii="Aptos" w:eastAsia="Aptos" w:hAnsi="Aptos" w:cs="Aptos"/>
          <w:i/>
          <w:iCs/>
        </w:rPr>
        <w:t>Rhodovulum</w:t>
      </w:r>
      <w:proofErr w:type="spellEnd"/>
      <w:r w:rsidR="00B5634C">
        <w:rPr>
          <w:rFonts w:ascii="Aptos" w:eastAsia="Aptos" w:hAnsi="Aptos" w:cs="Aptos"/>
        </w:rPr>
        <w:t xml:space="preserve">; </w:t>
      </w:r>
      <w:proofErr w:type="spellStart"/>
      <w:r w:rsidR="00B5634C">
        <w:rPr>
          <w:rFonts w:ascii="Aptos" w:eastAsia="Aptos" w:hAnsi="Aptos" w:cs="Aptos"/>
        </w:rPr>
        <w:t>Micr</w:t>
      </w:r>
      <w:proofErr w:type="spellEnd"/>
      <w:r w:rsidR="00B5634C">
        <w:rPr>
          <w:rFonts w:ascii="Aptos" w:eastAsia="Aptos" w:hAnsi="Aptos" w:cs="Aptos"/>
        </w:rPr>
        <w:t xml:space="preserve"> = </w:t>
      </w:r>
      <w:r w:rsidR="00B5634C" w:rsidRPr="003B1D1B">
        <w:rPr>
          <w:rFonts w:ascii="Aptos" w:eastAsia="Aptos" w:hAnsi="Aptos" w:cs="Aptos"/>
          <w:i/>
          <w:iCs/>
        </w:rPr>
        <w:t>Microcystis</w:t>
      </w:r>
      <w:r w:rsidR="00B5634C">
        <w:rPr>
          <w:rFonts w:ascii="Aptos" w:eastAsia="Aptos" w:hAnsi="Aptos" w:cs="Aptos"/>
        </w:rPr>
        <w:t xml:space="preserve">; </w:t>
      </w:r>
      <w:proofErr w:type="spellStart"/>
      <w:r w:rsidR="00B5634C">
        <w:rPr>
          <w:rFonts w:ascii="Aptos" w:eastAsia="Aptos" w:hAnsi="Aptos" w:cs="Aptos"/>
        </w:rPr>
        <w:t>Lept</w:t>
      </w:r>
      <w:proofErr w:type="spellEnd"/>
      <w:r w:rsidR="00B5634C">
        <w:rPr>
          <w:rFonts w:ascii="Aptos" w:eastAsia="Aptos" w:hAnsi="Aptos" w:cs="Aptos"/>
        </w:rPr>
        <w:t xml:space="preserve"> = </w:t>
      </w:r>
      <w:proofErr w:type="spellStart"/>
      <w:r w:rsidR="00B5634C" w:rsidRPr="003B1D1B">
        <w:rPr>
          <w:rFonts w:ascii="Aptos" w:eastAsia="Aptos" w:hAnsi="Aptos" w:cs="Aptos"/>
          <w:i/>
          <w:iCs/>
        </w:rPr>
        <w:t>Leptolyngbya</w:t>
      </w:r>
      <w:proofErr w:type="spellEnd"/>
    </w:p>
    <w:p w14:paraId="22C2762D" w14:textId="251A8E16" w:rsidR="009C447F" w:rsidRDefault="009C447F" w:rsidP="00FC2269">
      <w:pPr>
        <w:rPr>
          <w:rFonts w:ascii="Aptos" w:eastAsia="Aptos" w:hAnsi="Aptos" w:cs="Aptos"/>
        </w:rPr>
      </w:pPr>
    </w:p>
    <w:p w14:paraId="3BA0CE60" w14:textId="77777777" w:rsidR="009C447F" w:rsidRDefault="009C447F" w:rsidP="00FC2269">
      <w:pPr>
        <w:rPr>
          <w:rFonts w:ascii="Aptos" w:eastAsia="Aptos" w:hAnsi="Aptos" w:cs="Aptos"/>
        </w:rPr>
      </w:pPr>
    </w:p>
    <w:p w14:paraId="37EB6392" w14:textId="77777777" w:rsidR="009C447F" w:rsidRDefault="009C447F" w:rsidP="00FC2269">
      <w:pPr>
        <w:rPr>
          <w:rFonts w:ascii="Aptos" w:eastAsia="Aptos" w:hAnsi="Aptos" w:cs="Aptos"/>
        </w:rPr>
      </w:pPr>
    </w:p>
    <w:p w14:paraId="29F12631" w14:textId="77777777" w:rsidR="009C447F" w:rsidRDefault="009C447F" w:rsidP="00FC2269">
      <w:pPr>
        <w:rPr>
          <w:rFonts w:ascii="Aptos" w:eastAsia="Aptos" w:hAnsi="Aptos" w:cs="Aptos"/>
        </w:rPr>
      </w:pPr>
    </w:p>
    <w:p w14:paraId="3CF04442" w14:textId="4D4FCD15" w:rsidR="009C447F" w:rsidRDefault="006650BB" w:rsidP="00FC2269">
      <w:pPr>
        <w:rPr>
          <w:rFonts w:ascii="Aptos" w:eastAsia="Aptos" w:hAnsi="Aptos" w:cs="Aptos"/>
        </w:rPr>
      </w:pPr>
      <w:r>
        <w:rPr>
          <w:rFonts w:ascii="Aptos" w:eastAsia="Aptos" w:hAnsi="Aptos" w:cs="Aptos"/>
          <w:noProof/>
        </w:rPr>
        <w:lastRenderedPageBreak/>
        <mc:AlternateContent>
          <mc:Choice Requires="wps">
            <w:drawing>
              <wp:anchor distT="0" distB="0" distL="114300" distR="114300" simplePos="0" relativeHeight="251661312" behindDoc="0" locked="0" layoutInCell="1" allowOverlap="1" wp14:anchorId="15C9C25B" wp14:editId="3A6E6EE7">
                <wp:simplePos x="0" y="0"/>
                <wp:positionH relativeFrom="column">
                  <wp:posOffset>4248150</wp:posOffset>
                </wp:positionH>
                <wp:positionV relativeFrom="paragraph">
                  <wp:posOffset>1155700</wp:posOffset>
                </wp:positionV>
                <wp:extent cx="482600" cy="482600"/>
                <wp:effectExtent l="19050" t="19050" r="12700" b="31750"/>
                <wp:wrapNone/>
                <wp:docPr id="1010915491" name="Isosceles Triangle 1"/>
                <wp:cNvGraphicFramePr/>
                <a:graphic xmlns:a="http://schemas.openxmlformats.org/drawingml/2006/main">
                  <a:graphicData uri="http://schemas.microsoft.com/office/word/2010/wordprocessingShape">
                    <wps:wsp>
                      <wps:cNvSpPr/>
                      <wps:spPr>
                        <a:xfrm rot="16200000">
                          <a:off x="0" y="0"/>
                          <a:ext cx="482600" cy="482600"/>
                        </a:xfrm>
                        <a:prstGeom prst="triangl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455C400" id="Isosceles Triangle 1" o:spid="_x0000_s1026" type="#_x0000_t5" style="position:absolute;margin-left:334.5pt;margin-top:91pt;width:38pt;height:38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" fillcolor="red" strokecolor="red" strokeweight="1pt"/>
            </w:pict>
          </mc:Fallback>
        </mc:AlternateContent>
      </w:r>
      <w:r w:rsidR="009A2D16">
        <w:rPr>
          <w:rFonts w:ascii="Aptos" w:eastAsia="Aptos" w:hAnsi="Aptos" w:cs="Aptos"/>
          <w:noProof/>
        </w:rPr>
        <w:drawing>
          <wp:inline distT="0" distB="0" distL="0" distR="0" wp14:anchorId="15B49D75" wp14:editId="601E3174">
            <wp:extent cx="5926455" cy="1105535"/>
            <wp:effectExtent l="0" t="0" r="0" b="0"/>
            <wp:docPr id="1722875561" name="Picture 3"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75561" name="Picture 3" descr="A close-up of a lette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26455" cy="1105535"/>
                    </a:xfrm>
                    <a:prstGeom prst="rect">
                      <a:avLst/>
                    </a:prstGeom>
                  </pic:spPr>
                </pic:pic>
              </a:graphicData>
            </a:graphic>
          </wp:inline>
        </w:drawing>
      </w:r>
      <w:r w:rsidR="009A2D16">
        <w:rPr>
          <w:rFonts w:ascii="Aptos" w:eastAsia="Aptos" w:hAnsi="Aptos" w:cs="Aptos"/>
        </w:rPr>
        <w:br/>
      </w:r>
      <w:r w:rsidR="009A2D16">
        <w:rPr>
          <w:rFonts w:ascii="Aptos" w:eastAsia="Aptos" w:hAnsi="Aptos" w:cs="Aptos"/>
          <w:noProof/>
        </w:rPr>
        <w:drawing>
          <wp:inline distT="0" distB="0" distL="0" distR="0" wp14:anchorId="095A6F08" wp14:editId="3C353425">
            <wp:extent cx="5926455" cy="2951480"/>
            <wp:effectExtent l="0" t="0" r="0" b="1270"/>
            <wp:docPr id="978872937"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872937" name="Picture 4" descr="A screenshot of a compute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26455" cy="2951480"/>
                    </a:xfrm>
                    <a:prstGeom prst="rect">
                      <a:avLst/>
                    </a:prstGeom>
                  </pic:spPr>
                </pic:pic>
              </a:graphicData>
            </a:graphic>
          </wp:inline>
        </w:drawing>
      </w:r>
    </w:p>
    <w:p w14:paraId="2B661EE4" w14:textId="51432B30" w:rsidR="009C447F" w:rsidRPr="009C447F" w:rsidRDefault="009C447F" w:rsidP="009C447F">
      <w:pPr>
        <w:rPr>
          <w:rFonts w:ascii="Aptos" w:hAnsi="Aptos"/>
        </w:rPr>
      </w:pPr>
      <w:r w:rsidRPr="009C447F">
        <w:rPr>
          <w:rFonts w:ascii="Aptos" w:hAnsi="Aptos"/>
        </w:rPr>
        <w:t xml:space="preserve">Figure 2. </w:t>
      </w:r>
      <w:proofErr w:type="spellStart"/>
      <w:r w:rsidRPr="009C447F">
        <w:rPr>
          <w:rFonts w:ascii="Aptos" w:hAnsi="Aptos"/>
        </w:rPr>
        <w:t>ViPTree</w:t>
      </w:r>
      <w:proofErr w:type="spellEnd"/>
      <w:r w:rsidRPr="009C447F">
        <w:rPr>
          <w:rFonts w:ascii="Aptos" w:hAnsi="Aptos"/>
        </w:rPr>
        <w:t xml:space="preserve"> analysis:  </w:t>
      </w:r>
      <w:proofErr w:type="spellStart"/>
      <w:r w:rsidRPr="009C447F">
        <w:rPr>
          <w:rFonts w:ascii="Aptos" w:hAnsi="Aptos"/>
        </w:rPr>
        <w:t>ViPTree</w:t>
      </w:r>
      <w:proofErr w:type="spellEnd"/>
      <w:r w:rsidRPr="009C447F">
        <w:rPr>
          <w:rFonts w:ascii="Aptos" w:hAnsi="Aptos"/>
        </w:rPr>
        <w:t xml:space="preserve"> analysis (https://www.genome.jp/viptree/; [4]) is based upon Rohwer and Edwards (2002) famous Phage Proteomic Tree [5].   The </w:t>
      </w:r>
      <w:r>
        <w:rPr>
          <w:rFonts w:ascii="Aptos" w:hAnsi="Aptos"/>
        </w:rPr>
        <w:t>taxon under discussion is indicated with a red arrowhead</w:t>
      </w:r>
      <w:r w:rsidRPr="009C447F">
        <w:rPr>
          <w:rFonts w:ascii="Aptos" w:hAnsi="Aptos"/>
        </w:rPr>
        <w:t xml:space="preserve">.   </w:t>
      </w:r>
      <w:r w:rsidR="008C1DA6" w:rsidRPr="59BD7971">
        <w:rPr>
          <w:rFonts w:ascii="Aptos" w:eastAsia="Aptos" w:hAnsi="Aptos" w:cs="Aptos"/>
        </w:rPr>
        <w:t xml:space="preserve">Abbreviations: </w:t>
      </w:r>
      <w:proofErr w:type="spellStart"/>
      <w:r w:rsidR="008C1DA6" w:rsidRPr="59BD7971">
        <w:rPr>
          <w:rFonts w:ascii="Aptos" w:eastAsia="Aptos" w:hAnsi="Aptos" w:cs="Aptos"/>
        </w:rPr>
        <w:t>phg</w:t>
      </w:r>
      <w:proofErr w:type="spellEnd"/>
      <w:r w:rsidR="008C1DA6" w:rsidRPr="59BD7971">
        <w:rPr>
          <w:rFonts w:ascii="Aptos" w:eastAsia="Aptos" w:hAnsi="Aptos" w:cs="Aptos"/>
        </w:rPr>
        <w:t xml:space="preserve"> = phage;</w:t>
      </w:r>
      <w:r w:rsidR="008C1DA6">
        <w:rPr>
          <w:rFonts w:ascii="Aptos" w:eastAsia="Aptos" w:hAnsi="Aptos" w:cs="Aptos"/>
        </w:rPr>
        <w:t xml:space="preserve"> </w:t>
      </w:r>
      <w:proofErr w:type="spellStart"/>
      <w:r w:rsidR="008C1DA6">
        <w:rPr>
          <w:rFonts w:ascii="Aptos" w:eastAsia="Aptos" w:hAnsi="Aptos" w:cs="Aptos"/>
        </w:rPr>
        <w:t>Baci</w:t>
      </w:r>
      <w:proofErr w:type="spellEnd"/>
      <w:r w:rsidR="008C1DA6">
        <w:rPr>
          <w:rFonts w:ascii="Aptos" w:eastAsia="Aptos" w:hAnsi="Aptos" w:cs="Aptos"/>
        </w:rPr>
        <w:t xml:space="preserve"> = </w:t>
      </w:r>
      <w:r w:rsidR="008C1DA6" w:rsidRPr="003B1D1B">
        <w:rPr>
          <w:rFonts w:ascii="Aptos" w:eastAsia="Aptos" w:hAnsi="Aptos" w:cs="Aptos"/>
          <w:i/>
          <w:iCs/>
        </w:rPr>
        <w:t>Bacillus</w:t>
      </w:r>
      <w:r w:rsidR="008C1DA6">
        <w:rPr>
          <w:rFonts w:ascii="Aptos" w:eastAsia="Aptos" w:hAnsi="Aptos" w:cs="Aptos"/>
        </w:rPr>
        <w:t xml:space="preserve">; Sino = </w:t>
      </w:r>
      <w:proofErr w:type="spellStart"/>
      <w:r w:rsidR="008C1DA6" w:rsidRPr="003B1D1B">
        <w:rPr>
          <w:rFonts w:ascii="Aptos" w:eastAsia="Aptos" w:hAnsi="Aptos" w:cs="Aptos"/>
          <w:i/>
          <w:iCs/>
        </w:rPr>
        <w:t>Sinorhizobium</w:t>
      </w:r>
      <w:proofErr w:type="spellEnd"/>
      <w:r w:rsidR="008C1DA6">
        <w:rPr>
          <w:rFonts w:ascii="Aptos" w:eastAsia="Aptos" w:hAnsi="Aptos" w:cs="Aptos"/>
        </w:rPr>
        <w:t xml:space="preserve">; </w:t>
      </w:r>
      <w:proofErr w:type="spellStart"/>
      <w:r w:rsidR="008C1DA6">
        <w:rPr>
          <w:rFonts w:ascii="Aptos" w:eastAsia="Aptos" w:hAnsi="Aptos" w:cs="Aptos"/>
        </w:rPr>
        <w:t>Rhiz</w:t>
      </w:r>
      <w:proofErr w:type="spellEnd"/>
      <w:r w:rsidR="008C1DA6">
        <w:rPr>
          <w:rFonts w:ascii="Aptos" w:eastAsia="Aptos" w:hAnsi="Aptos" w:cs="Aptos"/>
        </w:rPr>
        <w:t xml:space="preserve"> = </w:t>
      </w:r>
      <w:r w:rsidR="008C1DA6" w:rsidRPr="003B1D1B">
        <w:rPr>
          <w:rFonts w:ascii="Aptos" w:eastAsia="Aptos" w:hAnsi="Aptos" w:cs="Aptos"/>
          <w:i/>
          <w:iCs/>
        </w:rPr>
        <w:t>Rhizobium</w:t>
      </w:r>
      <w:r w:rsidR="008C1DA6">
        <w:rPr>
          <w:rFonts w:ascii="Aptos" w:eastAsia="Aptos" w:hAnsi="Aptos" w:cs="Aptos"/>
        </w:rPr>
        <w:t xml:space="preserve">; Sten = </w:t>
      </w:r>
      <w:r w:rsidR="008C1DA6" w:rsidRPr="003B1D1B">
        <w:rPr>
          <w:rFonts w:ascii="Aptos" w:eastAsia="Aptos" w:hAnsi="Aptos" w:cs="Aptos"/>
          <w:i/>
          <w:iCs/>
        </w:rPr>
        <w:t>Stenotrophomonas</w:t>
      </w:r>
      <w:r w:rsidR="008C1DA6">
        <w:rPr>
          <w:rFonts w:ascii="Aptos" w:eastAsia="Aptos" w:hAnsi="Aptos" w:cs="Aptos"/>
        </w:rPr>
        <w:t xml:space="preserve">; </w:t>
      </w:r>
      <w:proofErr w:type="spellStart"/>
      <w:r w:rsidR="008C1DA6">
        <w:rPr>
          <w:rFonts w:ascii="Aptos" w:eastAsia="Aptos" w:hAnsi="Aptos" w:cs="Aptos"/>
        </w:rPr>
        <w:t>Rhod</w:t>
      </w:r>
      <w:proofErr w:type="spellEnd"/>
      <w:r w:rsidR="008C1DA6">
        <w:rPr>
          <w:rFonts w:ascii="Aptos" w:eastAsia="Aptos" w:hAnsi="Aptos" w:cs="Aptos"/>
        </w:rPr>
        <w:t xml:space="preserve"> = </w:t>
      </w:r>
      <w:proofErr w:type="spellStart"/>
      <w:r w:rsidR="008C1DA6" w:rsidRPr="003B1D1B">
        <w:rPr>
          <w:rFonts w:ascii="Aptos" w:eastAsia="Aptos" w:hAnsi="Aptos" w:cs="Aptos"/>
          <w:i/>
          <w:iCs/>
        </w:rPr>
        <w:t>Rhodobacter</w:t>
      </w:r>
      <w:proofErr w:type="spellEnd"/>
      <w:r w:rsidR="008C1DA6">
        <w:rPr>
          <w:rFonts w:ascii="Aptos" w:eastAsia="Aptos" w:hAnsi="Aptos" w:cs="Aptos"/>
        </w:rPr>
        <w:t xml:space="preserve">; </w:t>
      </w:r>
      <w:proofErr w:type="spellStart"/>
      <w:r w:rsidR="008C1DA6">
        <w:rPr>
          <w:rFonts w:ascii="Aptos" w:eastAsia="Aptos" w:hAnsi="Aptos" w:cs="Aptos"/>
        </w:rPr>
        <w:t>Rhodv</w:t>
      </w:r>
      <w:proofErr w:type="spellEnd"/>
      <w:r w:rsidR="008C1DA6">
        <w:rPr>
          <w:rFonts w:ascii="Aptos" w:eastAsia="Aptos" w:hAnsi="Aptos" w:cs="Aptos"/>
        </w:rPr>
        <w:t xml:space="preserve"> = </w:t>
      </w:r>
      <w:proofErr w:type="spellStart"/>
      <w:r w:rsidR="008C1DA6" w:rsidRPr="003B1D1B">
        <w:rPr>
          <w:rFonts w:ascii="Aptos" w:eastAsia="Aptos" w:hAnsi="Aptos" w:cs="Aptos"/>
          <w:i/>
          <w:iCs/>
        </w:rPr>
        <w:t>Rhodovulum</w:t>
      </w:r>
      <w:proofErr w:type="spellEnd"/>
      <w:r w:rsidR="008C1DA6">
        <w:rPr>
          <w:rFonts w:ascii="Aptos" w:eastAsia="Aptos" w:hAnsi="Aptos" w:cs="Aptos"/>
        </w:rPr>
        <w:t xml:space="preserve">; </w:t>
      </w:r>
      <w:proofErr w:type="spellStart"/>
      <w:r w:rsidR="008C1DA6">
        <w:rPr>
          <w:rFonts w:ascii="Aptos" w:eastAsia="Aptos" w:hAnsi="Aptos" w:cs="Aptos"/>
        </w:rPr>
        <w:t>Micr</w:t>
      </w:r>
      <w:proofErr w:type="spellEnd"/>
      <w:r w:rsidR="008C1DA6">
        <w:rPr>
          <w:rFonts w:ascii="Aptos" w:eastAsia="Aptos" w:hAnsi="Aptos" w:cs="Aptos"/>
        </w:rPr>
        <w:t xml:space="preserve"> = </w:t>
      </w:r>
      <w:r w:rsidR="008C1DA6" w:rsidRPr="003B1D1B">
        <w:rPr>
          <w:rFonts w:ascii="Aptos" w:eastAsia="Aptos" w:hAnsi="Aptos" w:cs="Aptos"/>
          <w:i/>
          <w:iCs/>
        </w:rPr>
        <w:t>Microcystis</w:t>
      </w:r>
      <w:r w:rsidR="008C1DA6">
        <w:rPr>
          <w:rFonts w:ascii="Aptos" w:eastAsia="Aptos" w:hAnsi="Aptos" w:cs="Aptos"/>
        </w:rPr>
        <w:t xml:space="preserve">; </w:t>
      </w:r>
      <w:proofErr w:type="spellStart"/>
      <w:r w:rsidR="008C1DA6">
        <w:rPr>
          <w:rFonts w:ascii="Aptos" w:eastAsia="Aptos" w:hAnsi="Aptos" w:cs="Aptos"/>
        </w:rPr>
        <w:t>Lept</w:t>
      </w:r>
      <w:proofErr w:type="spellEnd"/>
      <w:r w:rsidR="008C1DA6">
        <w:rPr>
          <w:rFonts w:ascii="Aptos" w:eastAsia="Aptos" w:hAnsi="Aptos" w:cs="Aptos"/>
        </w:rPr>
        <w:t xml:space="preserve"> = </w:t>
      </w:r>
      <w:proofErr w:type="spellStart"/>
      <w:r w:rsidR="008C1DA6" w:rsidRPr="003B1D1B">
        <w:rPr>
          <w:rFonts w:ascii="Aptos" w:eastAsia="Aptos" w:hAnsi="Aptos" w:cs="Aptos"/>
          <w:i/>
          <w:iCs/>
        </w:rPr>
        <w:t>Leptolyngbya</w:t>
      </w:r>
      <w:proofErr w:type="spellEnd"/>
    </w:p>
    <w:p w14:paraId="485EFBB8" w14:textId="471F2326" w:rsidR="009C447F" w:rsidRPr="00F110F7" w:rsidRDefault="009C447F" w:rsidP="00FC2269">
      <w:pPr>
        <w:rPr>
          <w:rFonts w:ascii="Aptos" w:hAnsi="Aptos"/>
          <w:color w:val="0070C0"/>
        </w:rPr>
      </w:pPr>
    </w:p>
    <w:sectPr w:rsidR="009C447F" w:rsidRPr="00F110F7" w:rsidSect="00A82FBB">
      <w:headerReference w:type="default" r:id="rId14"/>
      <w:footerReference w:type="default" r:id="rId15"/>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B241" w14:textId="77777777" w:rsidR="008E3B80" w:rsidRDefault="008E3B80">
      <w:r>
        <w:separator/>
      </w:r>
    </w:p>
  </w:endnote>
  <w:endnote w:type="continuationSeparator" w:id="0">
    <w:p w14:paraId="3AF55358" w14:textId="77777777" w:rsidR="008E3B80" w:rsidRDefault="008E3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1"/>
    <w:family w:val="roman"/>
    <w:pitch w:val="variable"/>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1742C" w14:textId="77777777" w:rsidR="008E3B80" w:rsidRDefault="008E3B80">
      <w:r>
        <w:separator/>
      </w:r>
    </w:p>
  </w:footnote>
  <w:footnote w:type="continuationSeparator" w:id="0">
    <w:p w14:paraId="0641331F" w14:textId="77777777" w:rsidR="008E3B80" w:rsidRDefault="008E3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5A87"/>
    <w:rsid w:val="000406E1"/>
    <w:rsid w:val="00040CB0"/>
    <w:rsid w:val="0004176B"/>
    <w:rsid w:val="000449DB"/>
    <w:rsid w:val="00050A0F"/>
    <w:rsid w:val="00067B1F"/>
    <w:rsid w:val="00073AE7"/>
    <w:rsid w:val="0008012E"/>
    <w:rsid w:val="000A146A"/>
    <w:rsid w:val="000A7027"/>
    <w:rsid w:val="000B1BF3"/>
    <w:rsid w:val="000B5D78"/>
    <w:rsid w:val="000B6878"/>
    <w:rsid w:val="000D182E"/>
    <w:rsid w:val="000E54FF"/>
    <w:rsid w:val="000F51F4"/>
    <w:rsid w:val="000F7067"/>
    <w:rsid w:val="00106232"/>
    <w:rsid w:val="0011008F"/>
    <w:rsid w:val="00117C72"/>
    <w:rsid w:val="0013113D"/>
    <w:rsid w:val="001322FC"/>
    <w:rsid w:val="00157E13"/>
    <w:rsid w:val="00171083"/>
    <w:rsid w:val="00172351"/>
    <w:rsid w:val="001A1CA9"/>
    <w:rsid w:val="001B28A3"/>
    <w:rsid w:val="001D0007"/>
    <w:rsid w:val="001D3E3E"/>
    <w:rsid w:val="00220A26"/>
    <w:rsid w:val="00224FAA"/>
    <w:rsid w:val="002312CE"/>
    <w:rsid w:val="0023149A"/>
    <w:rsid w:val="0023696B"/>
    <w:rsid w:val="0024086E"/>
    <w:rsid w:val="0025498B"/>
    <w:rsid w:val="00273642"/>
    <w:rsid w:val="00296DA3"/>
    <w:rsid w:val="002A1FDF"/>
    <w:rsid w:val="002A5A83"/>
    <w:rsid w:val="002C028D"/>
    <w:rsid w:val="002D4340"/>
    <w:rsid w:val="00327A6D"/>
    <w:rsid w:val="00327E73"/>
    <w:rsid w:val="00333392"/>
    <w:rsid w:val="00355CE0"/>
    <w:rsid w:val="00363A30"/>
    <w:rsid w:val="0037243A"/>
    <w:rsid w:val="00382FE8"/>
    <w:rsid w:val="00383BBF"/>
    <w:rsid w:val="0038593F"/>
    <w:rsid w:val="003A166F"/>
    <w:rsid w:val="003A18C5"/>
    <w:rsid w:val="003A5ED7"/>
    <w:rsid w:val="003B0883"/>
    <w:rsid w:val="003B3832"/>
    <w:rsid w:val="003C5428"/>
    <w:rsid w:val="003F0F45"/>
    <w:rsid w:val="003F2A97"/>
    <w:rsid w:val="0043110C"/>
    <w:rsid w:val="00437970"/>
    <w:rsid w:val="00471256"/>
    <w:rsid w:val="00485AB4"/>
    <w:rsid w:val="00487645"/>
    <w:rsid w:val="004F2F1E"/>
    <w:rsid w:val="004F3196"/>
    <w:rsid w:val="00536426"/>
    <w:rsid w:val="00543F86"/>
    <w:rsid w:val="0055461D"/>
    <w:rsid w:val="00563D4C"/>
    <w:rsid w:val="005660C9"/>
    <w:rsid w:val="0058465A"/>
    <w:rsid w:val="00590DF3"/>
    <w:rsid w:val="005A54C3"/>
    <w:rsid w:val="005B4C7D"/>
    <w:rsid w:val="006043FB"/>
    <w:rsid w:val="00607227"/>
    <w:rsid w:val="006109F7"/>
    <w:rsid w:val="00634976"/>
    <w:rsid w:val="00637FB5"/>
    <w:rsid w:val="006453B1"/>
    <w:rsid w:val="00647814"/>
    <w:rsid w:val="006650BB"/>
    <w:rsid w:val="0067795B"/>
    <w:rsid w:val="00683D0C"/>
    <w:rsid w:val="0069192D"/>
    <w:rsid w:val="006B7AB8"/>
    <w:rsid w:val="006C0F51"/>
    <w:rsid w:val="006D18F6"/>
    <w:rsid w:val="006D428E"/>
    <w:rsid w:val="006F1E00"/>
    <w:rsid w:val="00723577"/>
    <w:rsid w:val="0072682D"/>
    <w:rsid w:val="00736440"/>
    <w:rsid w:val="00737875"/>
    <w:rsid w:val="00740A3F"/>
    <w:rsid w:val="00741880"/>
    <w:rsid w:val="007B0F70"/>
    <w:rsid w:val="007B6511"/>
    <w:rsid w:val="007E0EF5"/>
    <w:rsid w:val="007E667B"/>
    <w:rsid w:val="00822B3A"/>
    <w:rsid w:val="00824208"/>
    <w:rsid w:val="008308A0"/>
    <w:rsid w:val="00852D43"/>
    <w:rsid w:val="00865726"/>
    <w:rsid w:val="008815EE"/>
    <w:rsid w:val="00883A5C"/>
    <w:rsid w:val="008A22E9"/>
    <w:rsid w:val="008AFB4A"/>
    <w:rsid w:val="008B43B1"/>
    <w:rsid w:val="008C1DA6"/>
    <w:rsid w:val="008D0217"/>
    <w:rsid w:val="008E3B80"/>
    <w:rsid w:val="008F51E2"/>
    <w:rsid w:val="00901EBC"/>
    <w:rsid w:val="00903048"/>
    <w:rsid w:val="009078FF"/>
    <w:rsid w:val="00937999"/>
    <w:rsid w:val="009457C8"/>
    <w:rsid w:val="00953FFE"/>
    <w:rsid w:val="00964F7C"/>
    <w:rsid w:val="009703AF"/>
    <w:rsid w:val="00974174"/>
    <w:rsid w:val="009741D1"/>
    <w:rsid w:val="00974C28"/>
    <w:rsid w:val="00976E37"/>
    <w:rsid w:val="00985C0F"/>
    <w:rsid w:val="009A2D16"/>
    <w:rsid w:val="009A3B4A"/>
    <w:rsid w:val="009C447F"/>
    <w:rsid w:val="009F7856"/>
    <w:rsid w:val="00A10BA1"/>
    <w:rsid w:val="00A174CC"/>
    <w:rsid w:val="00A2357C"/>
    <w:rsid w:val="00A443CA"/>
    <w:rsid w:val="00A553FE"/>
    <w:rsid w:val="00A77B8E"/>
    <w:rsid w:val="00A824BE"/>
    <w:rsid w:val="00A82FBB"/>
    <w:rsid w:val="00AA4711"/>
    <w:rsid w:val="00AD201A"/>
    <w:rsid w:val="00AD2884"/>
    <w:rsid w:val="00AD5A3A"/>
    <w:rsid w:val="00AD759B"/>
    <w:rsid w:val="00AE2E79"/>
    <w:rsid w:val="00AE528C"/>
    <w:rsid w:val="00AF4998"/>
    <w:rsid w:val="00B03B7F"/>
    <w:rsid w:val="00B1187F"/>
    <w:rsid w:val="00B237C1"/>
    <w:rsid w:val="00B35CC8"/>
    <w:rsid w:val="00B47589"/>
    <w:rsid w:val="00B5634C"/>
    <w:rsid w:val="00BD6C0B"/>
    <w:rsid w:val="00BD7967"/>
    <w:rsid w:val="00BE4F5A"/>
    <w:rsid w:val="00C0247B"/>
    <w:rsid w:val="00C55633"/>
    <w:rsid w:val="00C7480B"/>
    <w:rsid w:val="00C8775F"/>
    <w:rsid w:val="00C95FB7"/>
    <w:rsid w:val="00CD2C82"/>
    <w:rsid w:val="00CF59EA"/>
    <w:rsid w:val="00D04287"/>
    <w:rsid w:val="00D062BE"/>
    <w:rsid w:val="00D10857"/>
    <w:rsid w:val="00D13AD5"/>
    <w:rsid w:val="00D22882"/>
    <w:rsid w:val="00D23567"/>
    <w:rsid w:val="00D46663"/>
    <w:rsid w:val="00D538CE"/>
    <w:rsid w:val="00D77E1C"/>
    <w:rsid w:val="00DD58AA"/>
    <w:rsid w:val="00DE01F5"/>
    <w:rsid w:val="00E034BE"/>
    <w:rsid w:val="00E11C43"/>
    <w:rsid w:val="00E37077"/>
    <w:rsid w:val="00E50727"/>
    <w:rsid w:val="00E863D4"/>
    <w:rsid w:val="00E93163"/>
    <w:rsid w:val="00E969AE"/>
    <w:rsid w:val="00EB12C9"/>
    <w:rsid w:val="00EB1BB9"/>
    <w:rsid w:val="00ED4569"/>
    <w:rsid w:val="00EE484F"/>
    <w:rsid w:val="00EF2448"/>
    <w:rsid w:val="00F00E0B"/>
    <w:rsid w:val="00F110F7"/>
    <w:rsid w:val="00F276D0"/>
    <w:rsid w:val="00F33C05"/>
    <w:rsid w:val="00F62692"/>
    <w:rsid w:val="00F711CE"/>
    <w:rsid w:val="00F74510"/>
    <w:rsid w:val="00F9028E"/>
    <w:rsid w:val="00F911F1"/>
    <w:rsid w:val="00F943F9"/>
    <w:rsid w:val="00FA1DC3"/>
    <w:rsid w:val="00FB300C"/>
    <w:rsid w:val="00FC2269"/>
    <w:rsid w:val="00FF4171"/>
    <w:rsid w:val="041E0CD9"/>
    <w:rsid w:val="0C23867C"/>
    <w:rsid w:val="0CCF4060"/>
    <w:rsid w:val="0EA95485"/>
    <w:rsid w:val="0F12AC47"/>
    <w:rsid w:val="1071750D"/>
    <w:rsid w:val="157061D7"/>
    <w:rsid w:val="26D78E87"/>
    <w:rsid w:val="2FAB429A"/>
    <w:rsid w:val="32DDA8C5"/>
    <w:rsid w:val="33CA0A50"/>
    <w:rsid w:val="35715B69"/>
    <w:rsid w:val="35AB92DA"/>
    <w:rsid w:val="3643DC5E"/>
    <w:rsid w:val="38B4DA87"/>
    <w:rsid w:val="3B06C4BF"/>
    <w:rsid w:val="41DE3DF0"/>
    <w:rsid w:val="4958712C"/>
    <w:rsid w:val="4EF6C3E8"/>
    <w:rsid w:val="4F3550BA"/>
    <w:rsid w:val="5A55D986"/>
    <w:rsid w:val="611DD174"/>
    <w:rsid w:val="689DFAFC"/>
    <w:rsid w:val="6A5CAE42"/>
    <w:rsid w:val="6D6FE9D2"/>
    <w:rsid w:val="6F6181BD"/>
    <w:rsid w:val="70CD567E"/>
    <w:rsid w:val="727B3C7B"/>
    <w:rsid w:val="72A3E5D9"/>
    <w:rsid w:val="74D34CB0"/>
    <w:rsid w:val="79C8EB5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010641279">
      <w:bodyDiv w:val="1"/>
      <w:marLeft w:val="0"/>
      <w:marRight w:val="0"/>
      <w:marTop w:val="0"/>
      <w:marBottom w:val="0"/>
      <w:divBdr>
        <w:top w:val="none" w:sz="0" w:space="0" w:color="auto"/>
        <w:left w:val="none" w:sz="0" w:space="0" w:color="auto"/>
        <w:bottom w:val="none" w:sz="0" w:space="0" w:color="auto"/>
        <w:right w:val="none" w:sz="0" w:space="0" w:color="auto"/>
      </w:divBdr>
    </w:div>
    <w:div w:id="1171484625">
      <w:bodyDiv w:val="1"/>
      <w:marLeft w:val="0"/>
      <w:marRight w:val="0"/>
      <w:marTop w:val="0"/>
      <w:marBottom w:val="0"/>
      <w:divBdr>
        <w:top w:val="none" w:sz="0" w:space="0" w:color="auto"/>
        <w:left w:val="none" w:sz="0" w:space="0" w:color="auto"/>
        <w:bottom w:val="none" w:sz="0" w:space="0" w:color="auto"/>
        <w:right w:val="none" w:sz="0" w:space="0" w:color="auto"/>
      </w:divBdr>
    </w:div>
    <w:div w:id="2033870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ctv.global/taxonomy/templates" TargetMode="External"/><Relationship Id="rId4" Type="http://schemas.openxmlformats.org/officeDocument/2006/relationships/settings" Target="settings.xml"/><Relationship Id="rId9" Type="http://schemas.openxmlformats.org/officeDocument/2006/relationships/hyperlink" Target="https://ictv.global/s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29</cp:revision>
  <dcterms:created xsi:type="dcterms:W3CDTF">2025-03-25T08:46:00Z</dcterms:created>
  <dcterms:modified xsi:type="dcterms:W3CDTF">2025-09-16T17:34:00Z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