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1C408A75"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5F98D285" w:rsidR="00BE4F5A" w:rsidRPr="00C95FB7" w:rsidRDefault="00764586" w:rsidP="00DD58AA">
      <w:pPr>
        <w:rPr>
          <w:rFonts w:ascii="Aptos" w:hAnsi="Aptos" w:cs="Arial"/>
          <w:sz w:val="20"/>
          <w:szCs w:val="20"/>
          <w:lang w:val="en-GB"/>
        </w:rPr>
      </w:pPr>
      <w:r>
        <w:rPr>
          <w:rFonts w:ascii="Aptos" w:hAnsi="Aptos" w:cs="Arial"/>
          <w:sz w:val="20"/>
          <w:szCs w:val="20"/>
          <w:lang w:val="en-GB"/>
        </w:rPr>
        <w:t xml:space="preserve"> </w:t>
      </w: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66436E0E">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644C58A7" w:rsidR="00E37077" w:rsidRPr="00D30D23" w:rsidRDefault="007C28D4" w:rsidP="66436E0E">
            <w:pPr>
              <w:rPr>
                <w:rFonts w:ascii="Aptos" w:hAnsi="Aptos" w:cs="Arial"/>
                <w:color w:val="000000" w:themeColor="text1"/>
                <w:sz w:val="20"/>
                <w:szCs w:val="20"/>
              </w:rPr>
            </w:pPr>
            <w:r w:rsidRPr="66436E0E">
              <w:rPr>
                <w:rFonts w:ascii="Aptos" w:hAnsi="Aptos" w:cs="Arial"/>
                <w:color w:val="000000" w:themeColor="text1"/>
                <w:sz w:val="20"/>
                <w:szCs w:val="20"/>
              </w:rPr>
              <w:t>Add</w:t>
            </w:r>
            <w:r w:rsidR="00163E5A" w:rsidRPr="66436E0E">
              <w:rPr>
                <w:rFonts w:ascii="Aptos" w:hAnsi="Aptos" w:cs="Arial"/>
                <w:color w:val="000000" w:themeColor="text1"/>
                <w:sz w:val="20"/>
                <w:szCs w:val="20"/>
              </w:rPr>
              <w:t xml:space="preserve"> </w:t>
            </w:r>
            <w:r w:rsidRPr="66436E0E">
              <w:rPr>
                <w:rFonts w:ascii="Aptos" w:hAnsi="Aptos" w:cs="Arial"/>
                <w:color w:val="000000" w:themeColor="text1"/>
                <w:sz w:val="20"/>
                <w:szCs w:val="20"/>
              </w:rPr>
              <w:t>species to existing genera in the family</w:t>
            </w:r>
            <w:r w:rsidR="00163E5A" w:rsidRPr="66436E0E">
              <w:rPr>
                <w:rFonts w:ascii="Aptos" w:hAnsi="Aptos" w:cs="Arial"/>
                <w:color w:val="000000" w:themeColor="text1"/>
                <w:sz w:val="20"/>
                <w:szCs w:val="20"/>
              </w:rPr>
              <w:t xml:space="preserve"> </w:t>
            </w:r>
            <w:r w:rsidR="00163E5A" w:rsidRPr="66436E0E">
              <w:rPr>
                <w:rFonts w:ascii="Aptos" w:hAnsi="Aptos" w:cs="Arial"/>
                <w:i/>
                <w:iCs/>
                <w:color w:val="000000" w:themeColor="text1"/>
                <w:sz w:val="20"/>
                <w:szCs w:val="20"/>
              </w:rPr>
              <w:t>Chaseviridae</w:t>
            </w:r>
            <w:r w:rsidR="00163E5A" w:rsidRPr="66436E0E">
              <w:rPr>
                <w:rFonts w:ascii="Aptos" w:hAnsi="Aptos" w:cs="Arial"/>
                <w:color w:val="000000" w:themeColor="text1"/>
                <w:sz w:val="20"/>
                <w:szCs w:val="20"/>
              </w:rPr>
              <w:t xml:space="preserve"> </w:t>
            </w:r>
            <w:r w:rsidRPr="66436E0E">
              <w:rPr>
                <w:rFonts w:ascii="Aptos" w:hAnsi="Aptos" w:cs="Arial"/>
                <w:color w:val="000000" w:themeColor="text1"/>
                <w:sz w:val="20"/>
                <w:szCs w:val="20"/>
              </w:rPr>
              <w:t xml:space="preserve">and create </w:t>
            </w:r>
            <w:r w:rsidR="00163E5A" w:rsidRPr="66436E0E">
              <w:rPr>
                <w:rFonts w:ascii="Aptos" w:hAnsi="Aptos" w:cs="Arial"/>
                <w:color w:val="000000" w:themeColor="text1"/>
                <w:sz w:val="20"/>
                <w:szCs w:val="20"/>
              </w:rPr>
              <w:t xml:space="preserve">one </w:t>
            </w:r>
            <w:r w:rsidR="00D30D23" w:rsidRPr="66436E0E">
              <w:rPr>
                <w:rFonts w:ascii="Aptos" w:hAnsi="Aptos" w:cs="Arial"/>
                <w:color w:val="000000" w:themeColor="text1"/>
                <w:sz w:val="20"/>
                <w:szCs w:val="20"/>
              </w:rPr>
              <w:t>new</w:t>
            </w:r>
            <w:r w:rsidR="00163E5A" w:rsidRPr="66436E0E">
              <w:rPr>
                <w:rFonts w:ascii="Aptos" w:hAnsi="Aptos" w:cs="Arial"/>
                <w:color w:val="000000" w:themeColor="text1"/>
                <w:sz w:val="20"/>
                <w:szCs w:val="20"/>
              </w:rPr>
              <w:t xml:space="preserve"> genus</w:t>
            </w:r>
            <w:r w:rsidR="00D30D23" w:rsidRPr="66436E0E">
              <w:rPr>
                <w:rFonts w:ascii="Aptos" w:hAnsi="Aptos" w:cs="Arial"/>
                <w:color w:val="000000" w:themeColor="text1"/>
                <w:sz w:val="20"/>
                <w:szCs w:val="20"/>
              </w:rPr>
              <w:t>,</w:t>
            </w:r>
            <w:r w:rsidR="00163E5A" w:rsidRPr="66436E0E">
              <w:rPr>
                <w:rFonts w:ascii="Aptos" w:hAnsi="Aptos" w:cs="Arial"/>
                <w:color w:val="000000" w:themeColor="text1"/>
                <w:sz w:val="20"/>
                <w:szCs w:val="20"/>
              </w:rPr>
              <w:t xml:space="preserve"> </w:t>
            </w:r>
            <w:r w:rsidR="00163E5A" w:rsidRPr="66436E0E">
              <w:rPr>
                <w:rFonts w:ascii="Aptos" w:hAnsi="Aptos" w:cs="Arial"/>
                <w:i/>
                <w:iCs/>
                <w:color w:val="000000" w:themeColor="text1"/>
                <w:sz w:val="20"/>
                <w:szCs w:val="20"/>
              </w:rPr>
              <w:t>Qiaoyingvirus</w:t>
            </w:r>
            <w:r w:rsidR="00163E5A" w:rsidRPr="66436E0E">
              <w:rPr>
                <w:rFonts w:ascii="Aptos" w:hAnsi="Aptos" w:cs="Arial"/>
                <w:color w:val="000000" w:themeColor="text1"/>
                <w:sz w:val="20"/>
                <w:szCs w:val="20"/>
              </w:rPr>
              <w:t xml:space="preserve"> </w:t>
            </w:r>
            <w:r w:rsidR="00D30D23" w:rsidRPr="66436E0E">
              <w:rPr>
                <w:rFonts w:ascii="Aptos" w:hAnsi="Aptos" w:cs="Arial"/>
                <w:color w:val="000000" w:themeColor="text1"/>
                <w:sz w:val="20"/>
                <w:szCs w:val="20"/>
              </w:rPr>
              <w:t xml:space="preserve">(Class: </w:t>
            </w:r>
            <w:r w:rsidR="00AE76DE" w:rsidRPr="66436E0E">
              <w:rPr>
                <w:rFonts w:ascii="Aptos" w:hAnsi="Aptos" w:cs="Arial"/>
                <w:i/>
                <w:iCs/>
                <w:color w:val="000000" w:themeColor="text1"/>
                <w:sz w:val="20"/>
                <w:szCs w:val="20"/>
              </w:rPr>
              <w:t>Caudoviricetes</w:t>
            </w:r>
            <w:r w:rsidR="00D30D23" w:rsidRPr="66436E0E">
              <w:rPr>
                <w:rFonts w:ascii="Aptos" w:hAnsi="Aptos" w:cs="Arial"/>
                <w:color w:val="000000" w:themeColor="text1"/>
                <w:sz w:val="20"/>
                <w:szCs w:val="20"/>
              </w:rPr>
              <w:t>)</w:t>
            </w:r>
          </w:p>
        </w:tc>
      </w:tr>
      <w:tr w:rsidR="00E37077" w:rsidRPr="00C95FB7" w14:paraId="6479468A" w14:textId="77777777" w:rsidTr="66436E0E">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0B6CA162" w:rsidR="00E37077" w:rsidRPr="00B84948" w:rsidRDefault="00B84948" w:rsidP="00B84948">
            <w:pPr>
              <w:rPr>
                <w:rFonts w:ascii="Aptos Narrow" w:hAnsi="Aptos Narrow"/>
                <w:color w:val="000000"/>
                <w:sz w:val="22"/>
                <w:szCs w:val="22"/>
                <w:lang w:val="en-GB"/>
              </w:rPr>
            </w:pPr>
            <w:r>
              <w:rPr>
                <w:rFonts w:ascii="Aptos Narrow" w:hAnsi="Aptos Narrow"/>
                <w:color w:val="000000"/>
                <w:sz w:val="22"/>
                <w:szCs w:val="22"/>
              </w:rPr>
              <w:t>2025.011B</w:t>
            </w:r>
            <w:r w:rsidR="005D6DB1">
              <w:rPr>
                <w:rFonts w:ascii="Aptos Narrow" w:hAnsi="Aptos Narrow"/>
                <w:color w:val="000000"/>
                <w:sz w:val="22"/>
                <w:szCs w:val="22"/>
              </w:rPr>
              <w:t>.Ac.v3.</w:t>
            </w:r>
            <w:r>
              <w:rPr>
                <w:rFonts w:ascii="Aptos Narrow" w:hAnsi="Aptos Narrow"/>
                <w:color w:val="000000"/>
                <w:sz w:val="22"/>
                <w:szCs w:val="22"/>
              </w:rPr>
              <w:t>Chaseviridae_1ng_12ns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640" w:type="dxa"/>
        <w:tblInd w:w="-147" w:type="dxa"/>
        <w:tblLayout w:type="fixed"/>
        <w:tblLook w:val="04A0" w:firstRow="1" w:lastRow="0" w:firstColumn="1" w:lastColumn="0" w:noHBand="0" w:noVBand="1"/>
      </w:tblPr>
      <w:tblGrid>
        <w:gridCol w:w="1985"/>
        <w:gridCol w:w="1418"/>
        <w:gridCol w:w="2835"/>
        <w:gridCol w:w="2268"/>
        <w:gridCol w:w="1134"/>
      </w:tblGrid>
      <w:tr w:rsidR="002D4340" w14:paraId="46D8D295" w14:textId="4B68158E" w:rsidTr="00163E5A">
        <w:trPr>
          <w:trHeight w:val="173"/>
        </w:trPr>
        <w:tc>
          <w:tcPr>
            <w:tcW w:w="9640" w:type="dxa"/>
            <w:gridSpan w:val="5"/>
            <w:shd w:val="clear" w:color="auto" w:fill="F2F2F2" w:themeFill="background1" w:themeFillShade="F2"/>
          </w:tcPr>
          <w:p w14:paraId="730FC69E" w14:textId="2CA312B7"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163E5A">
        <w:trPr>
          <w:trHeight w:val="411"/>
        </w:trPr>
        <w:tc>
          <w:tcPr>
            <w:tcW w:w="1985"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4EE55A5A"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268" w:type="dxa"/>
            <w:shd w:val="clear" w:color="auto" w:fill="F2F2F2" w:themeFill="background1" w:themeFillShade="F2"/>
            <w:vAlign w:val="center"/>
          </w:tcPr>
          <w:p w14:paraId="6DA5FEAF" w14:textId="2AE38995"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34"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2EDCC07B" w:rsidR="002D4340" w:rsidRPr="00AF4998" w:rsidRDefault="002D4340" w:rsidP="00AF4998">
            <w:pPr>
              <w:rPr>
                <w:rFonts w:ascii="Aptos" w:hAnsi="Aptos" w:cs="Arial"/>
                <w:color w:val="0070C0"/>
                <w:sz w:val="20"/>
                <w:szCs w:val="20"/>
              </w:rPr>
            </w:pPr>
          </w:p>
        </w:tc>
      </w:tr>
      <w:tr w:rsidR="000F79D0" w14:paraId="630A61F5" w14:textId="77777777" w:rsidTr="00163E5A">
        <w:tc>
          <w:tcPr>
            <w:tcW w:w="1985" w:type="dxa"/>
            <w:hideMark/>
          </w:tcPr>
          <w:p w14:paraId="244C9DCD" w14:textId="77777777" w:rsidR="000F79D0" w:rsidRDefault="000F79D0">
            <w:pPr>
              <w:rPr>
                <w:rFonts w:ascii="Aptos" w:hAnsi="Aptos" w:cs="Arial"/>
                <w:bCs/>
                <w:color w:val="000000" w:themeColor="text1"/>
                <w:sz w:val="20"/>
                <w:szCs w:val="20"/>
              </w:rPr>
            </w:pPr>
            <w:r>
              <w:rPr>
                <w:rFonts w:ascii="Aptos" w:hAnsi="Aptos" w:cs="Arial"/>
                <w:bCs/>
                <w:color w:val="000000" w:themeColor="text1"/>
                <w:sz w:val="20"/>
                <w:szCs w:val="20"/>
              </w:rPr>
              <w:t>Andrew M.</w:t>
            </w:r>
          </w:p>
        </w:tc>
        <w:tc>
          <w:tcPr>
            <w:tcW w:w="1418" w:type="dxa"/>
            <w:hideMark/>
          </w:tcPr>
          <w:p w14:paraId="2A4E7FE4" w14:textId="77777777" w:rsidR="000F79D0" w:rsidRDefault="000F79D0">
            <w:pPr>
              <w:rPr>
                <w:rFonts w:ascii="Aptos" w:hAnsi="Aptos" w:cs="Arial"/>
                <w:bCs/>
                <w:color w:val="000000" w:themeColor="text1"/>
                <w:sz w:val="20"/>
                <w:szCs w:val="20"/>
              </w:rPr>
            </w:pPr>
            <w:r>
              <w:rPr>
                <w:rFonts w:ascii="Aptos" w:hAnsi="Aptos" w:cs="Arial"/>
                <w:bCs/>
                <w:color w:val="000000" w:themeColor="text1"/>
                <w:sz w:val="20"/>
                <w:szCs w:val="20"/>
              </w:rPr>
              <w:t>Kropinski</w:t>
            </w:r>
          </w:p>
        </w:tc>
        <w:tc>
          <w:tcPr>
            <w:tcW w:w="2835" w:type="dxa"/>
            <w:hideMark/>
          </w:tcPr>
          <w:p w14:paraId="208D0D12" w14:textId="77777777" w:rsidR="000F79D0" w:rsidRDefault="000F79D0">
            <w:pPr>
              <w:rPr>
                <w:rFonts w:ascii="Aptos" w:hAnsi="Aptos" w:cs="Arial"/>
                <w:bCs/>
                <w:color w:val="000000" w:themeColor="text1"/>
                <w:sz w:val="20"/>
                <w:szCs w:val="20"/>
              </w:rPr>
            </w:pPr>
            <w:r>
              <w:rPr>
                <w:rFonts w:ascii="Aptos" w:hAnsi="Aptos" w:cs="Arial"/>
                <w:bCs/>
                <w:color w:val="000000" w:themeColor="text1"/>
                <w:sz w:val="20"/>
                <w:szCs w:val="20"/>
              </w:rPr>
              <w:t>Department of Pathobiology, University of Guelph, Guelph, Ontario, Canada</w:t>
            </w:r>
          </w:p>
        </w:tc>
        <w:tc>
          <w:tcPr>
            <w:tcW w:w="2268" w:type="dxa"/>
            <w:hideMark/>
          </w:tcPr>
          <w:p w14:paraId="5E3B2AB4" w14:textId="77777777" w:rsidR="000F79D0" w:rsidRDefault="000F79D0">
            <w:pPr>
              <w:rPr>
                <w:rFonts w:ascii="Aptos" w:hAnsi="Aptos" w:cs="Arial"/>
                <w:bCs/>
                <w:color w:val="000000" w:themeColor="text1"/>
                <w:sz w:val="20"/>
                <w:szCs w:val="20"/>
              </w:rPr>
            </w:pPr>
            <w:r>
              <w:rPr>
                <w:rFonts w:ascii="Aptos" w:hAnsi="Aptos" w:cs="Arial"/>
                <w:bCs/>
                <w:color w:val="000000" w:themeColor="text1"/>
                <w:sz w:val="20"/>
                <w:szCs w:val="20"/>
              </w:rPr>
              <w:t>Phage.Canada@gmail.com</w:t>
            </w:r>
          </w:p>
        </w:tc>
        <w:tc>
          <w:tcPr>
            <w:tcW w:w="1134" w:type="dxa"/>
            <w:hideMark/>
          </w:tcPr>
          <w:p w14:paraId="1EE219F4" w14:textId="3908EF25" w:rsidR="000F79D0" w:rsidRDefault="000F79D0">
            <w:pPr>
              <w:jc w:val="center"/>
              <w:rPr>
                <w:rFonts w:ascii="Aptos" w:hAnsi="Aptos" w:cs="Arial"/>
                <w:bCs/>
                <w:color w:val="000000" w:themeColor="text1"/>
                <w:sz w:val="20"/>
                <w:szCs w:val="20"/>
              </w:rPr>
            </w:pPr>
          </w:p>
        </w:tc>
      </w:tr>
      <w:tr w:rsidR="000F79D0" w14:paraId="3064AE67" w14:textId="77777777" w:rsidTr="00163E5A">
        <w:tc>
          <w:tcPr>
            <w:tcW w:w="1985" w:type="dxa"/>
            <w:hideMark/>
          </w:tcPr>
          <w:p w14:paraId="205CD650" w14:textId="77777777" w:rsidR="000F79D0" w:rsidRDefault="000F79D0">
            <w:pPr>
              <w:rPr>
                <w:rFonts w:ascii="Aptos" w:hAnsi="Aptos" w:cs="Arial"/>
                <w:bCs/>
                <w:color w:val="000000" w:themeColor="text1"/>
                <w:sz w:val="20"/>
                <w:szCs w:val="20"/>
              </w:rPr>
            </w:pPr>
            <w:r>
              <w:rPr>
                <w:rFonts w:ascii="Aptos" w:hAnsi="Aptos" w:cs="Arial"/>
                <w:bCs/>
                <w:color w:val="000000" w:themeColor="text1"/>
                <w:sz w:val="20"/>
                <w:szCs w:val="20"/>
              </w:rPr>
              <w:t>Cristina</w:t>
            </w:r>
          </w:p>
        </w:tc>
        <w:tc>
          <w:tcPr>
            <w:tcW w:w="1418" w:type="dxa"/>
            <w:hideMark/>
          </w:tcPr>
          <w:p w14:paraId="24967A87" w14:textId="77777777" w:rsidR="000F79D0" w:rsidRDefault="000F79D0">
            <w:pPr>
              <w:rPr>
                <w:rFonts w:ascii="Aptos" w:hAnsi="Aptos" w:cs="Arial"/>
                <w:bCs/>
                <w:color w:val="000000" w:themeColor="text1"/>
                <w:sz w:val="20"/>
                <w:szCs w:val="20"/>
              </w:rPr>
            </w:pPr>
            <w:r>
              <w:rPr>
                <w:rFonts w:ascii="Aptos" w:hAnsi="Aptos" w:cs="Arial"/>
                <w:bCs/>
                <w:color w:val="000000" w:themeColor="text1"/>
                <w:sz w:val="20"/>
                <w:szCs w:val="20"/>
              </w:rPr>
              <w:t>Moraru</w:t>
            </w:r>
          </w:p>
        </w:tc>
        <w:tc>
          <w:tcPr>
            <w:tcW w:w="2835" w:type="dxa"/>
            <w:hideMark/>
          </w:tcPr>
          <w:p w14:paraId="3BE7611D" w14:textId="77777777" w:rsidR="000F79D0" w:rsidRDefault="000F79D0">
            <w:pPr>
              <w:rPr>
                <w:rFonts w:ascii="Aptos" w:hAnsi="Aptos" w:cs="Arial"/>
                <w:bCs/>
                <w:color w:val="000000" w:themeColor="text1"/>
                <w:sz w:val="20"/>
                <w:szCs w:val="20"/>
              </w:rPr>
            </w:pPr>
            <w:r>
              <w:rPr>
                <w:rFonts w:ascii="Aptos" w:hAnsi="Aptos" w:cs="Arial"/>
                <w:bCs/>
                <w:sz w:val="20"/>
                <w:szCs w:val="20"/>
              </w:rPr>
              <w:t xml:space="preserve">Carl von Ossietzky Universität Oldenburg, Germany </w:t>
            </w:r>
          </w:p>
        </w:tc>
        <w:tc>
          <w:tcPr>
            <w:tcW w:w="2268" w:type="dxa"/>
            <w:hideMark/>
          </w:tcPr>
          <w:p w14:paraId="368567BB" w14:textId="77777777" w:rsidR="000F79D0" w:rsidRDefault="000F79D0">
            <w:pPr>
              <w:rPr>
                <w:rFonts w:ascii="Aptos" w:hAnsi="Aptos" w:cs="Arial"/>
                <w:bCs/>
                <w:color w:val="000000" w:themeColor="text1"/>
                <w:sz w:val="20"/>
                <w:szCs w:val="20"/>
              </w:rPr>
            </w:pPr>
            <w:r>
              <w:rPr>
                <w:rFonts w:ascii="Aptos" w:hAnsi="Aptos" w:cs="Arial"/>
                <w:bCs/>
                <w:sz w:val="20"/>
                <w:szCs w:val="20"/>
              </w:rPr>
              <w:t xml:space="preserve">liliana.cristina.moraru@uol.de   </w:t>
            </w:r>
          </w:p>
        </w:tc>
        <w:tc>
          <w:tcPr>
            <w:tcW w:w="1134" w:type="dxa"/>
          </w:tcPr>
          <w:p w14:paraId="36E954BD" w14:textId="77777777" w:rsidR="000F79D0" w:rsidRDefault="000F79D0">
            <w:pPr>
              <w:jc w:val="center"/>
              <w:rPr>
                <w:rFonts w:ascii="Aptos" w:hAnsi="Aptos" w:cs="Arial"/>
                <w:bCs/>
                <w:color w:val="000000" w:themeColor="text1"/>
                <w:sz w:val="20"/>
                <w:szCs w:val="20"/>
              </w:rPr>
            </w:pPr>
          </w:p>
        </w:tc>
      </w:tr>
      <w:tr w:rsidR="00163E5A" w14:paraId="24E4F537" w14:textId="79E9BB15" w:rsidTr="00163E5A">
        <w:tc>
          <w:tcPr>
            <w:tcW w:w="1985" w:type="dxa"/>
            <w:shd w:val="clear" w:color="auto" w:fill="FFFFFF" w:themeFill="background1"/>
            <w:vAlign w:val="center"/>
          </w:tcPr>
          <w:p w14:paraId="6EA9DED5" w14:textId="333D000C" w:rsidR="00163E5A" w:rsidRPr="00163E5A" w:rsidRDefault="00163E5A" w:rsidP="00163E5A">
            <w:pPr>
              <w:rPr>
                <w:rFonts w:ascii="Aptos" w:hAnsi="Aptos" w:cs="Arial"/>
                <w:bCs/>
                <w:color w:val="000000" w:themeColor="text1"/>
                <w:sz w:val="20"/>
                <w:szCs w:val="20"/>
              </w:rPr>
            </w:pPr>
            <w:r w:rsidRPr="00163E5A">
              <w:rPr>
                <w:rFonts w:ascii="Aptos" w:hAnsi="Aptos" w:cs="Arial"/>
                <w:bCs/>
                <w:color w:val="000000" w:themeColor="text1"/>
                <w:sz w:val="20"/>
                <w:szCs w:val="20"/>
              </w:rPr>
              <w:t>Hany</w:t>
            </w:r>
          </w:p>
        </w:tc>
        <w:tc>
          <w:tcPr>
            <w:tcW w:w="1418" w:type="dxa"/>
            <w:shd w:val="clear" w:color="auto" w:fill="FFFFFF" w:themeFill="background1"/>
            <w:vAlign w:val="center"/>
          </w:tcPr>
          <w:p w14:paraId="2759B022" w14:textId="15034208" w:rsidR="00163E5A" w:rsidRPr="00163E5A" w:rsidRDefault="00163E5A" w:rsidP="00163E5A">
            <w:pPr>
              <w:rPr>
                <w:rFonts w:ascii="Aptos" w:hAnsi="Aptos" w:cs="Arial"/>
                <w:bCs/>
                <w:color w:val="000000" w:themeColor="text1"/>
                <w:sz w:val="20"/>
                <w:szCs w:val="20"/>
              </w:rPr>
            </w:pPr>
            <w:r w:rsidRPr="00163E5A">
              <w:rPr>
                <w:rFonts w:ascii="Aptos" w:hAnsi="Aptos" w:cs="Arial"/>
                <w:bCs/>
                <w:color w:val="000000" w:themeColor="text1"/>
                <w:sz w:val="20"/>
                <w:szCs w:val="20"/>
              </w:rPr>
              <w:t>Anany</w:t>
            </w:r>
          </w:p>
        </w:tc>
        <w:tc>
          <w:tcPr>
            <w:tcW w:w="2835" w:type="dxa"/>
            <w:shd w:val="clear" w:color="auto" w:fill="FFFFFF" w:themeFill="background1"/>
          </w:tcPr>
          <w:p w14:paraId="05D68F1D" w14:textId="31C61BBE" w:rsidR="00163E5A" w:rsidRPr="00163E5A" w:rsidRDefault="00163E5A" w:rsidP="00163E5A">
            <w:pPr>
              <w:rPr>
                <w:rFonts w:ascii="Aptos" w:hAnsi="Aptos" w:cs="Arial"/>
                <w:bCs/>
                <w:color w:val="000000" w:themeColor="text1"/>
                <w:sz w:val="20"/>
                <w:szCs w:val="20"/>
              </w:rPr>
            </w:pPr>
            <w:r w:rsidRPr="00163E5A">
              <w:rPr>
                <w:rFonts w:ascii="Aptos" w:hAnsi="Aptos"/>
                <w:sz w:val="20"/>
                <w:szCs w:val="20"/>
              </w:rPr>
              <w:t>Guelph Research and Development Centre, Agriculture and Agri-Food Canada, Guelph, Ontario, Canada</w:t>
            </w:r>
          </w:p>
        </w:tc>
        <w:tc>
          <w:tcPr>
            <w:tcW w:w="2268" w:type="dxa"/>
            <w:shd w:val="clear" w:color="auto" w:fill="FFFFFF" w:themeFill="background1"/>
          </w:tcPr>
          <w:p w14:paraId="5C66C188" w14:textId="2DA5241E" w:rsidR="00163E5A" w:rsidRDefault="0094041D" w:rsidP="00163E5A">
            <w:pPr>
              <w:rPr>
                <w:rFonts w:ascii="Aptos" w:hAnsi="Aptos"/>
                <w:sz w:val="20"/>
                <w:szCs w:val="20"/>
              </w:rPr>
            </w:pPr>
            <w:hyperlink r:id="rId9" w:history="1">
              <w:r w:rsidR="00D91B26" w:rsidRPr="00F84354">
                <w:rPr>
                  <w:rStyle w:val="Hyperlink"/>
                  <w:rFonts w:ascii="Aptos" w:hAnsi="Aptos"/>
                  <w:sz w:val="20"/>
                  <w:szCs w:val="20"/>
                </w:rPr>
                <w:t>hany.anany@agr.gc.ca</w:t>
              </w:r>
            </w:hyperlink>
          </w:p>
          <w:p w14:paraId="133CF739" w14:textId="1A1ADDFF" w:rsidR="00D91B26" w:rsidRPr="00163E5A" w:rsidRDefault="0094041D" w:rsidP="00163E5A">
            <w:pPr>
              <w:rPr>
                <w:rFonts w:ascii="Aptos" w:hAnsi="Aptos" w:cs="Arial"/>
                <w:bCs/>
                <w:color w:val="000000" w:themeColor="text1"/>
                <w:sz w:val="20"/>
                <w:szCs w:val="20"/>
              </w:rPr>
            </w:pPr>
            <w:hyperlink r:id="rId10" w:history="1">
              <w:r w:rsidR="00D91B26" w:rsidRPr="00F84354">
                <w:rPr>
                  <w:rStyle w:val="Hyperlink"/>
                  <w:rFonts w:ascii="Aptos" w:hAnsi="Aptos"/>
                  <w:sz w:val="20"/>
                  <w:szCs w:val="20"/>
                </w:rPr>
                <w:t>hanany@alumni.uoguelph.ca</w:t>
              </w:r>
            </w:hyperlink>
            <w:r w:rsidR="00D91B26">
              <w:rPr>
                <w:rFonts w:ascii="Aptos" w:hAnsi="Aptos"/>
                <w:sz w:val="20"/>
                <w:szCs w:val="20"/>
              </w:rPr>
              <w:t xml:space="preserve"> </w:t>
            </w:r>
          </w:p>
        </w:tc>
        <w:tc>
          <w:tcPr>
            <w:tcW w:w="1134" w:type="dxa"/>
            <w:shd w:val="clear" w:color="auto" w:fill="FFFFFF" w:themeFill="background1"/>
            <w:vAlign w:val="center"/>
          </w:tcPr>
          <w:p w14:paraId="16BB015A" w14:textId="26CB27CC" w:rsidR="00163E5A" w:rsidRPr="00163E5A" w:rsidRDefault="00163E5A" w:rsidP="00163E5A">
            <w:pPr>
              <w:jc w:val="center"/>
              <w:rPr>
                <w:rFonts w:ascii="Aptos" w:hAnsi="Aptos" w:cs="Arial"/>
                <w:bCs/>
                <w:color w:val="000000" w:themeColor="text1"/>
                <w:sz w:val="20"/>
                <w:szCs w:val="20"/>
              </w:rPr>
            </w:pPr>
            <w:r w:rsidRPr="00163E5A">
              <w:rPr>
                <w:rFonts w:ascii="Aptos" w:hAnsi="Aptos" w:cs="Arial"/>
                <w:bCs/>
                <w:color w:val="000000" w:themeColor="text1"/>
                <w:sz w:val="20"/>
                <w:szCs w:val="20"/>
              </w:rPr>
              <w:t>X</w:t>
            </w:r>
          </w:p>
        </w:tc>
      </w:tr>
    </w:tbl>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3232D137"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30553394"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08A79D1F" w:rsidR="00D062BE" w:rsidRDefault="00BE092A"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95979EF" w:rsidR="00D062BE" w:rsidRPr="0023149A" w:rsidRDefault="00BE092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x</w:t>
            </w:r>
            <w:r w:rsidR="00296DA3"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00296DA3" w:rsidRPr="00296DA3">
              <w:rPr>
                <w:rFonts w:ascii="Aptos" w:eastAsia="Times" w:hAnsi="Aptos" w:cs="Arial"/>
                <w:color w:val="000000"/>
                <w:sz w:val="20"/>
                <w:szCs w:val="20"/>
                <w:lang w:eastAsia="en-GB"/>
              </w:rPr>
              <w:t>and dsRNA</w:t>
            </w:r>
            <w:r w:rsidR="00296DA3">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5492D1EB"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4C7E841C"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1" w:history="1">
              <w:r>
                <w:rPr>
                  <w:rStyle w:val="Hyperlink"/>
                </w:rPr>
                <w:t>https://ictv.global/sc</w:t>
              </w:r>
            </w:hyperlink>
          </w:p>
        </w:tc>
      </w:tr>
      <w:tr w:rsidR="0072682D" w:rsidRPr="000C5189" w14:paraId="0BE0A499" w14:textId="77777777" w:rsidTr="00FC2269">
        <w:trPr>
          <w:trHeight w:val="527"/>
        </w:trPr>
        <w:tc>
          <w:tcPr>
            <w:tcW w:w="8505" w:type="dxa"/>
          </w:tcPr>
          <w:p w14:paraId="44334E47" w14:textId="77777777" w:rsidR="0072682D" w:rsidRPr="000C5189" w:rsidRDefault="0072682D" w:rsidP="00DD58AA">
            <w:pPr>
              <w:rPr>
                <w:rFonts w:ascii="Aptos" w:hAnsi="Aptos" w:cs="Arial"/>
                <w:sz w:val="20"/>
                <w:szCs w:val="20"/>
              </w:rPr>
            </w:pPr>
          </w:p>
          <w:p w14:paraId="7F4EC4CB" w14:textId="152DE7E7" w:rsidR="0072682D" w:rsidRPr="000C5189" w:rsidRDefault="008905F5" w:rsidP="00DD58AA">
            <w:pPr>
              <w:rPr>
                <w:rFonts w:ascii="Aptos" w:hAnsi="Aptos" w:cs="Arial"/>
                <w:sz w:val="20"/>
                <w:szCs w:val="20"/>
              </w:rPr>
            </w:pPr>
            <w:r>
              <w:rPr>
                <w:rFonts w:ascii="Aptos" w:hAnsi="Aptos" w:cs="Arial"/>
                <w:sz w:val="20"/>
                <w:szCs w:val="20"/>
              </w:rPr>
              <w:t>Caudoviricetes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0943600F"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5D0FE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6AFD7761" w:rsidR="003A18C5" w:rsidRPr="001D0007" w:rsidRDefault="003A18C5" w:rsidP="005D0FE6">
            <w:pPr>
              <w:rPr>
                <w:rFonts w:ascii="Aptos" w:hAnsi="Aptos" w:cs="Arial"/>
                <w:bCs/>
                <w:color w:val="000000" w:themeColor="text1"/>
                <w:sz w:val="20"/>
                <w:szCs w:val="20"/>
              </w:rPr>
            </w:pPr>
            <w:r>
              <w:rPr>
                <w:rFonts w:ascii="Aptos" w:hAnsi="Aptos" w:cs="Arial"/>
                <w:bCs/>
                <w:sz w:val="20"/>
                <w:szCs w:val="20"/>
              </w:rPr>
              <w:t xml:space="preserve">  </w:t>
            </w:r>
            <w:r w:rsidR="008905F5">
              <w:rPr>
                <w:rFonts w:ascii="Aptos" w:hAnsi="Aptos" w:cs="Arial"/>
                <w:bCs/>
                <w:sz w:val="20"/>
                <w:szCs w:val="20"/>
              </w:rPr>
              <w:t>15/05/2025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40FF8760"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D923038">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D923038">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D923038">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6B63B379" w:rsidR="000A7027" w:rsidRDefault="37AD163B" w:rsidP="0D923038">
            <w:pPr>
              <w:rPr>
                <w:rFonts w:ascii="Aptos" w:eastAsia="Times" w:hAnsi="Aptos" w:cs="Arial"/>
                <w:b/>
                <w:bCs/>
                <w:color w:val="000000"/>
                <w:sz w:val="20"/>
                <w:szCs w:val="20"/>
                <w:lang w:eastAsia="en-GB"/>
              </w:rPr>
            </w:pPr>
            <w:r w:rsidRPr="0D923038">
              <w:rPr>
                <w:rFonts w:ascii="Aptos" w:eastAsia="Times" w:hAnsi="Aptos" w:cs="Arial"/>
                <w:b/>
                <w:bCs/>
                <w:color w:val="000000" w:themeColor="text1"/>
                <w:sz w:val="20"/>
                <w:szCs w:val="20"/>
                <w:lang w:eastAsia="en-GB"/>
              </w:rPr>
              <w:t>x</w:t>
            </w:r>
          </w:p>
        </w:tc>
      </w:tr>
      <w:tr w:rsidR="000A7027" w14:paraId="5D9CF6FC" w14:textId="77777777" w:rsidTr="0D923038">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D923038">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D923038">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D923038">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D923038">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D923038">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D923038">
        <w:trPr>
          <w:trHeight w:val="794"/>
        </w:trPr>
        <w:tc>
          <w:tcPr>
            <w:tcW w:w="8505" w:type="dxa"/>
          </w:tcPr>
          <w:p w14:paraId="352B8AE1" w14:textId="74344D38" w:rsidR="000A7027" w:rsidRPr="00C95FB7" w:rsidRDefault="3823C333" w:rsidP="0D923038">
            <w:pPr>
              <w:spacing w:after="240"/>
              <w:rPr>
                <w:rFonts w:ascii="Aptos" w:eastAsia="Aptos" w:hAnsi="Aptos" w:cs="Aptos"/>
                <w:sz w:val="20"/>
                <w:szCs w:val="20"/>
              </w:rPr>
            </w:pPr>
            <w:r w:rsidRPr="0D923038">
              <w:rPr>
                <w:rFonts w:ascii="Aptos" w:eastAsia="Aptos" w:hAnsi="Aptos" w:cs="Aptos"/>
                <w:sz w:val="20"/>
                <w:szCs w:val="20"/>
              </w:rPr>
              <w:t>Please improve the quality of the abstract, there is a lack of phylogenetic tree (not necessary but would improve the proposal).</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1FB3D883"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4AF92B3A"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4CAC08FE" w:rsidR="00296DA3" w:rsidRDefault="00AD601E" w:rsidP="00DD58AA">
            <w:pPr>
              <w:rPr>
                <w:rFonts w:ascii="Aptos" w:hAnsi="Aptos" w:cs="Arial"/>
                <w:sz w:val="20"/>
                <w:szCs w:val="20"/>
              </w:rPr>
            </w:pPr>
            <w:r>
              <w:rPr>
                <w:rFonts w:ascii="Aptos" w:hAnsi="Aptos" w:cs="Arial"/>
                <w:sz w:val="20"/>
                <w:szCs w:val="20"/>
              </w:rPr>
              <w:t>Corrected</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52083303" w:rsidR="00BE4F5A" w:rsidRDefault="00CD0454" w:rsidP="00DD58AA">
            <w:pPr>
              <w:rPr>
                <w:rFonts w:ascii="Aptos" w:hAnsi="Aptos" w:cs="Arial"/>
                <w:bCs/>
                <w:sz w:val="20"/>
                <w:szCs w:val="20"/>
              </w:rPr>
            </w:pPr>
            <w:r>
              <w:rPr>
                <w:rFonts w:ascii="Aptos" w:hAnsi="Aptos" w:cs="Arial"/>
                <w:bCs/>
                <w:sz w:val="20"/>
                <w:szCs w:val="20"/>
              </w:rPr>
              <w:t>25/08/2025</w:t>
            </w:r>
          </w:p>
        </w:tc>
      </w:tr>
    </w:tbl>
    <w:p w14:paraId="5F5E1C06" w14:textId="77777777" w:rsidR="00953FFE" w:rsidRDefault="00953FFE" w:rsidP="00DD58AA">
      <w:pPr>
        <w:ind w:firstLine="720"/>
        <w:rPr>
          <w:rFonts w:ascii="Aptos" w:hAnsi="Aptos" w:cs="Arial"/>
          <w:b/>
          <w:bCs/>
          <w:sz w:val="20"/>
          <w:szCs w:val="20"/>
        </w:rPr>
      </w:pPr>
    </w:p>
    <w:p w14:paraId="7C2D104C" w14:textId="589C590D"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1E73CFEA" w14:textId="73B36E44" w:rsidR="00A174CC" w:rsidRPr="009F7856" w:rsidRDefault="008815EE" w:rsidP="00F74510">
      <w:pPr>
        <w:rPr>
          <w:rFonts w:ascii="Aptos" w:hAnsi="Aptos"/>
          <w:sz w:val="20"/>
          <w:szCs w:val="20"/>
        </w:rPr>
      </w:pPr>
      <w:r w:rsidRPr="009F7856">
        <w:rPr>
          <w:rFonts w:ascii="Aptos" w:hAnsi="Aptos"/>
          <w:sz w:val="20"/>
          <w:szCs w:val="20"/>
        </w:rPr>
        <w:br w:type="page"/>
      </w: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76905F43" w:rsidR="00DD58AA" w:rsidRDefault="0094041D" w:rsidP="00DD58AA">
      <w:pPr>
        <w:pStyle w:val="BodyTextIndent"/>
        <w:ind w:left="0" w:hanging="15"/>
        <w:rPr>
          <w:rFonts w:ascii="Aptos" w:hAnsi="Aptos" w:cs="Arial"/>
          <w:b/>
          <w:color w:val="000000"/>
          <w:sz w:val="20"/>
        </w:rPr>
      </w:pPr>
      <w:hyperlink r:id="rId12"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4A5FDE72"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214352D4" w:rsidR="00953FFE" w:rsidRDefault="00BE092A"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D0FE6">
        <w:trPr>
          <w:trHeight w:val="297"/>
        </w:trPr>
        <w:tc>
          <w:tcPr>
            <w:tcW w:w="8926" w:type="dxa"/>
            <w:gridSpan w:val="2"/>
            <w:shd w:val="clear" w:color="auto" w:fill="F2F2F2" w:themeFill="background1" w:themeFillShade="F2"/>
          </w:tcPr>
          <w:p w14:paraId="20EDA6C5" w14:textId="0CFC75C8" w:rsidR="00333392" w:rsidRPr="00220A26" w:rsidRDefault="00333392" w:rsidP="005D0FE6">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D0FE6">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D0FE6">
            <w:pPr>
              <w:rPr>
                <w:rFonts w:ascii="Aptos" w:hAnsi="Aptos" w:cs="Arial"/>
                <w:b/>
                <w:sz w:val="20"/>
                <w:szCs w:val="20"/>
              </w:rPr>
            </w:pPr>
            <w:r>
              <w:rPr>
                <w:rFonts w:ascii="Aptos" w:hAnsi="Aptos" w:cs="Arial"/>
                <w:b/>
                <w:sz w:val="20"/>
                <w:szCs w:val="20"/>
              </w:rPr>
              <w:t>Etymology of the term</w:t>
            </w:r>
          </w:p>
        </w:tc>
      </w:tr>
      <w:tr w:rsidR="00FB5896" w:rsidRPr="00FB5896" w14:paraId="48273F44" w14:textId="77777777" w:rsidTr="009305ED">
        <w:trPr>
          <w:trHeight w:val="71"/>
        </w:trPr>
        <w:tc>
          <w:tcPr>
            <w:tcW w:w="2547" w:type="dxa"/>
          </w:tcPr>
          <w:p w14:paraId="2B4F2A8D" w14:textId="3314F945" w:rsidR="00FB5896" w:rsidRPr="009D3609" w:rsidRDefault="004B39A9" w:rsidP="00FB5896">
            <w:pPr>
              <w:jc w:val="both"/>
              <w:rPr>
                <w:rFonts w:ascii="Aptos" w:hAnsi="Aptos" w:cs="Arial"/>
                <w:i/>
                <w:iCs/>
                <w:color w:val="000000" w:themeColor="text1"/>
                <w:sz w:val="20"/>
                <w:szCs w:val="20"/>
              </w:rPr>
            </w:pPr>
            <w:r w:rsidRPr="009D3609">
              <w:rPr>
                <w:rFonts w:ascii="Aptos" w:hAnsi="Aptos"/>
                <w:i/>
                <w:iCs/>
                <w:sz w:val="20"/>
                <w:szCs w:val="20"/>
              </w:rPr>
              <w:t>Qiaoyingvirus</w:t>
            </w:r>
          </w:p>
        </w:tc>
        <w:tc>
          <w:tcPr>
            <w:tcW w:w="6379" w:type="dxa"/>
            <w:vAlign w:val="center"/>
          </w:tcPr>
          <w:p w14:paraId="0F85BB59" w14:textId="278CBB28" w:rsidR="0002434B" w:rsidRPr="009D3609" w:rsidRDefault="0002434B" w:rsidP="0002434B">
            <w:pPr>
              <w:jc w:val="both"/>
              <w:rPr>
                <w:rFonts w:ascii="Aptos" w:hAnsi="Aptos" w:cs="Arial"/>
                <w:color w:val="000000" w:themeColor="text1"/>
                <w:sz w:val="20"/>
                <w:szCs w:val="20"/>
              </w:rPr>
            </w:pPr>
            <w:r w:rsidRPr="009D3609">
              <w:rPr>
                <w:rFonts w:ascii="Aptos" w:hAnsi="Aptos" w:cs="Arial"/>
                <w:color w:val="000000" w:themeColor="text1"/>
                <w:sz w:val="20"/>
                <w:szCs w:val="20"/>
              </w:rPr>
              <w:t xml:space="preserve">Named after the address (313 Qiaoying Street) of the Fisheries College, Jimei University, China where </w:t>
            </w:r>
            <w:r w:rsidR="00AD601E" w:rsidRPr="00875008">
              <w:rPr>
                <w:rFonts w:ascii="Aptos" w:hAnsi="Aptos"/>
                <w:sz w:val="20"/>
                <w:szCs w:val="20"/>
              </w:rPr>
              <w:t>Aeromonas phage phiA050</w:t>
            </w:r>
            <w:r w:rsidRPr="009D3609">
              <w:rPr>
                <w:rFonts w:ascii="Aptos" w:hAnsi="Aptos" w:cs="Arial"/>
                <w:color w:val="000000" w:themeColor="text1"/>
                <w:sz w:val="20"/>
                <w:szCs w:val="20"/>
              </w:rPr>
              <w:t xml:space="preserve"> was isolated</w:t>
            </w:r>
          </w:p>
          <w:p w14:paraId="17202B3B" w14:textId="16AEE99C" w:rsidR="00FB5896" w:rsidRPr="009D3609" w:rsidRDefault="00FB5896" w:rsidP="0002434B">
            <w:pPr>
              <w:jc w:val="both"/>
              <w:rPr>
                <w:rFonts w:ascii="Aptos" w:hAnsi="Aptos" w:cs="Arial"/>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5D0FE6">
        <w:tc>
          <w:tcPr>
            <w:tcW w:w="8926" w:type="dxa"/>
            <w:gridSpan w:val="3"/>
            <w:shd w:val="clear" w:color="auto" w:fill="F2F2F2" w:themeFill="background1" w:themeFillShade="F2"/>
          </w:tcPr>
          <w:p w14:paraId="2B545D29" w14:textId="481667E7"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1E9CE5E8"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D923038">
        <w:tc>
          <w:tcPr>
            <w:tcW w:w="8926" w:type="dxa"/>
            <w:shd w:val="clear" w:color="auto" w:fill="F2F2F2" w:themeFill="background1" w:themeFillShade="F2"/>
          </w:tcPr>
          <w:p w14:paraId="5831EE03" w14:textId="546E1EE3"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D923038">
        <w:tc>
          <w:tcPr>
            <w:tcW w:w="8926" w:type="dxa"/>
          </w:tcPr>
          <w:p w14:paraId="4FD7E42A" w14:textId="77777777" w:rsidR="00A77B8E" w:rsidRDefault="00A77B8E" w:rsidP="00DD58AA">
            <w:pPr>
              <w:rPr>
                <w:rFonts w:ascii="Aptos" w:hAnsi="Aptos" w:cs="Arial"/>
                <w:b/>
                <w:i/>
                <w:sz w:val="20"/>
                <w:szCs w:val="20"/>
              </w:rPr>
            </w:pPr>
          </w:p>
          <w:p w14:paraId="27C04957" w14:textId="77777777" w:rsidR="005559E4" w:rsidRDefault="005559E4" w:rsidP="005559E4">
            <w:pPr>
              <w:rPr>
                <w:rFonts w:ascii="Aptos" w:hAnsi="Aptos" w:cs="Arial"/>
                <w:sz w:val="20"/>
                <w:szCs w:val="20"/>
              </w:rPr>
            </w:pPr>
            <w:r w:rsidRPr="00BE4F5A">
              <w:rPr>
                <w:rFonts w:ascii="Aptos" w:hAnsi="Aptos" w:cs="Arial"/>
                <w:i/>
                <w:sz w:val="20"/>
                <w:szCs w:val="20"/>
              </w:rPr>
              <w:t xml:space="preserve">Taxonomic </w:t>
            </w:r>
            <w:r>
              <w:rPr>
                <w:rFonts w:ascii="Aptos" w:hAnsi="Aptos" w:cs="Arial"/>
                <w:i/>
                <w:sz w:val="20"/>
                <w:szCs w:val="20"/>
              </w:rPr>
              <w:t>rank</w:t>
            </w:r>
            <w:r w:rsidRPr="00BE4F5A">
              <w:rPr>
                <w:rFonts w:ascii="Aptos" w:hAnsi="Aptos" w:cs="Arial"/>
                <w:i/>
                <w:sz w:val="20"/>
                <w:szCs w:val="20"/>
              </w:rPr>
              <w:t>(s) affected</w:t>
            </w:r>
            <w:r>
              <w:rPr>
                <w:rFonts w:ascii="Aptos" w:hAnsi="Aptos" w:cs="Arial"/>
                <w:sz w:val="20"/>
                <w:szCs w:val="20"/>
              </w:rPr>
              <w:t>:</w:t>
            </w:r>
          </w:p>
          <w:p w14:paraId="16CA503F" w14:textId="104EB325" w:rsidR="005559E4" w:rsidRPr="005559E4" w:rsidRDefault="00AD601E" w:rsidP="005559E4">
            <w:pPr>
              <w:rPr>
                <w:rFonts w:ascii="Aptos" w:hAnsi="Aptos" w:cs="Arial"/>
                <w:sz w:val="20"/>
                <w:szCs w:val="20"/>
              </w:rPr>
            </w:pPr>
            <w:r>
              <w:rPr>
                <w:rFonts w:ascii="Aptos" w:hAnsi="Aptos" w:cs="Arial"/>
                <w:sz w:val="20"/>
                <w:szCs w:val="20"/>
              </w:rPr>
              <w:t>Genus, species</w:t>
            </w:r>
          </w:p>
          <w:p w14:paraId="5B42F4CB" w14:textId="3BCCB061" w:rsidR="00A77B8E" w:rsidRDefault="00A77B8E" w:rsidP="00DD58AA">
            <w:pPr>
              <w:rPr>
                <w:rFonts w:ascii="Aptos" w:hAnsi="Aptos" w:cs="Arial"/>
                <w:sz w:val="20"/>
                <w:szCs w:val="20"/>
              </w:rPr>
            </w:pPr>
          </w:p>
          <w:p w14:paraId="36975B16" w14:textId="77777777" w:rsidR="00FC2269" w:rsidRPr="00BE4F5A" w:rsidRDefault="00FC2269" w:rsidP="00DD58AA">
            <w:pPr>
              <w:rPr>
                <w:rFonts w:ascii="Aptos" w:hAnsi="Aptos" w:cs="Arial"/>
                <w:sz w:val="20"/>
                <w:szCs w:val="20"/>
              </w:rPr>
            </w:pPr>
          </w:p>
          <w:p w14:paraId="338E4E36" w14:textId="77777777" w:rsidR="0055213E"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32B5F2E1" w14:textId="0C3A9359" w:rsidR="00A77B8E" w:rsidRPr="00741CF6" w:rsidRDefault="009F3D2B" w:rsidP="00DD58AA">
            <w:pPr>
              <w:rPr>
                <w:rFonts w:ascii="Aptos" w:hAnsi="Aptos" w:cs="Arial"/>
                <w:sz w:val="20"/>
                <w:szCs w:val="20"/>
              </w:rPr>
            </w:pPr>
            <w:r>
              <w:rPr>
                <w:rFonts w:ascii="Aptos" w:hAnsi="Aptos" w:cs="Arial"/>
                <w:sz w:val="20"/>
                <w:szCs w:val="20"/>
              </w:rPr>
              <w:t xml:space="preserve">The family </w:t>
            </w:r>
            <w:r w:rsidRPr="009F3D2B">
              <w:rPr>
                <w:rFonts w:ascii="Aptos" w:hAnsi="Aptos" w:cs="Arial"/>
                <w:i/>
                <w:iCs/>
                <w:sz w:val="20"/>
                <w:szCs w:val="20"/>
              </w:rPr>
              <w:t>Chaseviridae</w:t>
            </w:r>
            <w:r>
              <w:rPr>
                <w:rFonts w:ascii="Aptos" w:hAnsi="Aptos" w:cs="Arial"/>
                <w:sz w:val="20"/>
                <w:szCs w:val="20"/>
              </w:rPr>
              <w:t xml:space="preserve"> was created through Taxonomy Proposal </w:t>
            </w:r>
            <w:r w:rsidRPr="009F3D2B">
              <w:rPr>
                <w:rFonts w:ascii="Aptos" w:hAnsi="Aptos" w:cs="Arial"/>
                <w:sz w:val="20"/>
                <w:szCs w:val="20"/>
              </w:rPr>
              <w:t>2019.047B</w:t>
            </w:r>
            <w:r w:rsidR="0055213E">
              <w:rPr>
                <w:rFonts w:ascii="Aptos" w:hAnsi="Aptos" w:cs="Arial"/>
                <w:sz w:val="20"/>
                <w:szCs w:val="20"/>
              </w:rPr>
              <w:t xml:space="preserve">. The family currently consists of </w:t>
            </w:r>
            <w:r w:rsidR="00741CF6">
              <w:rPr>
                <w:rFonts w:ascii="Aptos" w:hAnsi="Aptos" w:cs="Arial"/>
                <w:sz w:val="20"/>
                <w:szCs w:val="20"/>
              </w:rPr>
              <w:t>two subfamilies (</w:t>
            </w:r>
            <w:r w:rsidR="00741CF6">
              <w:rPr>
                <w:rFonts w:ascii="Aptos" w:hAnsi="Aptos" w:cs="Arial"/>
                <w:i/>
                <w:iCs/>
                <w:sz w:val="20"/>
                <w:szCs w:val="20"/>
              </w:rPr>
              <w:t xml:space="preserve">Cleopatravirinae </w:t>
            </w:r>
            <w:r w:rsidR="00741CF6">
              <w:rPr>
                <w:rFonts w:ascii="Aptos" w:hAnsi="Aptos" w:cs="Arial"/>
                <w:sz w:val="20"/>
                <w:szCs w:val="20"/>
              </w:rPr>
              <w:t xml:space="preserve">and </w:t>
            </w:r>
            <w:r w:rsidR="00741CF6">
              <w:rPr>
                <w:rFonts w:ascii="Aptos" w:hAnsi="Aptos" w:cs="Arial"/>
                <w:i/>
                <w:iCs/>
                <w:sz w:val="20"/>
                <w:szCs w:val="20"/>
              </w:rPr>
              <w:t>Nefertitivirinae</w:t>
            </w:r>
            <w:r w:rsidR="00741CF6">
              <w:rPr>
                <w:rFonts w:ascii="Aptos" w:hAnsi="Aptos" w:cs="Arial"/>
                <w:sz w:val="20"/>
                <w:szCs w:val="20"/>
              </w:rPr>
              <w:t xml:space="preserve">) and </w:t>
            </w:r>
            <w:r w:rsidR="00A8716B">
              <w:rPr>
                <w:rFonts w:ascii="Aptos" w:hAnsi="Aptos" w:cs="Arial"/>
                <w:sz w:val="20"/>
                <w:szCs w:val="20"/>
              </w:rPr>
              <w:t>13 genera.</w:t>
            </w:r>
          </w:p>
          <w:p w14:paraId="09336122" w14:textId="678E2E16" w:rsidR="00A77B8E" w:rsidRDefault="00A77B8E" w:rsidP="00DD58AA">
            <w:pPr>
              <w:rPr>
                <w:rFonts w:ascii="Aptos" w:hAnsi="Aptos" w:cs="Arial"/>
                <w:sz w:val="20"/>
                <w:szCs w:val="20"/>
              </w:rPr>
            </w:pPr>
          </w:p>
          <w:p w14:paraId="1321FC18" w14:textId="77777777" w:rsidR="00A77B8E" w:rsidRPr="00BE4F5A" w:rsidRDefault="00A77B8E" w:rsidP="00DD58AA">
            <w:pPr>
              <w:rPr>
                <w:rFonts w:ascii="Aptos" w:hAnsi="Aptos" w:cs="Arial"/>
                <w:sz w:val="20"/>
                <w:szCs w:val="20"/>
              </w:rPr>
            </w:pPr>
          </w:p>
          <w:p w14:paraId="2F0265FB" w14:textId="77777777" w:rsidR="00391739"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19D0D4AD" w14:textId="658A514C" w:rsidR="00A77B8E" w:rsidRPr="00BE4F5A" w:rsidRDefault="00D30D23" w:rsidP="00DD58AA">
            <w:pPr>
              <w:rPr>
                <w:rFonts w:ascii="Aptos" w:hAnsi="Aptos" w:cs="Arial"/>
                <w:sz w:val="20"/>
                <w:szCs w:val="20"/>
              </w:rPr>
            </w:pPr>
            <w:r w:rsidRPr="369A9723">
              <w:rPr>
                <w:rFonts w:ascii="Aptos" w:hAnsi="Aptos" w:cs="Arial"/>
                <w:sz w:val="20"/>
                <w:szCs w:val="20"/>
              </w:rPr>
              <w:t>Add new species to the</w:t>
            </w:r>
            <w:r w:rsidR="009F3D2B" w:rsidRPr="369A9723">
              <w:rPr>
                <w:rFonts w:ascii="Aptos" w:hAnsi="Aptos" w:cs="Arial"/>
                <w:sz w:val="20"/>
                <w:szCs w:val="20"/>
              </w:rPr>
              <w:t xml:space="preserve"> genera</w:t>
            </w:r>
            <w:r w:rsidR="2F6D856D" w:rsidRPr="369A9723">
              <w:rPr>
                <w:rFonts w:ascii="Aptos" w:hAnsi="Aptos" w:cs="Arial"/>
                <w:sz w:val="20"/>
                <w:szCs w:val="20"/>
              </w:rPr>
              <w:t xml:space="preserve"> </w:t>
            </w:r>
            <w:r w:rsidR="009F3D2B" w:rsidRPr="369A9723">
              <w:rPr>
                <w:rFonts w:ascii="Aptos" w:hAnsi="Aptos" w:cs="Arial"/>
                <w:i/>
                <w:iCs/>
                <w:sz w:val="20"/>
                <w:szCs w:val="20"/>
              </w:rPr>
              <w:t>Fif</w:t>
            </w:r>
            <w:r w:rsidR="129F85DA" w:rsidRPr="369A9723">
              <w:rPr>
                <w:rFonts w:ascii="Aptos" w:hAnsi="Aptos" w:cs="Arial"/>
                <w:i/>
                <w:iCs/>
                <w:sz w:val="20"/>
                <w:szCs w:val="20"/>
              </w:rPr>
              <w:t>i</w:t>
            </w:r>
            <w:r w:rsidR="009F3D2B" w:rsidRPr="369A9723">
              <w:rPr>
                <w:rFonts w:ascii="Aptos" w:hAnsi="Aptos" w:cs="Arial"/>
                <w:i/>
                <w:iCs/>
                <w:sz w:val="20"/>
                <w:szCs w:val="20"/>
              </w:rPr>
              <w:t>virus, Loessnervirus, Carltongylesvirus Longwangvirus</w:t>
            </w:r>
            <w:r w:rsidR="009F3D2B" w:rsidRPr="369A9723">
              <w:rPr>
                <w:rFonts w:ascii="Aptos" w:hAnsi="Aptos" w:cs="Arial"/>
                <w:sz w:val="20"/>
                <w:szCs w:val="20"/>
              </w:rPr>
              <w:t xml:space="preserve"> and </w:t>
            </w:r>
            <w:r w:rsidR="009F3D2B" w:rsidRPr="369A9723">
              <w:rPr>
                <w:rFonts w:ascii="Aptos" w:hAnsi="Aptos" w:cs="Arial"/>
                <w:i/>
                <w:iCs/>
                <w:sz w:val="20"/>
                <w:szCs w:val="20"/>
              </w:rPr>
              <w:t>Shantouvirus</w:t>
            </w:r>
            <w:r w:rsidR="009F3D2B" w:rsidRPr="369A9723">
              <w:rPr>
                <w:rFonts w:ascii="Aptos" w:hAnsi="Aptos" w:cs="Arial"/>
                <w:sz w:val="20"/>
                <w:szCs w:val="20"/>
              </w:rPr>
              <w:t xml:space="preserve">; and create a new genus </w:t>
            </w:r>
            <w:r w:rsidRPr="369A9723">
              <w:rPr>
                <w:rFonts w:ascii="Aptos" w:hAnsi="Aptos" w:cs="Arial"/>
                <w:sz w:val="20"/>
                <w:szCs w:val="20"/>
              </w:rPr>
              <w:t>“</w:t>
            </w:r>
            <w:r w:rsidR="009F3D2B" w:rsidRPr="369A9723">
              <w:rPr>
                <w:rFonts w:ascii="Aptos" w:hAnsi="Aptos" w:cs="Arial"/>
                <w:i/>
                <w:iCs/>
                <w:sz w:val="20"/>
                <w:szCs w:val="20"/>
              </w:rPr>
              <w:t>Qiaoyingvirus</w:t>
            </w:r>
            <w:r w:rsidRPr="369A9723">
              <w:rPr>
                <w:rFonts w:ascii="Aptos" w:hAnsi="Aptos" w:cs="Arial"/>
                <w:i/>
                <w:iCs/>
                <w:sz w:val="20"/>
                <w:szCs w:val="20"/>
              </w:rPr>
              <w:t>”</w:t>
            </w:r>
            <w:r w:rsidR="009F3D2B" w:rsidRPr="369A9723">
              <w:rPr>
                <w:rFonts w:ascii="Aptos" w:hAnsi="Aptos" w:cs="Arial"/>
                <w:sz w:val="20"/>
                <w:szCs w:val="20"/>
              </w:rPr>
              <w:t xml:space="preserve"> </w:t>
            </w:r>
          </w:p>
          <w:p w14:paraId="7B7BADE9" w14:textId="77777777" w:rsidR="00A77B8E" w:rsidRPr="00BE4F5A" w:rsidRDefault="00A77B8E" w:rsidP="00DD58AA">
            <w:pPr>
              <w:rPr>
                <w:rFonts w:ascii="Aptos" w:hAnsi="Aptos" w:cs="Arial"/>
                <w:sz w:val="20"/>
                <w:szCs w:val="20"/>
              </w:rPr>
            </w:pPr>
          </w:p>
          <w:p w14:paraId="53F57983" w14:textId="77777777" w:rsidR="00FC2269" w:rsidRPr="00BE4F5A" w:rsidRDefault="00FC2269" w:rsidP="00DD58AA">
            <w:pPr>
              <w:rPr>
                <w:rFonts w:ascii="Aptos" w:hAnsi="Aptos" w:cs="Arial"/>
                <w:sz w:val="20"/>
                <w:szCs w:val="20"/>
              </w:rPr>
            </w:pPr>
          </w:p>
          <w:p w14:paraId="44F823FE" w14:textId="77777777" w:rsidR="00757281" w:rsidRDefault="00A77B8E" w:rsidP="00DD58AA">
            <w:pPr>
              <w:pStyle w:val="BodyTextIndent"/>
              <w:ind w:left="0" w:firstLine="0"/>
              <w:rPr>
                <w:rFonts w:ascii="Aptos" w:hAnsi="Aptos" w:cs="Arial"/>
                <w:sz w:val="20"/>
              </w:rPr>
            </w:pPr>
            <w:r w:rsidRPr="00BE4F5A">
              <w:rPr>
                <w:rFonts w:ascii="Aptos" w:hAnsi="Aptos" w:cs="Arial"/>
                <w:i/>
                <w:sz w:val="20"/>
              </w:rPr>
              <w:t>Justification</w:t>
            </w:r>
            <w:r w:rsidR="00FB5896" w:rsidRPr="00BE4F5A">
              <w:rPr>
                <w:rFonts w:ascii="Aptos" w:hAnsi="Aptos" w:cs="Arial"/>
                <w:sz w:val="20"/>
              </w:rPr>
              <w:t>:</w:t>
            </w:r>
            <w:r w:rsidR="00FB5896">
              <w:rPr>
                <w:rFonts w:ascii="Aptos" w:hAnsi="Aptos" w:cs="Arial"/>
                <w:sz w:val="20"/>
              </w:rPr>
              <w:t xml:space="preserve"> </w:t>
            </w:r>
          </w:p>
          <w:p w14:paraId="6E5BCB32" w14:textId="76B4025A" w:rsidR="00A77B8E" w:rsidRPr="00AD601E" w:rsidRDefault="00AD601E" w:rsidP="0D923038">
            <w:pPr>
              <w:pStyle w:val="BodyTextIndent"/>
              <w:ind w:left="0" w:firstLine="0"/>
              <w:rPr>
                <w:rFonts w:ascii="Aptos" w:hAnsi="Aptos" w:cs="Arial"/>
                <w:color w:val="000000"/>
                <w:sz w:val="20"/>
              </w:rPr>
            </w:pPr>
            <w:r>
              <w:rPr>
                <w:rFonts w:ascii="Aptos" w:hAnsi="Aptos" w:cs="Arial"/>
                <w:sz w:val="20"/>
              </w:rPr>
              <w:t xml:space="preserve">Species included in the family </w:t>
            </w:r>
            <w:r>
              <w:rPr>
                <w:rFonts w:ascii="Aptos" w:hAnsi="Aptos" w:cs="Arial"/>
                <w:i/>
                <w:iCs/>
                <w:sz w:val="20"/>
              </w:rPr>
              <w:t>Chaseviridae</w:t>
            </w:r>
            <w:r>
              <w:rPr>
                <w:rFonts w:ascii="Aptos" w:hAnsi="Aptos" w:cs="Arial"/>
                <w:sz w:val="20"/>
              </w:rPr>
              <w:t xml:space="preserve"> are myoviruses which infect members of the genera </w:t>
            </w:r>
            <w:r>
              <w:rPr>
                <w:rFonts w:ascii="Aptos" w:hAnsi="Aptos" w:cs="Arial"/>
                <w:i/>
                <w:iCs/>
                <w:sz w:val="20"/>
              </w:rPr>
              <w:t xml:space="preserve">Escherichia, Erwinia, Pectobacterium, Shewanella </w:t>
            </w:r>
            <w:r>
              <w:rPr>
                <w:rFonts w:ascii="Aptos" w:hAnsi="Aptos" w:cs="Arial"/>
                <w:sz w:val="20"/>
              </w:rPr>
              <w:t xml:space="preserve">and </w:t>
            </w:r>
            <w:r>
              <w:rPr>
                <w:rFonts w:ascii="Aptos" w:hAnsi="Aptos" w:cs="Arial"/>
                <w:i/>
                <w:iCs/>
                <w:sz w:val="20"/>
              </w:rPr>
              <w:t>Aeromonas</w:t>
            </w:r>
            <w:r>
              <w:rPr>
                <w:rFonts w:ascii="Aptos" w:hAnsi="Aptos" w:cs="Arial"/>
                <w:sz w:val="20"/>
              </w:rPr>
              <w:t xml:space="preserve">. </w:t>
            </w:r>
            <w:r w:rsidRPr="00AD601E">
              <w:rPr>
                <w:rFonts w:ascii="Aptos" w:hAnsi="Aptos" w:cs="Arial"/>
                <w:sz w:val="20"/>
              </w:rPr>
              <w:t xml:space="preserve">Common proteins include </w:t>
            </w:r>
            <w:r>
              <w:rPr>
                <w:rFonts w:ascii="Aptos" w:hAnsi="Aptos" w:cs="Arial"/>
                <w:sz w:val="20"/>
              </w:rPr>
              <w:t xml:space="preserve">a </w:t>
            </w:r>
            <w:r w:rsidRPr="00AD601E">
              <w:rPr>
                <w:rFonts w:ascii="Aptos" w:hAnsi="Aptos" w:cs="Arial"/>
                <w:sz w:val="20"/>
              </w:rPr>
              <w:t>RNA polymerase, DNA polymerase, primase and exonuclease</w:t>
            </w:r>
            <w:r>
              <w:rPr>
                <w:rFonts w:ascii="Aptos" w:hAnsi="Aptos" w:cs="Arial"/>
                <w:sz w:val="20"/>
              </w:rPr>
              <w:t>. This proposal adds new species to several existing genera and creates one new genus. These genomes satisfy the existing demarcation criteria for the creation of new species and genera.</w:t>
            </w:r>
          </w:p>
          <w:p w14:paraId="34A7845C" w14:textId="606FD6AD" w:rsidR="00A77B8E" w:rsidRDefault="00A77B8E" w:rsidP="00DD58AA">
            <w:pPr>
              <w:rPr>
                <w:rFonts w:ascii="Aptos" w:hAnsi="Aptos" w:cs="Arial"/>
                <w:color w:val="0000FF"/>
                <w:sz w:val="20"/>
                <w:szCs w:val="20"/>
              </w:rPr>
            </w:pPr>
          </w:p>
          <w:p w14:paraId="3D8B99BE" w14:textId="77777777" w:rsidR="00FC2269" w:rsidRDefault="00FC2269" w:rsidP="00DD58AA">
            <w:pPr>
              <w:rPr>
                <w:rFonts w:ascii="Aptos" w:hAnsi="Aptos" w:cs="Arial"/>
                <w:color w:val="0000FF"/>
                <w:sz w:val="20"/>
                <w:szCs w:val="20"/>
              </w:rPr>
            </w:pP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369A9723">
        <w:tc>
          <w:tcPr>
            <w:tcW w:w="8926" w:type="dxa"/>
            <w:shd w:val="clear" w:color="auto" w:fill="F2F2F2" w:themeFill="background1" w:themeFillShade="F2"/>
          </w:tcPr>
          <w:p w14:paraId="00CD2219" w14:textId="0C446E27"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38427AD3" w:rsidR="00A77B8E" w:rsidRDefault="00A77B8E" w:rsidP="00883A5C">
            <w:pPr>
              <w:pStyle w:val="BodyTextIndent"/>
              <w:ind w:left="720" w:firstLine="0"/>
              <w:rPr>
                <w:rFonts w:ascii="Aptos" w:hAnsi="Aptos" w:cs="Arial"/>
                <w:color w:val="0000FF"/>
                <w:sz w:val="20"/>
              </w:rPr>
            </w:pPr>
          </w:p>
        </w:tc>
      </w:tr>
      <w:tr w:rsidR="00A77B8E" w14:paraId="1E86E5C0" w14:textId="77777777" w:rsidTr="369A9723">
        <w:tc>
          <w:tcPr>
            <w:tcW w:w="8926" w:type="dxa"/>
          </w:tcPr>
          <w:p w14:paraId="49680848" w14:textId="77777777" w:rsidR="00A77B8E" w:rsidRDefault="00A77B8E" w:rsidP="00DD58AA">
            <w:pPr>
              <w:rPr>
                <w:rFonts w:ascii="Aptos" w:hAnsi="Aptos" w:cs="Arial"/>
                <w:b/>
                <w:i/>
                <w:sz w:val="20"/>
                <w:szCs w:val="20"/>
              </w:rPr>
            </w:pPr>
          </w:p>
          <w:p w14:paraId="29422506" w14:textId="209130D6" w:rsidR="00A77B8E"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005559E4">
              <w:rPr>
                <w:rFonts w:ascii="Aptos" w:hAnsi="Aptos" w:cs="Arial"/>
                <w:sz w:val="20"/>
                <w:szCs w:val="20"/>
              </w:rPr>
              <w:t>:</w:t>
            </w:r>
          </w:p>
          <w:p w14:paraId="2164A713" w14:textId="2FE38156" w:rsidR="005559E4" w:rsidRPr="005559E4" w:rsidRDefault="00AD601E" w:rsidP="005559E4">
            <w:pPr>
              <w:rPr>
                <w:rFonts w:ascii="Aptos" w:hAnsi="Aptos" w:cs="Arial"/>
                <w:sz w:val="20"/>
                <w:szCs w:val="20"/>
              </w:rPr>
            </w:pPr>
            <w:r>
              <w:rPr>
                <w:rFonts w:ascii="Aptos" w:hAnsi="Aptos" w:cs="Arial"/>
                <w:sz w:val="20"/>
                <w:szCs w:val="20"/>
              </w:rPr>
              <w:t>Genus, species</w:t>
            </w:r>
          </w:p>
          <w:p w14:paraId="6993234E" w14:textId="77777777" w:rsidR="00A77B8E" w:rsidRPr="00BE4F5A" w:rsidRDefault="00A77B8E" w:rsidP="00DD58AA">
            <w:pPr>
              <w:rPr>
                <w:rFonts w:ascii="Aptos" w:hAnsi="Aptos" w:cs="Arial"/>
                <w:sz w:val="20"/>
                <w:szCs w:val="20"/>
              </w:rPr>
            </w:pPr>
          </w:p>
          <w:p w14:paraId="4CBE5628" w14:textId="215B1919" w:rsidR="00A77B8E" w:rsidRDefault="00A77B8E" w:rsidP="00DD58AA">
            <w:pPr>
              <w:rPr>
                <w:rFonts w:ascii="Aptos" w:hAnsi="Aptos" w:cs="Arial"/>
                <w:sz w:val="20"/>
                <w:szCs w:val="20"/>
              </w:rPr>
            </w:pPr>
          </w:p>
          <w:p w14:paraId="296300CE" w14:textId="77777777" w:rsidR="005559E4" w:rsidRDefault="005559E4" w:rsidP="005559E4">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562294DC" w14:textId="4E82D538" w:rsidR="005559E4" w:rsidRPr="00741CF6" w:rsidRDefault="005559E4" w:rsidP="005559E4">
            <w:pPr>
              <w:rPr>
                <w:rFonts w:ascii="Aptos" w:hAnsi="Aptos" w:cs="Arial"/>
                <w:sz w:val="20"/>
                <w:szCs w:val="20"/>
              </w:rPr>
            </w:pPr>
            <w:r>
              <w:rPr>
                <w:rFonts w:ascii="Aptos" w:hAnsi="Aptos" w:cs="Arial"/>
                <w:sz w:val="20"/>
                <w:szCs w:val="20"/>
              </w:rPr>
              <w:lastRenderedPageBreak/>
              <w:t xml:space="preserve">The family </w:t>
            </w:r>
            <w:r w:rsidRPr="009F3D2B">
              <w:rPr>
                <w:rFonts w:ascii="Aptos" w:hAnsi="Aptos" w:cs="Arial"/>
                <w:i/>
                <w:iCs/>
                <w:sz w:val="20"/>
                <w:szCs w:val="20"/>
              </w:rPr>
              <w:t>Chaseviridae</w:t>
            </w:r>
            <w:r>
              <w:rPr>
                <w:rFonts w:ascii="Aptos" w:hAnsi="Aptos" w:cs="Arial"/>
                <w:sz w:val="20"/>
                <w:szCs w:val="20"/>
              </w:rPr>
              <w:t xml:space="preserve"> was created through Taxonomy Proposal </w:t>
            </w:r>
            <w:r w:rsidRPr="009F3D2B">
              <w:rPr>
                <w:rFonts w:ascii="Aptos" w:hAnsi="Aptos" w:cs="Arial"/>
                <w:sz w:val="20"/>
                <w:szCs w:val="20"/>
              </w:rPr>
              <w:t>2019.047B</w:t>
            </w:r>
            <w:r>
              <w:rPr>
                <w:rFonts w:ascii="Aptos" w:hAnsi="Aptos" w:cs="Arial"/>
                <w:sz w:val="20"/>
                <w:szCs w:val="20"/>
              </w:rPr>
              <w:t>. The family currently consists of two subfamilies (</w:t>
            </w:r>
            <w:r>
              <w:rPr>
                <w:rFonts w:ascii="Aptos" w:hAnsi="Aptos" w:cs="Arial"/>
                <w:i/>
                <w:iCs/>
                <w:sz w:val="20"/>
                <w:szCs w:val="20"/>
              </w:rPr>
              <w:t xml:space="preserve">Cleopatravirinae </w:t>
            </w:r>
            <w:r>
              <w:rPr>
                <w:rFonts w:ascii="Aptos" w:hAnsi="Aptos" w:cs="Arial"/>
                <w:sz w:val="20"/>
                <w:szCs w:val="20"/>
              </w:rPr>
              <w:t xml:space="preserve">and </w:t>
            </w:r>
            <w:r>
              <w:rPr>
                <w:rFonts w:ascii="Aptos" w:hAnsi="Aptos" w:cs="Arial"/>
                <w:i/>
                <w:iCs/>
                <w:sz w:val="20"/>
                <w:szCs w:val="20"/>
              </w:rPr>
              <w:t>Nefertitivirinae</w:t>
            </w:r>
            <w:r>
              <w:rPr>
                <w:rFonts w:ascii="Aptos" w:hAnsi="Aptos" w:cs="Arial"/>
                <w:sz w:val="20"/>
                <w:szCs w:val="20"/>
              </w:rPr>
              <w:t>) and 13 genera.</w:t>
            </w:r>
          </w:p>
          <w:p w14:paraId="07B59457" w14:textId="77777777" w:rsidR="005559E4" w:rsidRDefault="005559E4" w:rsidP="005559E4">
            <w:pPr>
              <w:rPr>
                <w:rFonts w:ascii="Aptos" w:hAnsi="Aptos" w:cs="Arial"/>
                <w:sz w:val="20"/>
                <w:szCs w:val="20"/>
              </w:rPr>
            </w:pPr>
          </w:p>
          <w:p w14:paraId="5C088DF8" w14:textId="77777777" w:rsidR="005559E4" w:rsidRPr="00BE4F5A" w:rsidRDefault="005559E4" w:rsidP="005559E4">
            <w:pPr>
              <w:rPr>
                <w:rFonts w:ascii="Aptos" w:hAnsi="Aptos" w:cs="Arial"/>
                <w:sz w:val="20"/>
                <w:szCs w:val="20"/>
              </w:rPr>
            </w:pPr>
          </w:p>
          <w:p w14:paraId="4F3B3E0E" w14:textId="77777777" w:rsidR="005559E4" w:rsidRDefault="005559E4" w:rsidP="005559E4">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2EC88C8F" w14:textId="76A4CE81" w:rsidR="005559E4" w:rsidRPr="00BE4F5A" w:rsidRDefault="005559E4" w:rsidP="005559E4">
            <w:pPr>
              <w:rPr>
                <w:rFonts w:ascii="Aptos" w:hAnsi="Aptos" w:cs="Arial"/>
                <w:sz w:val="20"/>
                <w:szCs w:val="20"/>
              </w:rPr>
            </w:pPr>
            <w:r w:rsidRPr="369A9723">
              <w:rPr>
                <w:rFonts w:ascii="Aptos" w:hAnsi="Aptos" w:cs="Arial"/>
                <w:sz w:val="20"/>
                <w:szCs w:val="20"/>
              </w:rPr>
              <w:t>Add new species to the genera</w:t>
            </w:r>
            <w:r w:rsidR="32D64637" w:rsidRPr="369A9723">
              <w:rPr>
                <w:rFonts w:ascii="Aptos" w:hAnsi="Aptos" w:cs="Arial"/>
                <w:sz w:val="20"/>
                <w:szCs w:val="20"/>
              </w:rPr>
              <w:t xml:space="preserve"> </w:t>
            </w:r>
            <w:r w:rsidRPr="369A9723">
              <w:rPr>
                <w:rFonts w:ascii="Aptos" w:hAnsi="Aptos" w:cs="Arial"/>
                <w:i/>
                <w:iCs/>
                <w:sz w:val="20"/>
                <w:szCs w:val="20"/>
              </w:rPr>
              <w:t>Fif</w:t>
            </w:r>
            <w:r w:rsidR="44E3E468" w:rsidRPr="369A9723">
              <w:rPr>
                <w:rFonts w:ascii="Aptos" w:hAnsi="Aptos" w:cs="Arial"/>
                <w:i/>
                <w:iCs/>
                <w:sz w:val="20"/>
                <w:szCs w:val="20"/>
              </w:rPr>
              <w:t>i</w:t>
            </w:r>
            <w:r w:rsidRPr="369A9723">
              <w:rPr>
                <w:rFonts w:ascii="Aptos" w:hAnsi="Aptos" w:cs="Arial"/>
                <w:i/>
                <w:iCs/>
                <w:sz w:val="20"/>
                <w:szCs w:val="20"/>
              </w:rPr>
              <w:t>virus, Loessnervirus, Carltongylesvirus Longwangvirus</w:t>
            </w:r>
            <w:r w:rsidRPr="369A9723">
              <w:rPr>
                <w:rFonts w:ascii="Aptos" w:hAnsi="Aptos" w:cs="Arial"/>
                <w:sz w:val="20"/>
                <w:szCs w:val="20"/>
              </w:rPr>
              <w:t xml:space="preserve"> and </w:t>
            </w:r>
            <w:r w:rsidRPr="369A9723">
              <w:rPr>
                <w:rFonts w:ascii="Aptos" w:hAnsi="Aptos" w:cs="Arial"/>
                <w:i/>
                <w:iCs/>
                <w:sz w:val="20"/>
                <w:szCs w:val="20"/>
              </w:rPr>
              <w:t>Shantouvirus</w:t>
            </w:r>
            <w:r w:rsidRPr="369A9723">
              <w:rPr>
                <w:rFonts w:ascii="Aptos" w:hAnsi="Aptos" w:cs="Arial"/>
                <w:sz w:val="20"/>
                <w:szCs w:val="20"/>
              </w:rPr>
              <w:t>; and create a new genus “</w:t>
            </w:r>
            <w:r w:rsidRPr="369A9723">
              <w:rPr>
                <w:rFonts w:ascii="Aptos" w:hAnsi="Aptos" w:cs="Arial"/>
                <w:i/>
                <w:iCs/>
                <w:sz w:val="20"/>
                <w:szCs w:val="20"/>
              </w:rPr>
              <w:t>Qiaoyingvirus”</w:t>
            </w:r>
            <w:r w:rsidRPr="369A9723">
              <w:rPr>
                <w:rFonts w:ascii="Aptos" w:hAnsi="Aptos" w:cs="Arial"/>
                <w:sz w:val="20"/>
                <w:szCs w:val="20"/>
              </w:rPr>
              <w:t xml:space="preserve"> </w:t>
            </w:r>
          </w:p>
          <w:p w14:paraId="0ACA8579" w14:textId="77777777" w:rsidR="00A77B8E" w:rsidRPr="00BE4F5A" w:rsidRDefault="00A77B8E" w:rsidP="00DD58AA">
            <w:pPr>
              <w:rPr>
                <w:rFonts w:ascii="Aptos" w:hAnsi="Aptos" w:cs="Arial"/>
                <w:sz w:val="20"/>
                <w:szCs w:val="20"/>
              </w:rPr>
            </w:pPr>
          </w:p>
          <w:p w14:paraId="0BD1EAB0" w14:textId="77777777" w:rsidR="00FC2269" w:rsidRPr="00BE4F5A" w:rsidRDefault="00FC2269" w:rsidP="00DD58AA">
            <w:pPr>
              <w:rPr>
                <w:rFonts w:ascii="Aptos" w:hAnsi="Aptos" w:cs="Arial"/>
                <w:sz w:val="20"/>
                <w:szCs w:val="20"/>
              </w:rPr>
            </w:pPr>
          </w:p>
          <w:p w14:paraId="266FF254" w14:textId="66CD7AFE" w:rsidR="00273642" w:rsidRPr="007D4CED" w:rsidRDefault="00273642" w:rsidP="00DD58AA">
            <w:pPr>
              <w:rPr>
                <w:rFonts w:ascii="Aptos" w:hAnsi="Aptos" w:cs="Arial"/>
                <w:iCs/>
                <w:sz w:val="20"/>
                <w:szCs w:val="20"/>
              </w:rPr>
            </w:pPr>
            <w:r>
              <w:rPr>
                <w:rFonts w:ascii="Aptos" w:hAnsi="Aptos" w:cs="Arial"/>
                <w:i/>
                <w:sz w:val="20"/>
                <w:szCs w:val="20"/>
              </w:rPr>
              <w:t>Demarcation criteria</w:t>
            </w:r>
            <w:r w:rsidR="007D4CED" w:rsidRPr="007D4CED">
              <w:rPr>
                <w:rFonts w:ascii="Aptos" w:hAnsi="Aptos" w:cs="Arial"/>
                <w:iCs/>
                <w:sz w:val="20"/>
                <w:szCs w:val="20"/>
              </w:rPr>
              <w:t xml:space="preserve">: </w:t>
            </w:r>
            <w:r w:rsidR="007D4CED">
              <w:rPr>
                <w:rFonts w:ascii="Aptos" w:hAnsi="Aptos" w:cs="Arial"/>
                <w:iCs/>
                <w:sz w:val="20"/>
                <w:szCs w:val="20"/>
              </w:rPr>
              <w:t xml:space="preserve">  </w:t>
            </w:r>
            <w:r w:rsidR="007D4CED" w:rsidRPr="007D4CED">
              <w:rPr>
                <w:rFonts w:ascii="Aptos" w:hAnsi="Aptos" w:cs="Arial"/>
                <w:iCs/>
                <w:sz w:val="20"/>
                <w:szCs w:val="20"/>
              </w:rPr>
              <w:t>The Bacterial and Archaeal Virus Subcommittee established 70% average nucleotide identity (ANI) threshold for genus classification or 95% ANI for species [8]</w:t>
            </w:r>
          </w:p>
          <w:p w14:paraId="239C9D43" w14:textId="77777777" w:rsidR="00273642" w:rsidRDefault="00273642" w:rsidP="00DD58AA">
            <w:pPr>
              <w:rPr>
                <w:rFonts w:ascii="Aptos" w:hAnsi="Aptos" w:cs="Arial"/>
                <w:i/>
                <w:sz w:val="20"/>
                <w:szCs w:val="20"/>
              </w:rPr>
            </w:pPr>
          </w:p>
          <w:p w14:paraId="3C79D846" w14:textId="334FE3FC" w:rsidR="00AD601E" w:rsidRPr="00AD601E" w:rsidRDefault="00A77B8E" w:rsidP="00AD601E">
            <w:pPr>
              <w:pStyle w:val="BodyTextIndent"/>
              <w:ind w:left="0" w:firstLine="0"/>
              <w:rPr>
                <w:rFonts w:ascii="Aptos" w:hAnsi="Aptos" w:cs="Arial"/>
                <w:color w:val="000000"/>
                <w:sz w:val="20"/>
              </w:rPr>
            </w:pPr>
            <w:r w:rsidRPr="00BE4F5A">
              <w:rPr>
                <w:rFonts w:ascii="Aptos" w:hAnsi="Aptos" w:cs="Arial"/>
                <w:i/>
                <w:sz w:val="20"/>
              </w:rPr>
              <w:t>Justification</w:t>
            </w:r>
            <w:r w:rsidRPr="00BE4F5A">
              <w:rPr>
                <w:rFonts w:ascii="Aptos" w:hAnsi="Aptos" w:cs="Arial"/>
                <w:sz w:val="20"/>
              </w:rPr>
              <w:t xml:space="preserve">:      </w:t>
            </w:r>
            <w:r w:rsidR="00AD601E">
              <w:rPr>
                <w:rFonts w:ascii="Aptos" w:hAnsi="Aptos" w:cs="Arial"/>
                <w:sz w:val="20"/>
              </w:rPr>
              <w:t xml:space="preserve">Species included in the family </w:t>
            </w:r>
            <w:r w:rsidR="00AD601E">
              <w:rPr>
                <w:rFonts w:ascii="Aptos" w:hAnsi="Aptos" w:cs="Arial"/>
                <w:i/>
                <w:iCs/>
                <w:sz w:val="20"/>
              </w:rPr>
              <w:t>Chaseviridae</w:t>
            </w:r>
            <w:r w:rsidR="00AD601E">
              <w:rPr>
                <w:rFonts w:ascii="Aptos" w:hAnsi="Aptos" w:cs="Arial"/>
                <w:sz w:val="20"/>
              </w:rPr>
              <w:t xml:space="preserve"> are myoviruses which infect members of the genera </w:t>
            </w:r>
            <w:r w:rsidR="00AD601E">
              <w:rPr>
                <w:rFonts w:ascii="Aptos" w:hAnsi="Aptos" w:cs="Arial"/>
                <w:i/>
                <w:iCs/>
                <w:sz w:val="20"/>
              </w:rPr>
              <w:t xml:space="preserve">Escherichia, Erwinia, Pectobacterium, Shewanella </w:t>
            </w:r>
            <w:r w:rsidR="00AD601E">
              <w:rPr>
                <w:rFonts w:ascii="Aptos" w:hAnsi="Aptos" w:cs="Arial"/>
                <w:sz w:val="20"/>
              </w:rPr>
              <w:t xml:space="preserve">and </w:t>
            </w:r>
            <w:r w:rsidR="00AD601E">
              <w:rPr>
                <w:rFonts w:ascii="Aptos" w:hAnsi="Aptos" w:cs="Arial"/>
                <w:i/>
                <w:iCs/>
                <w:sz w:val="20"/>
              </w:rPr>
              <w:t>Aeromonas</w:t>
            </w:r>
            <w:r w:rsidR="00AD601E">
              <w:rPr>
                <w:rFonts w:ascii="Aptos" w:hAnsi="Aptos" w:cs="Arial"/>
                <w:sz w:val="20"/>
              </w:rPr>
              <w:t xml:space="preserve">. </w:t>
            </w:r>
            <w:r w:rsidR="00AD601E" w:rsidRPr="00AD601E">
              <w:rPr>
                <w:rFonts w:ascii="Aptos" w:hAnsi="Aptos" w:cs="Arial"/>
                <w:sz w:val="20"/>
              </w:rPr>
              <w:t xml:space="preserve">Common proteins include </w:t>
            </w:r>
            <w:r w:rsidR="00AD601E">
              <w:rPr>
                <w:rFonts w:ascii="Aptos" w:hAnsi="Aptos" w:cs="Arial"/>
                <w:sz w:val="20"/>
              </w:rPr>
              <w:t xml:space="preserve">a </w:t>
            </w:r>
            <w:r w:rsidR="00AD601E" w:rsidRPr="00AD601E">
              <w:rPr>
                <w:rFonts w:ascii="Aptos" w:hAnsi="Aptos" w:cs="Arial"/>
                <w:sz w:val="20"/>
              </w:rPr>
              <w:t>RNA polymerase, DNA polymerase, primase and exonuclease</w:t>
            </w:r>
            <w:r w:rsidR="00AD601E">
              <w:rPr>
                <w:rFonts w:ascii="Aptos" w:hAnsi="Aptos" w:cs="Arial"/>
                <w:sz w:val="20"/>
              </w:rPr>
              <w:t>. This proposal adds new species to several existing genera and creates one new genus. These genomes satisfy the existing demarcation criteria for the creation of new species and genera [8].</w:t>
            </w:r>
          </w:p>
          <w:p w14:paraId="79F0111D" w14:textId="296AD99C" w:rsidR="00A77B8E" w:rsidRDefault="00A77B8E" w:rsidP="00DD58AA">
            <w:pPr>
              <w:rPr>
                <w:rFonts w:ascii="Aptos" w:hAnsi="Aptos" w:cs="Arial"/>
                <w:sz w:val="20"/>
                <w:szCs w:val="20"/>
              </w:rPr>
            </w:pPr>
            <w:r w:rsidRPr="00BE4F5A">
              <w:rPr>
                <w:rFonts w:ascii="Aptos" w:hAnsi="Aptos" w:cs="Arial"/>
                <w:sz w:val="20"/>
                <w:szCs w:val="20"/>
              </w:rPr>
              <w:t xml:space="preserve">  </w:t>
            </w: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6DA68533" w14:textId="77777777" w:rsidR="00D64225" w:rsidRDefault="00E37077" w:rsidP="000D3040">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r w:rsidR="000D3040">
              <w:t xml:space="preserve"> </w:t>
            </w:r>
          </w:p>
          <w:p w14:paraId="012DB901" w14:textId="4F7C08D5" w:rsidR="00E37077" w:rsidRPr="00E37077" w:rsidRDefault="00E37077" w:rsidP="000D3040">
            <w:pPr>
              <w:rPr>
                <w:rFonts w:ascii="Aptos" w:hAnsi="Aptos" w:cs="Arial"/>
                <w:b/>
                <w:sz w:val="20"/>
                <w:szCs w:val="20"/>
              </w:rPr>
            </w:pPr>
          </w:p>
        </w:tc>
      </w:tr>
      <w:tr w:rsidR="00953FFE" w:rsidRPr="00BE4F5A" w14:paraId="142CD23F" w14:textId="77777777" w:rsidTr="00852D43">
        <w:tc>
          <w:tcPr>
            <w:tcW w:w="8926" w:type="dxa"/>
          </w:tcPr>
          <w:p w14:paraId="646BB84E" w14:textId="77777777" w:rsidR="00D64225" w:rsidRPr="00D64225" w:rsidRDefault="00D64225" w:rsidP="00D64225">
            <w:pPr>
              <w:rPr>
                <w:rFonts w:ascii="Aptos" w:hAnsi="Aptos" w:cs="Arial"/>
                <w:bCs/>
                <w:sz w:val="20"/>
                <w:szCs w:val="20"/>
              </w:rPr>
            </w:pPr>
            <w:r w:rsidRPr="00D64225">
              <w:rPr>
                <w:rFonts w:ascii="Aptos" w:hAnsi="Aptos" w:cs="Arial"/>
                <w:bCs/>
                <w:sz w:val="20"/>
                <w:szCs w:val="20"/>
              </w:rPr>
              <w:t>1.</w:t>
            </w:r>
            <w:r w:rsidRPr="00D64225">
              <w:rPr>
                <w:rFonts w:ascii="Aptos" w:hAnsi="Aptos" w:cs="Arial"/>
                <w:bCs/>
                <w:sz w:val="20"/>
                <w:szCs w:val="20"/>
              </w:rPr>
              <w:tab/>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138A7BE1" w14:textId="77777777" w:rsidR="00D64225" w:rsidRPr="00D64225" w:rsidRDefault="00D64225" w:rsidP="00D64225">
            <w:pPr>
              <w:rPr>
                <w:rFonts w:ascii="Aptos" w:hAnsi="Aptos" w:cs="Arial"/>
                <w:bCs/>
                <w:sz w:val="20"/>
                <w:szCs w:val="20"/>
              </w:rPr>
            </w:pPr>
            <w:r w:rsidRPr="00D64225">
              <w:rPr>
                <w:rFonts w:ascii="Aptos" w:hAnsi="Aptos" w:cs="Arial"/>
                <w:bCs/>
                <w:sz w:val="20"/>
                <w:szCs w:val="20"/>
              </w:rPr>
              <w:t>2.              O'Leary NA, Wright MW, Brister JR, Ciufo S, Haddad D, McVeigh R, et al. Reference sequence (RefSeq) database at NCBI: current status, taxonomic expansion, and functional annotation. Nucleic Acids Res. 2016;44(D1):D733-45. doi: 10.1093/nar/gkv1189. PMID: 26553804.</w:t>
            </w:r>
          </w:p>
          <w:p w14:paraId="42BF1DA9" w14:textId="77777777" w:rsidR="00D64225" w:rsidRPr="00D64225" w:rsidRDefault="00D64225" w:rsidP="00D64225">
            <w:pPr>
              <w:rPr>
                <w:rFonts w:ascii="Aptos" w:hAnsi="Aptos" w:cs="Arial"/>
                <w:bCs/>
                <w:sz w:val="20"/>
                <w:szCs w:val="20"/>
              </w:rPr>
            </w:pPr>
            <w:r w:rsidRPr="00D64225">
              <w:rPr>
                <w:rFonts w:ascii="Aptos" w:hAnsi="Aptos" w:cs="Arial"/>
                <w:bCs/>
                <w:sz w:val="20"/>
                <w:szCs w:val="20"/>
              </w:rPr>
              <w:t>3.</w:t>
            </w:r>
            <w:r w:rsidRPr="00D64225">
              <w:rPr>
                <w:rFonts w:ascii="Aptos" w:hAnsi="Aptos" w:cs="Arial"/>
                <w:bCs/>
                <w:sz w:val="20"/>
                <w:szCs w:val="20"/>
              </w:rPr>
              <w:tab/>
              <w:t>Moraru C, Varsani A, Kropinski AM. VIRIDIC-A Novel Tool to Calculate the Intergenomic Similarities of Prokaryote-Infecting Viruses. Viruses. 2020 Nov 6;12(11):1268. doi: 10.3390/v12111268. PMID: 33172115; PMCID: PMC7694805. http://kronos.icbm.uni-oldenburg.de/viridic/</w:t>
            </w:r>
          </w:p>
          <w:p w14:paraId="38E1BBB4" w14:textId="77777777" w:rsidR="00D64225" w:rsidRPr="00D64225" w:rsidRDefault="00D64225" w:rsidP="00D64225">
            <w:pPr>
              <w:rPr>
                <w:rFonts w:ascii="Aptos" w:hAnsi="Aptos" w:cs="Arial"/>
                <w:bCs/>
                <w:sz w:val="20"/>
                <w:szCs w:val="20"/>
              </w:rPr>
            </w:pPr>
            <w:r w:rsidRPr="00D64225">
              <w:rPr>
                <w:rFonts w:ascii="Aptos" w:hAnsi="Aptos" w:cs="Arial"/>
                <w:bCs/>
                <w:sz w:val="20"/>
                <w:szCs w:val="20"/>
              </w:rPr>
              <w:t>4.</w:t>
            </w:r>
            <w:r w:rsidRPr="00D64225">
              <w:rPr>
                <w:rFonts w:ascii="Aptos" w:hAnsi="Aptos" w:cs="Arial"/>
                <w:bCs/>
                <w:sz w:val="20"/>
                <w:szCs w:val="20"/>
              </w:rPr>
              <w:tab/>
              <w:t xml:space="preserve">Nishimura Y, Yoshida T, Kuronishi M, Uehara H, Ogata H, Goto S. ViPTree: the viral proteomic tree server. Bioinformatics. 2017; 33(15):2379-2380. doi:10.1093/bioinformatics/btx157. PubMed PMID: 28379287. https://www.genome.jp/viptree/ </w:t>
            </w:r>
          </w:p>
          <w:p w14:paraId="46EAC407" w14:textId="77777777" w:rsidR="00D64225" w:rsidRPr="00D64225" w:rsidRDefault="00D64225" w:rsidP="00D64225">
            <w:pPr>
              <w:rPr>
                <w:rFonts w:ascii="Aptos" w:hAnsi="Aptos" w:cs="Arial"/>
                <w:bCs/>
                <w:sz w:val="20"/>
                <w:szCs w:val="20"/>
              </w:rPr>
            </w:pPr>
            <w:r w:rsidRPr="00D64225">
              <w:rPr>
                <w:rFonts w:ascii="Aptos" w:hAnsi="Aptos" w:cs="Arial"/>
                <w:bCs/>
                <w:sz w:val="20"/>
                <w:szCs w:val="20"/>
              </w:rPr>
              <w:t>5.             Rohwer F, Edwards R. The Phage Proteomic Tree: a genome-based taxonomy for phage. J Bacteriol. 2002 Aug;184(16):4529-35. PubMed PMID: 12142423</w:t>
            </w:r>
            <w:r w:rsidRPr="00D64225">
              <w:rPr>
                <w:rFonts w:ascii="Aptos" w:hAnsi="Aptos" w:cs="Arial"/>
                <w:bCs/>
                <w:sz w:val="20"/>
                <w:szCs w:val="20"/>
              </w:rPr>
              <w:tab/>
              <w:t xml:space="preserve"> </w:t>
            </w:r>
          </w:p>
          <w:p w14:paraId="376F2001" w14:textId="77777777" w:rsidR="00D64225" w:rsidRPr="00D64225" w:rsidRDefault="00D64225" w:rsidP="00D64225">
            <w:pPr>
              <w:rPr>
                <w:rFonts w:ascii="Aptos" w:hAnsi="Aptos" w:cs="Arial"/>
                <w:bCs/>
                <w:sz w:val="20"/>
                <w:szCs w:val="20"/>
              </w:rPr>
            </w:pPr>
            <w:r w:rsidRPr="00D64225">
              <w:rPr>
                <w:rFonts w:ascii="Aptos" w:hAnsi="Aptos" w:cs="Arial"/>
                <w:bCs/>
                <w:sz w:val="20"/>
                <w:szCs w:val="20"/>
              </w:rPr>
              <w:t>6.</w:t>
            </w:r>
            <w:r w:rsidRPr="00D64225">
              <w:rPr>
                <w:rFonts w:ascii="Aptos" w:hAnsi="Aptos" w:cs="Arial"/>
                <w:bCs/>
                <w:sz w:val="20"/>
                <w:szCs w:val="20"/>
              </w:rPr>
              <w:tab/>
              <w:t>Turner D, Reynolds D, Seto D, Mahadevan P. CoreGenes3.5: a webserver for the determination of core genes from sets of viral and small bacterial genomes. BMC Res Notes. 2013;6:140. doi: 10.1186/1756-0500-6-140.  PMID:   23566564.</w:t>
            </w:r>
          </w:p>
          <w:p w14:paraId="3D2B8993" w14:textId="77777777" w:rsidR="00D64225" w:rsidRPr="00D64225" w:rsidRDefault="00D64225" w:rsidP="00D64225">
            <w:pPr>
              <w:rPr>
                <w:rFonts w:ascii="Aptos" w:hAnsi="Aptos" w:cs="Arial"/>
                <w:bCs/>
                <w:sz w:val="20"/>
                <w:szCs w:val="20"/>
              </w:rPr>
            </w:pPr>
            <w:r w:rsidRPr="00D64225">
              <w:rPr>
                <w:rFonts w:ascii="Aptos" w:hAnsi="Aptos" w:cs="Arial"/>
                <w:bCs/>
                <w:sz w:val="20"/>
                <w:szCs w:val="20"/>
              </w:rPr>
              <w:t>7.             Davis P, Seto D, Mahadevan P. CoreGenes5.0: An Updated User-Friendly Webserver for the Determination of Core Genes from Sets of Viral and Bacterial Genomes. Viruses. 2022 Nov 16;14(11):2534. doi: 10.3390/v14112534. PMID: 36423143; PMCID: PMC9693508.</w:t>
            </w:r>
          </w:p>
          <w:p w14:paraId="4A49A39E" w14:textId="77777777" w:rsidR="00D64225" w:rsidRPr="00D64225" w:rsidRDefault="00D64225" w:rsidP="00D64225">
            <w:pPr>
              <w:rPr>
                <w:rFonts w:ascii="Aptos" w:hAnsi="Aptos" w:cs="Arial"/>
                <w:bCs/>
                <w:sz w:val="20"/>
                <w:szCs w:val="20"/>
              </w:rPr>
            </w:pPr>
            <w:r w:rsidRPr="00D64225">
              <w:rPr>
                <w:rFonts w:ascii="Aptos" w:hAnsi="Aptos" w:cs="Arial"/>
                <w:bCs/>
                <w:sz w:val="20"/>
                <w:szCs w:val="20"/>
              </w:rPr>
              <w:t>8.</w:t>
            </w:r>
            <w:r w:rsidRPr="00D64225">
              <w:rPr>
                <w:rFonts w:ascii="Aptos" w:hAnsi="Aptos" w:cs="Arial"/>
                <w:bCs/>
                <w:sz w:val="20"/>
                <w:szCs w:val="20"/>
              </w:rPr>
              <w:tab/>
              <w:t>Turner D, Kropinski AM, Adriaenssens EM. A Roadmap for Genome-Based Phage Taxonomy. Viruses. 2021 Mar 18;13(3):506. doi: 10.3390/v13030506. PMID: 33803862; PMCID: PMC8003253.</w:t>
            </w:r>
          </w:p>
          <w:p w14:paraId="0616CEBA" w14:textId="77777777" w:rsidR="00D64225" w:rsidRPr="00D64225" w:rsidRDefault="00D64225" w:rsidP="00D64225">
            <w:pPr>
              <w:rPr>
                <w:rFonts w:ascii="Aptos" w:hAnsi="Aptos" w:cs="Arial"/>
                <w:bCs/>
                <w:sz w:val="20"/>
                <w:szCs w:val="20"/>
              </w:rPr>
            </w:pPr>
            <w:r w:rsidRPr="00D64225">
              <w:rPr>
                <w:rFonts w:ascii="Aptos" w:hAnsi="Aptos" w:cs="Arial"/>
                <w:bCs/>
                <w:sz w:val="20"/>
                <w:szCs w:val="20"/>
              </w:rPr>
              <w:t>Lemoine F, Correia D, Lefort V, Doppelt-Azeroual O, Mareuil F, Cohen-Boulakia S, Gascuel O. NGPhylogeny.fr: new generation phylogenetic services for non-specialists. Nucleic Acids Res. 2019 Jul 2;47(W1):W260-W265. doi: 10.1093/nar/gkz303. PMID: 31028399; PMCID: PMC6602494.</w:t>
            </w:r>
          </w:p>
          <w:p w14:paraId="34055F62" w14:textId="77777777" w:rsidR="00D64225" w:rsidRPr="00D64225" w:rsidRDefault="00D64225" w:rsidP="00D64225">
            <w:pPr>
              <w:rPr>
                <w:rFonts w:ascii="Aptos" w:hAnsi="Aptos" w:cs="Arial"/>
                <w:bCs/>
                <w:sz w:val="20"/>
                <w:szCs w:val="20"/>
              </w:rPr>
            </w:pPr>
            <w:r w:rsidRPr="00D64225">
              <w:rPr>
                <w:rFonts w:ascii="Aptos" w:hAnsi="Aptos" w:cs="Arial"/>
                <w:bCs/>
                <w:sz w:val="20"/>
                <w:szCs w:val="20"/>
              </w:rPr>
              <w:t>9.             Letunic I, Bork P. Interactive Tree Of Life (iTOL): an online tool for phylogenetic tree display and annotation. Bioinformatics. 2007 Jan 1;23(1):127-8. doi: 10.1093/bioinformatics/btl529. Epub 2006 Oct 18. PMID: 17050570.</w:t>
            </w:r>
          </w:p>
          <w:p w14:paraId="11D22677" w14:textId="4D28F3B7" w:rsidR="00953FFE" w:rsidRPr="00BE4F5A" w:rsidRDefault="00D64225" w:rsidP="00D64225">
            <w:pPr>
              <w:rPr>
                <w:rFonts w:ascii="Aptos" w:hAnsi="Aptos" w:cs="Arial"/>
                <w:sz w:val="20"/>
                <w:szCs w:val="20"/>
              </w:rPr>
            </w:pPr>
            <w:r w:rsidRPr="00D64225">
              <w:rPr>
                <w:rFonts w:ascii="Aptos" w:hAnsi="Aptos" w:cs="Arial"/>
                <w:bCs/>
                <w:sz w:val="20"/>
                <w:szCs w:val="20"/>
              </w:rPr>
              <w:t>10.          Zhou T, Xu K, Zhao F, Liu W, Li L, Hua Z, Zhou X. itol.toolkit accelerates working with iTOL (Interactive Tree of Life) by an automated generation of annotation files. Bioinformatics. 2023 Jun 1;39(6):btad339. doi: 10.1093/bioinformatics/btad339. PMID: 37225402; PMCID: PMC10243930.</w:t>
            </w:r>
          </w:p>
          <w:p w14:paraId="7D1B1CCD" w14:textId="7AB76FDB" w:rsidR="00953FFE" w:rsidRPr="00BE4F5A" w:rsidRDefault="00953FFE" w:rsidP="00333392">
            <w:pPr>
              <w:rPr>
                <w:rFonts w:ascii="Aptos" w:hAnsi="Aptos"/>
                <w:sz w:val="20"/>
                <w:szCs w:val="20"/>
              </w:rPr>
            </w:pPr>
            <w:r w:rsidRPr="00BE4F5A">
              <w:rPr>
                <w:rFonts w:ascii="Aptos" w:hAnsi="Aptos" w:cs="Arial"/>
                <w:sz w:val="20"/>
                <w:szCs w:val="20"/>
              </w:rPr>
              <w:t xml:space="preserve">  </w:t>
            </w: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3424"/>
        <w:gridCol w:w="5502"/>
      </w:tblGrid>
      <w:tr w:rsidR="00FC2269" w:rsidRPr="009F7856" w14:paraId="52BE71B6" w14:textId="77777777" w:rsidTr="005D0FE6">
        <w:trPr>
          <w:trHeight w:val="297"/>
        </w:trPr>
        <w:tc>
          <w:tcPr>
            <w:tcW w:w="8926" w:type="dxa"/>
            <w:gridSpan w:val="2"/>
            <w:shd w:val="clear" w:color="auto" w:fill="F2F2F2" w:themeFill="background1" w:themeFillShade="F2"/>
          </w:tcPr>
          <w:p w14:paraId="0823714E" w14:textId="0F318A66" w:rsidR="00FC2269" w:rsidRPr="00220A26" w:rsidRDefault="00FC2269" w:rsidP="005D0FE6">
            <w:pPr>
              <w:rPr>
                <w:rFonts w:ascii="Aptos" w:hAnsi="Aptos" w:cs="Arial"/>
                <w:b/>
                <w:color w:val="0000FF"/>
                <w:sz w:val="20"/>
              </w:rPr>
            </w:pPr>
            <w:r>
              <w:rPr>
                <w:rFonts w:ascii="Aptos" w:hAnsi="Aptos" w:cs="Arial"/>
                <w:b/>
                <w:sz w:val="20"/>
                <w:szCs w:val="20"/>
              </w:rPr>
              <w:lastRenderedPageBreak/>
              <w:t xml:space="preserve">Accompanying files: </w:t>
            </w:r>
          </w:p>
        </w:tc>
      </w:tr>
      <w:tr w:rsidR="00FC2269" w:rsidRPr="009F7856" w14:paraId="1F0BB22C" w14:textId="77777777" w:rsidTr="005D0FE6">
        <w:trPr>
          <w:trHeight w:val="73"/>
        </w:trPr>
        <w:tc>
          <w:tcPr>
            <w:tcW w:w="2263" w:type="dxa"/>
          </w:tcPr>
          <w:p w14:paraId="6F1D2BAE" w14:textId="77777777" w:rsidR="00FC2269" w:rsidRPr="00C8775F" w:rsidRDefault="00FC2269" w:rsidP="005D0FE6">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D0FE6">
            <w:pPr>
              <w:rPr>
                <w:rFonts w:ascii="Aptos" w:hAnsi="Aptos" w:cs="Arial"/>
                <w:b/>
                <w:sz w:val="20"/>
                <w:szCs w:val="20"/>
              </w:rPr>
            </w:pPr>
            <w:r>
              <w:rPr>
                <w:rFonts w:ascii="Aptos" w:hAnsi="Aptos" w:cs="Arial"/>
                <w:b/>
                <w:sz w:val="20"/>
                <w:szCs w:val="20"/>
              </w:rPr>
              <w:t>Description of contents</w:t>
            </w:r>
          </w:p>
        </w:tc>
      </w:tr>
      <w:tr w:rsidR="009F3D2B" w:rsidRPr="009F7856" w14:paraId="206A5E9E" w14:textId="77777777" w:rsidTr="005D0FE6">
        <w:trPr>
          <w:trHeight w:val="71"/>
        </w:trPr>
        <w:tc>
          <w:tcPr>
            <w:tcW w:w="2263" w:type="dxa"/>
          </w:tcPr>
          <w:p w14:paraId="56B1726A" w14:textId="77777777" w:rsidR="009D3609" w:rsidRDefault="009D3609" w:rsidP="009D3609">
            <w:pPr>
              <w:rPr>
                <w:rFonts w:ascii="Aptos Narrow" w:hAnsi="Aptos Narrow"/>
                <w:color w:val="000000"/>
                <w:sz w:val="22"/>
                <w:szCs w:val="22"/>
                <w:lang w:val="en-GB"/>
              </w:rPr>
            </w:pPr>
            <w:r>
              <w:rPr>
                <w:rFonts w:ascii="Aptos Narrow" w:hAnsi="Aptos Narrow"/>
                <w:color w:val="000000"/>
                <w:sz w:val="22"/>
                <w:szCs w:val="22"/>
              </w:rPr>
              <w:t>Chaseviridae_VIRIDIC_heatmap.xlsx</w:t>
            </w:r>
          </w:p>
          <w:p w14:paraId="1EBF10D0" w14:textId="59BA0D20" w:rsidR="009F3D2B" w:rsidRPr="00D64225" w:rsidRDefault="009F3D2B" w:rsidP="009F3D2B">
            <w:pPr>
              <w:rPr>
                <w:rFonts w:ascii="Aptos" w:hAnsi="Aptos" w:cs="Arial"/>
                <w:b/>
                <w:bCs/>
                <w:sz w:val="20"/>
                <w:szCs w:val="20"/>
              </w:rPr>
            </w:pPr>
          </w:p>
        </w:tc>
        <w:tc>
          <w:tcPr>
            <w:tcW w:w="6663" w:type="dxa"/>
          </w:tcPr>
          <w:p w14:paraId="22F4B256" w14:textId="1EF32E36" w:rsidR="009F3D2B" w:rsidRPr="009D3609" w:rsidRDefault="009F3D2B" w:rsidP="009F3D2B">
            <w:pPr>
              <w:rPr>
                <w:rFonts w:ascii="Aptos" w:hAnsi="Aptos" w:cs="Arial"/>
                <w:sz w:val="20"/>
                <w:szCs w:val="20"/>
              </w:rPr>
            </w:pPr>
            <w:r w:rsidRPr="009D3609">
              <w:rPr>
                <w:rFonts w:ascii="Aptos" w:hAnsi="Aptos"/>
                <w:sz w:val="20"/>
                <w:szCs w:val="20"/>
              </w:rPr>
              <w:t>Data for this proposal</w:t>
            </w:r>
          </w:p>
        </w:tc>
      </w:tr>
      <w:tr w:rsidR="00FC2269" w:rsidRPr="009F7856" w14:paraId="1669401A" w14:textId="77777777" w:rsidTr="005D0FE6">
        <w:trPr>
          <w:trHeight w:val="71"/>
        </w:trPr>
        <w:tc>
          <w:tcPr>
            <w:tcW w:w="2263" w:type="dxa"/>
          </w:tcPr>
          <w:p w14:paraId="2BBC90EB" w14:textId="77777777" w:rsidR="00FC2269" w:rsidRPr="00CF59EA" w:rsidRDefault="00FC2269" w:rsidP="005D0FE6">
            <w:pPr>
              <w:rPr>
                <w:rFonts w:ascii="Aptos" w:hAnsi="Aptos" w:cs="Arial"/>
                <w:b/>
                <w:sz w:val="20"/>
                <w:szCs w:val="20"/>
              </w:rPr>
            </w:pPr>
          </w:p>
        </w:tc>
        <w:tc>
          <w:tcPr>
            <w:tcW w:w="6663" w:type="dxa"/>
          </w:tcPr>
          <w:p w14:paraId="7C103FB7" w14:textId="77777777" w:rsidR="00FC2269" w:rsidRPr="00CF59EA" w:rsidRDefault="00FC2269" w:rsidP="005D0FE6">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42162B20"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7F95CB4D" w14:textId="1AEF1ED4" w:rsidR="000D3040" w:rsidRDefault="00FC2269" w:rsidP="000D3040">
      <w:pPr>
        <w:rPr>
          <w:rFonts w:ascii="Aptos" w:hAnsi="Aptos"/>
        </w:rPr>
      </w:pPr>
      <w:r w:rsidRPr="006C0F51">
        <w:rPr>
          <w:rFonts w:ascii="Aptos" w:hAnsi="Aptos" w:cs="Arial"/>
          <w:color w:val="808080" w:themeColor="background1" w:themeShade="80"/>
          <w:sz w:val="20"/>
        </w:rPr>
        <w:t>&lt;Start here&gt;</w:t>
      </w:r>
    </w:p>
    <w:p w14:paraId="24026671" w14:textId="77777777" w:rsidR="00EA215A" w:rsidRDefault="00EA215A" w:rsidP="000D3040">
      <w:pPr>
        <w:rPr>
          <w:rFonts w:ascii="Aptos" w:hAnsi="Aptos"/>
        </w:rPr>
      </w:pPr>
    </w:p>
    <w:p w14:paraId="3891B947" w14:textId="211DC763" w:rsidR="00AC64FE" w:rsidRDefault="00AC64FE" w:rsidP="00AC64FE">
      <w:pPr>
        <w:rPr>
          <w:rFonts w:ascii="Aptos" w:hAnsi="Aptos"/>
          <w:color w:val="0070C0"/>
        </w:rPr>
      </w:pPr>
      <w:bookmarkStart w:id="0" w:name="_Hlk199238149"/>
      <w:r w:rsidRPr="00F276D0">
        <w:rPr>
          <w:rFonts w:ascii="Aptos" w:hAnsi="Aptos"/>
        </w:rPr>
        <w:t>Table 1</w:t>
      </w:r>
      <w:r>
        <w:rPr>
          <w:rFonts w:ascii="Aptos" w:hAnsi="Aptos"/>
        </w:rPr>
        <w:t>A</w:t>
      </w:r>
      <w:r w:rsidRPr="00F276D0">
        <w:rPr>
          <w:rFonts w:ascii="Aptos" w:hAnsi="Aptos"/>
        </w:rPr>
        <w:t xml:space="preserve">.  </w:t>
      </w:r>
      <w:r w:rsidR="000A0381">
        <w:rPr>
          <w:rFonts w:ascii="Aptos" w:hAnsi="Aptos"/>
        </w:rPr>
        <w:t>Addition of three</w:t>
      </w:r>
      <w:r w:rsidR="00ED2023">
        <w:rPr>
          <w:rFonts w:ascii="Aptos" w:hAnsi="Aptos"/>
        </w:rPr>
        <w:t xml:space="preserve"> new</w:t>
      </w:r>
      <w:r w:rsidR="000A0381">
        <w:rPr>
          <w:rFonts w:ascii="Aptos" w:hAnsi="Aptos"/>
        </w:rPr>
        <w:t xml:space="preserve"> phages to the genus </w:t>
      </w:r>
      <w:r w:rsidR="000A0381" w:rsidRPr="000A0381">
        <w:rPr>
          <w:rFonts w:ascii="Aptos" w:hAnsi="Aptos"/>
          <w:i/>
          <w:iCs/>
        </w:rPr>
        <w:t>Fifivirus</w:t>
      </w:r>
    </w:p>
    <w:tbl>
      <w:tblPr>
        <w:tblStyle w:val="TableGrid"/>
        <w:tblW w:w="0" w:type="auto"/>
        <w:tblInd w:w="-431" w:type="dxa"/>
        <w:tblLook w:val="04A0" w:firstRow="1" w:lastRow="0" w:firstColumn="1" w:lastColumn="0" w:noHBand="0" w:noVBand="1"/>
      </w:tblPr>
      <w:tblGrid>
        <w:gridCol w:w="2022"/>
        <w:gridCol w:w="1325"/>
        <w:gridCol w:w="1315"/>
        <w:gridCol w:w="1083"/>
        <w:gridCol w:w="1358"/>
        <w:gridCol w:w="991"/>
        <w:gridCol w:w="977"/>
        <w:gridCol w:w="683"/>
      </w:tblGrid>
      <w:tr w:rsidR="00AC64FE" w14:paraId="7C4D9A0E" w14:textId="77777777" w:rsidTr="000A0381">
        <w:tc>
          <w:tcPr>
            <w:tcW w:w="2097" w:type="dxa"/>
          </w:tcPr>
          <w:p w14:paraId="497DA020" w14:textId="77777777" w:rsidR="00AC64FE" w:rsidRPr="00F00E0B" w:rsidRDefault="00AC64FE" w:rsidP="00E222EA">
            <w:pPr>
              <w:rPr>
                <w:rFonts w:ascii="Aptos" w:hAnsi="Aptos"/>
                <w:b/>
                <w:bCs/>
                <w:sz w:val="20"/>
                <w:szCs w:val="20"/>
              </w:rPr>
            </w:pPr>
            <w:r w:rsidRPr="00F00E0B">
              <w:rPr>
                <w:rFonts w:ascii="Aptos" w:hAnsi="Aptos"/>
                <w:b/>
                <w:bCs/>
                <w:sz w:val="20"/>
                <w:szCs w:val="20"/>
              </w:rPr>
              <w:t>Phage name</w:t>
            </w:r>
          </w:p>
        </w:tc>
        <w:tc>
          <w:tcPr>
            <w:tcW w:w="1377" w:type="dxa"/>
          </w:tcPr>
          <w:p w14:paraId="7374C277" w14:textId="77777777" w:rsidR="00AC64FE" w:rsidRPr="00F00E0B" w:rsidRDefault="00AC64FE" w:rsidP="00E222EA">
            <w:pPr>
              <w:rPr>
                <w:rFonts w:ascii="Aptos" w:hAnsi="Aptos"/>
                <w:b/>
                <w:bCs/>
                <w:sz w:val="20"/>
                <w:szCs w:val="20"/>
              </w:rPr>
            </w:pPr>
            <w:r w:rsidRPr="00F00E0B">
              <w:rPr>
                <w:rFonts w:ascii="Aptos" w:hAnsi="Aptos"/>
                <w:b/>
                <w:bCs/>
                <w:sz w:val="20"/>
                <w:szCs w:val="20"/>
              </w:rPr>
              <w:t>Host</w:t>
            </w:r>
          </w:p>
        </w:tc>
        <w:tc>
          <w:tcPr>
            <w:tcW w:w="1315" w:type="dxa"/>
          </w:tcPr>
          <w:p w14:paraId="61553D13" w14:textId="77777777" w:rsidR="00AC64FE" w:rsidRPr="00F00E0B" w:rsidRDefault="00AC64FE" w:rsidP="00E222EA">
            <w:pPr>
              <w:rPr>
                <w:rFonts w:ascii="Aptos" w:hAnsi="Aptos"/>
                <w:b/>
                <w:bCs/>
                <w:sz w:val="20"/>
                <w:szCs w:val="20"/>
              </w:rPr>
            </w:pPr>
            <w:r w:rsidRPr="00F00E0B">
              <w:rPr>
                <w:rFonts w:ascii="Aptos" w:hAnsi="Aptos"/>
                <w:b/>
                <w:bCs/>
                <w:sz w:val="20"/>
                <w:szCs w:val="20"/>
              </w:rPr>
              <w:t>Morphotype</w:t>
            </w:r>
          </w:p>
        </w:tc>
        <w:tc>
          <w:tcPr>
            <w:tcW w:w="1106" w:type="dxa"/>
          </w:tcPr>
          <w:p w14:paraId="1E14E6D5" w14:textId="77777777" w:rsidR="00AC64FE" w:rsidRPr="00F00E0B" w:rsidRDefault="00AC64FE" w:rsidP="00E222EA">
            <w:pPr>
              <w:rPr>
                <w:rFonts w:ascii="Aptos" w:hAnsi="Aptos"/>
                <w:b/>
                <w:bCs/>
                <w:sz w:val="20"/>
                <w:szCs w:val="20"/>
              </w:rPr>
            </w:pPr>
            <w:r w:rsidRPr="00F00E0B">
              <w:rPr>
                <w:rFonts w:ascii="Aptos" w:hAnsi="Aptos"/>
                <w:b/>
                <w:bCs/>
                <w:sz w:val="20"/>
                <w:szCs w:val="20"/>
              </w:rPr>
              <w:t>Lifestyle</w:t>
            </w:r>
          </w:p>
        </w:tc>
        <w:tc>
          <w:tcPr>
            <w:tcW w:w="1208" w:type="dxa"/>
          </w:tcPr>
          <w:p w14:paraId="22E8468F" w14:textId="77777777" w:rsidR="00AC64FE" w:rsidRPr="00F00E0B" w:rsidRDefault="00AC64FE" w:rsidP="00E222EA">
            <w:pPr>
              <w:rPr>
                <w:rFonts w:ascii="Aptos" w:hAnsi="Aptos"/>
                <w:b/>
                <w:bCs/>
                <w:sz w:val="20"/>
                <w:szCs w:val="20"/>
              </w:rPr>
            </w:pPr>
            <w:r w:rsidRPr="00F00E0B">
              <w:rPr>
                <w:rFonts w:ascii="Aptos" w:hAnsi="Aptos"/>
                <w:b/>
                <w:bCs/>
                <w:sz w:val="20"/>
                <w:szCs w:val="20"/>
              </w:rPr>
              <w:t>Accession No.</w:t>
            </w:r>
          </w:p>
        </w:tc>
        <w:tc>
          <w:tcPr>
            <w:tcW w:w="991" w:type="dxa"/>
          </w:tcPr>
          <w:p w14:paraId="43E792DF" w14:textId="77777777" w:rsidR="00AC64FE" w:rsidRPr="00F00E0B" w:rsidRDefault="00AC64FE" w:rsidP="00E222EA">
            <w:pPr>
              <w:rPr>
                <w:rFonts w:ascii="Aptos" w:hAnsi="Aptos"/>
                <w:b/>
                <w:bCs/>
                <w:sz w:val="20"/>
                <w:szCs w:val="20"/>
              </w:rPr>
            </w:pPr>
            <w:r w:rsidRPr="00F00E0B">
              <w:rPr>
                <w:rFonts w:ascii="Aptos" w:hAnsi="Aptos"/>
                <w:b/>
                <w:bCs/>
                <w:sz w:val="20"/>
                <w:szCs w:val="20"/>
              </w:rPr>
              <w:t>Genome size</w:t>
            </w:r>
          </w:p>
        </w:tc>
        <w:tc>
          <w:tcPr>
            <w:tcW w:w="977" w:type="dxa"/>
          </w:tcPr>
          <w:p w14:paraId="25FA5453" w14:textId="77777777" w:rsidR="00AC64FE" w:rsidRPr="00F00E0B" w:rsidRDefault="00AC64FE" w:rsidP="00E222EA">
            <w:pPr>
              <w:rPr>
                <w:rFonts w:ascii="Aptos" w:hAnsi="Aptos"/>
                <w:b/>
                <w:bCs/>
                <w:sz w:val="20"/>
                <w:szCs w:val="20"/>
              </w:rPr>
            </w:pPr>
            <w:r w:rsidRPr="00F00E0B">
              <w:rPr>
                <w:rFonts w:ascii="Aptos" w:hAnsi="Aptos"/>
                <w:b/>
                <w:bCs/>
                <w:sz w:val="20"/>
                <w:szCs w:val="20"/>
              </w:rPr>
              <w:t>No. proteins</w:t>
            </w:r>
          </w:p>
        </w:tc>
        <w:tc>
          <w:tcPr>
            <w:tcW w:w="683" w:type="dxa"/>
          </w:tcPr>
          <w:p w14:paraId="0F81A96E" w14:textId="77777777" w:rsidR="00AC64FE" w:rsidRPr="00F00E0B" w:rsidRDefault="00AC64FE" w:rsidP="00E222EA">
            <w:pPr>
              <w:rPr>
                <w:rFonts w:ascii="Aptos" w:hAnsi="Aptos"/>
                <w:b/>
                <w:bCs/>
                <w:sz w:val="20"/>
                <w:szCs w:val="20"/>
              </w:rPr>
            </w:pPr>
            <w:r w:rsidRPr="00F00E0B">
              <w:rPr>
                <w:rFonts w:ascii="Aptos" w:hAnsi="Aptos"/>
                <w:b/>
                <w:bCs/>
                <w:sz w:val="20"/>
                <w:szCs w:val="20"/>
              </w:rPr>
              <w:t>No. tRNA</w:t>
            </w:r>
          </w:p>
        </w:tc>
      </w:tr>
      <w:tr w:rsidR="000A0381" w14:paraId="599A7567" w14:textId="77777777" w:rsidTr="000A0381">
        <w:tc>
          <w:tcPr>
            <w:tcW w:w="2097" w:type="dxa"/>
          </w:tcPr>
          <w:p w14:paraId="481BF4A9" w14:textId="14383A01" w:rsidR="000A0381" w:rsidRPr="000A0381" w:rsidRDefault="000A0381" w:rsidP="000A0381">
            <w:pPr>
              <w:rPr>
                <w:rFonts w:ascii="Aptos" w:hAnsi="Aptos"/>
                <w:sz w:val="20"/>
                <w:szCs w:val="20"/>
              </w:rPr>
            </w:pPr>
            <w:r w:rsidRPr="000A0381">
              <w:rPr>
                <w:rFonts w:ascii="Aptos" w:hAnsi="Aptos"/>
                <w:sz w:val="20"/>
                <w:szCs w:val="20"/>
              </w:rPr>
              <w:t>Erwinia phage EaPF7</w:t>
            </w:r>
          </w:p>
        </w:tc>
        <w:tc>
          <w:tcPr>
            <w:tcW w:w="1377" w:type="dxa"/>
          </w:tcPr>
          <w:p w14:paraId="7385CEAF" w14:textId="7284C946" w:rsidR="000A0381" w:rsidRPr="000A0381" w:rsidRDefault="000A0381" w:rsidP="000A0381">
            <w:pPr>
              <w:rPr>
                <w:rFonts w:ascii="Aptos" w:hAnsi="Aptos"/>
                <w:i/>
                <w:iCs/>
                <w:sz w:val="20"/>
                <w:szCs w:val="20"/>
              </w:rPr>
            </w:pPr>
            <w:r w:rsidRPr="000A0381">
              <w:rPr>
                <w:rFonts w:ascii="Aptos" w:hAnsi="Aptos"/>
                <w:i/>
                <w:iCs/>
                <w:sz w:val="20"/>
                <w:szCs w:val="20"/>
              </w:rPr>
              <w:t>Erwinia amylovora 4/82</w:t>
            </w:r>
          </w:p>
        </w:tc>
        <w:tc>
          <w:tcPr>
            <w:tcW w:w="1315" w:type="dxa"/>
          </w:tcPr>
          <w:p w14:paraId="6F5700DD" w14:textId="30355049" w:rsidR="000A0381" w:rsidRPr="000A0381" w:rsidRDefault="000A0381" w:rsidP="000A0381">
            <w:pPr>
              <w:rPr>
                <w:rFonts w:ascii="Aptos" w:hAnsi="Aptos"/>
                <w:sz w:val="20"/>
                <w:szCs w:val="20"/>
              </w:rPr>
            </w:pPr>
            <w:r>
              <w:rPr>
                <w:rFonts w:ascii="Aptos" w:hAnsi="Aptos"/>
                <w:sz w:val="20"/>
                <w:szCs w:val="20"/>
              </w:rPr>
              <w:t>Myovirus</w:t>
            </w:r>
          </w:p>
        </w:tc>
        <w:tc>
          <w:tcPr>
            <w:tcW w:w="1106" w:type="dxa"/>
          </w:tcPr>
          <w:p w14:paraId="77C910B3" w14:textId="01BC1625" w:rsidR="000A0381" w:rsidRPr="000A0381" w:rsidRDefault="000A0381" w:rsidP="000A0381">
            <w:pPr>
              <w:rPr>
                <w:rFonts w:ascii="Aptos" w:hAnsi="Aptos"/>
                <w:sz w:val="20"/>
                <w:szCs w:val="20"/>
              </w:rPr>
            </w:pPr>
            <w:r>
              <w:rPr>
                <w:rFonts w:ascii="Aptos" w:hAnsi="Aptos"/>
                <w:sz w:val="20"/>
                <w:szCs w:val="20"/>
              </w:rPr>
              <w:t>Lytic</w:t>
            </w:r>
          </w:p>
        </w:tc>
        <w:tc>
          <w:tcPr>
            <w:tcW w:w="1208" w:type="dxa"/>
          </w:tcPr>
          <w:p w14:paraId="77928AF3" w14:textId="6CEDB8A8" w:rsidR="000A0381" w:rsidRPr="00005A92" w:rsidRDefault="000A0381" w:rsidP="000A0381">
            <w:pPr>
              <w:rPr>
                <w:rFonts w:ascii="Aptos" w:hAnsi="Aptos"/>
                <w:sz w:val="20"/>
                <w:szCs w:val="20"/>
              </w:rPr>
            </w:pPr>
            <w:r w:rsidRPr="00005A92">
              <w:rPr>
                <w:rFonts w:ascii="Aptos" w:hAnsi="Aptos"/>
                <w:sz w:val="20"/>
                <w:szCs w:val="20"/>
              </w:rPr>
              <w:t>PQ431420.1</w:t>
            </w:r>
          </w:p>
        </w:tc>
        <w:tc>
          <w:tcPr>
            <w:tcW w:w="991" w:type="dxa"/>
          </w:tcPr>
          <w:p w14:paraId="4BE98A15" w14:textId="5AA395B0" w:rsidR="000A0381" w:rsidRPr="000A0381" w:rsidRDefault="000A0381" w:rsidP="000A0381">
            <w:pPr>
              <w:rPr>
                <w:rFonts w:ascii="Aptos" w:hAnsi="Aptos"/>
                <w:sz w:val="20"/>
                <w:szCs w:val="20"/>
              </w:rPr>
            </w:pPr>
            <w:r w:rsidRPr="000A0381">
              <w:rPr>
                <w:rFonts w:ascii="Aptos" w:hAnsi="Aptos"/>
                <w:sz w:val="20"/>
                <w:szCs w:val="20"/>
              </w:rPr>
              <w:t>54,114 bp</w:t>
            </w:r>
          </w:p>
        </w:tc>
        <w:tc>
          <w:tcPr>
            <w:tcW w:w="977" w:type="dxa"/>
          </w:tcPr>
          <w:p w14:paraId="59632091" w14:textId="6832C3E3" w:rsidR="000A0381" w:rsidRPr="000A0381" w:rsidRDefault="00B36E99" w:rsidP="000A0381">
            <w:pPr>
              <w:rPr>
                <w:rFonts w:ascii="Aptos" w:hAnsi="Aptos"/>
                <w:sz w:val="20"/>
                <w:szCs w:val="20"/>
              </w:rPr>
            </w:pPr>
            <w:r>
              <w:rPr>
                <w:rFonts w:ascii="Aptos" w:hAnsi="Aptos"/>
                <w:sz w:val="20"/>
                <w:szCs w:val="20"/>
              </w:rPr>
              <w:t>85</w:t>
            </w:r>
          </w:p>
        </w:tc>
        <w:tc>
          <w:tcPr>
            <w:tcW w:w="683" w:type="dxa"/>
          </w:tcPr>
          <w:p w14:paraId="4AE54BD1" w14:textId="5313168E" w:rsidR="000A0381" w:rsidRPr="000A0381" w:rsidRDefault="000D149A" w:rsidP="000A0381">
            <w:pPr>
              <w:rPr>
                <w:rFonts w:ascii="Aptos" w:hAnsi="Aptos"/>
                <w:sz w:val="20"/>
                <w:szCs w:val="20"/>
              </w:rPr>
            </w:pPr>
            <w:r>
              <w:rPr>
                <w:rFonts w:ascii="Aptos" w:hAnsi="Aptos"/>
                <w:sz w:val="20"/>
                <w:szCs w:val="20"/>
              </w:rPr>
              <w:t>1(*)</w:t>
            </w:r>
          </w:p>
        </w:tc>
      </w:tr>
      <w:tr w:rsidR="000A0381" w14:paraId="5D970CAF" w14:textId="77777777" w:rsidTr="000A0381">
        <w:tc>
          <w:tcPr>
            <w:tcW w:w="2097" w:type="dxa"/>
          </w:tcPr>
          <w:p w14:paraId="1A50A96A" w14:textId="4C15FAC0" w:rsidR="000A0381" w:rsidRPr="000A0381" w:rsidRDefault="000A0381" w:rsidP="000A0381">
            <w:pPr>
              <w:rPr>
                <w:rFonts w:ascii="Aptos" w:hAnsi="Aptos"/>
                <w:sz w:val="20"/>
                <w:szCs w:val="20"/>
              </w:rPr>
            </w:pPr>
            <w:r w:rsidRPr="000A0381">
              <w:rPr>
                <w:rFonts w:ascii="Aptos" w:hAnsi="Aptos"/>
                <w:sz w:val="20"/>
                <w:szCs w:val="20"/>
              </w:rPr>
              <w:t>Erwinia phage Aioli</w:t>
            </w:r>
          </w:p>
        </w:tc>
        <w:tc>
          <w:tcPr>
            <w:tcW w:w="1377" w:type="dxa"/>
          </w:tcPr>
          <w:p w14:paraId="2380021B" w14:textId="53C6A336" w:rsidR="000A0381" w:rsidRPr="000A0381" w:rsidRDefault="000A0381" w:rsidP="000A0381">
            <w:pPr>
              <w:rPr>
                <w:rFonts w:ascii="Aptos" w:hAnsi="Aptos"/>
                <w:i/>
                <w:iCs/>
                <w:sz w:val="20"/>
                <w:szCs w:val="20"/>
              </w:rPr>
            </w:pPr>
            <w:r w:rsidRPr="000A0381">
              <w:rPr>
                <w:rFonts w:ascii="Aptos" w:hAnsi="Aptos"/>
                <w:i/>
                <w:iCs/>
                <w:sz w:val="20"/>
                <w:szCs w:val="20"/>
              </w:rPr>
              <w:t>Erwinia amylovora</w:t>
            </w:r>
          </w:p>
        </w:tc>
        <w:tc>
          <w:tcPr>
            <w:tcW w:w="1315" w:type="dxa"/>
          </w:tcPr>
          <w:p w14:paraId="00DD7AF0" w14:textId="479BB07C" w:rsidR="000A0381" w:rsidRPr="000A0381" w:rsidRDefault="000A0381" w:rsidP="000A0381">
            <w:pPr>
              <w:rPr>
                <w:rFonts w:ascii="Aptos" w:hAnsi="Aptos"/>
                <w:sz w:val="20"/>
                <w:szCs w:val="20"/>
              </w:rPr>
            </w:pPr>
            <w:r>
              <w:rPr>
                <w:rFonts w:ascii="Aptos" w:hAnsi="Aptos"/>
                <w:sz w:val="20"/>
                <w:szCs w:val="20"/>
              </w:rPr>
              <w:t>Myovirus</w:t>
            </w:r>
          </w:p>
        </w:tc>
        <w:tc>
          <w:tcPr>
            <w:tcW w:w="1106" w:type="dxa"/>
          </w:tcPr>
          <w:p w14:paraId="4BC1F459" w14:textId="39BD00ED" w:rsidR="000A0381" w:rsidRPr="000A0381" w:rsidRDefault="000A0381" w:rsidP="000A0381">
            <w:pPr>
              <w:rPr>
                <w:rFonts w:ascii="Aptos" w:hAnsi="Aptos"/>
                <w:sz w:val="20"/>
                <w:szCs w:val="20"/>
              </w:rPr>
            </w:pPr>
            <w:r>
              <w:rPr>
                <w:rFonts w:ascii="Aptos" w:hAnsi="Aptos"/>
                <w:sz w:val="20"/>
                <w:szCs w:val="20"/>
              </w:rPr>
              <w:t>Lytic</w:t>
            </w:r>
          </w:p>
        </w:tc>
        <w:tc>
          <w:tcPr>
            <w:tcW w:w="1208" w:type="dxa"/>
          </w:tcPr>
          <w:p w14:paraId="6AC7C5C9" w14:textId="76D1F0DA" w:rsidR="000A0381" w:rsidRPr="00005A92" w:rsidRDefault="000A0381" w:rsidP="000A0381">
            <w:pPr>
              <w:rPr>
                <w:rFonts w:ascii="Aptos" w:hAnsi="Aptos"/>
                <w:sz w:val="20"/>
                <w:szCs w:val="20"/>
              </w:rPr>
            </w:pPr>
            <w:r w:rsidRPr="00005A92">
              <w:rPr>
                <w:rFonts w:ascii="Aptos" w:hAnsi="Aptos"/>
                <w:sz w:val="20"/>
                <w:szCs w:val="20"/>
              </w:rPr>
              <w:t>OQ818694.1</w:t>
            </w:r>
          </w:p>
        </w:tc>
        <w:tc>
          <w:tcPr>
            <w:tcW w:w="991" w:type="dxa"/>
          </w:tcPr>
          <w:p w14:paraId="0CFB91F4" w14:textId="6E7FFA6B" w:rsidR="000A0381" w:rsidRPr="000A0381" w:rsidRDefault="000A0381" w:rsidP="000A0381">
            <w:pPr>
              <w:rPr>
                <w:rFonts w:ascii="Aptos" w:hAnsi="Aptos"/>
                <w:sz w:val="20"/>
                <w:szCs w:val="20"/>
              </w:rPr>
            </w:pPr>
            <w:r w:rsidRPr="000A0381">
              <w:rPr>
                <w:rFonts w:ascii="Aptos" w:hAnsi="Aptos"/>
                <w:sz w:val="20"/>
                <w:szCs w:val="20"/>
              </w:rPr>
              <w:t>53,903 bp</w:t>
            </w:r>
          </w:p>
        </w:tc>
        <w:tc>
          <w:tcPr>
            <w:tcW w:w="977" w:type="dxa"/>
          </w:tcPr>
          <w:p w14:paraId="2A1B00B4" w14:textId="189A2241" w:rsidR="000A0381" w:rsidRPr="000A0381" w:rsidRDefault="00B36E99" w:rsidP="000A0381">
            <w:pPr>
              <w:rPr>
                <w:rFonts w:ascii="Aptos" w:hAnsi="Aptos"/>
                <w:sz w:val="20"/>
                <w:szCs w:val="20"/>
              </w:rPr>
            </w:pPr>
            <w:r>
              <w:rPr>
                <w:rFonts w:ascii="Aptos" w:hAnsi="Aptos"/>
                <w:sz w:val="20"/>
                <w:szCs w:val="20"/>
              </w:rPr>
              <w:t>77</w:t>
            </w:r>
          </w:p>
        </w:tc>
        <w:tc>
          <w:tcPr>
            <w:tcW w:w="683" w:type="dxa"/>
          </w:tcPr>
          <w:p w14:paraId="68F6C2AB" w14:textId="2A0F086D" w:rsidR="000A0381" w:rsidRPr="000A0381" w:rsidRDefault="000D149A" w:rsidP="000A0381">
            <w:pPr>
              <w:rPr>
                <w:rFonts w:ascii="Aptos" w:hAnsi="Aptos"/>
                <w:sz w:val="20"/>
                <w:szCs w:val="20"/>
              </w:rPr>
            </w:pPr>
            <w:r w:rsidRPr="000D149A">
              <w:rPr>
                <w:rFonts w:ascii="Aptos" w:hAnsi="Aptos"/>
                <w:sz w:val="20"/>
                <w:szCs w:val="20"/>
              </w:rPr>
              <w:t>1(*)</w:t>
            </w:r>
          </w:p>
        </w:tc>
      </w:tr>
      <w:tr w:rsidR="000A0381" w14:paraId="7BB5F00B" w14:textId="77777777" w:rsidTr="000A0381">
        <w:tc>
          <w:tcPr>
            <w:tcW w:w="2097" w:type="dxa"/>
          </w:tcPr>
          <w:p w14:paraId="06CE8B5E" w14:textId="02416F0C" w:rsidR="000A0381" w:rsidRPr="000A0381" w:rsidRDefault="000A0381" w:rsidP="000A0381">
            <w:pPr>
              <w:rPr>
                <w:rFonts w:ascii="Aptos" w:hAnsi="Aptos"/>
                <w:sz w:val="20"/>
                <w:szCs w:val="20"/>
              </w:rPr>
            </w:pPr>
            <w:r w:rsidRPr="000A0381">
              <w:rPr>
                <w:rFonts w:ascii="Aptos" w:hAnsi="Aptos"/>
                <w:sz w:val="20"/>
                <w:szCs w:val="20"/>
              </w:rPr>
              <w:t>Erwinia phage pEa_SNUABM_27</w:t>
            </w:r>
          </w:p>
        </w:tc>
        <w:tc>
          <w:tcPr>
            <w:tcW w:w="1377" w:type="dxa"/>
          </w:tcPr>
          <w:p w14:paraId="3CC536F1" w14:textId="3EC78451" w:rsidR="000A0381" w:rsidRPr="000A0381" w:rsidRDefault="000A0381" w:rsidP="000A0381">
            <w:pPr>
              <w:rPr>
                <w:rFonts w:ascii="Aptos" w:hAnsi="Aptos"/>
                <w:i/>
                <w:iCs/>
                <w:sz w:val="20"/>
                <w:szCs w:val="20"/>
              </w:rPr>
            </w:pPr>
            <w:r w:rsidRPr="000A0381">
              <w:rPr>
                <w:rFonts w:ascii="Aptos" w:hAnsi="Aptos"/>
                <w:i/>
                <w:iCs/>
                <w:sz w:val="20"/>
                <w:szCs w:val="20"/>
              </w:rPr>
              <w:t>Erwinia amylovora</w:t>
            </w:r>
          </w:p>
        </w:tc>
        <w:tc>
          <w:tcPr>
            <w:tcW w:w="1315" w:type="dxa"/>
          </w:tcPr>
          <w:p w14:paraId="74D99251" w14:textId="490429CC" w:rsidR="000A0381" w:rsidRPr="000A0381" w:rsidRDefault="000A0381" w:rsidP="000A0381">
            <w:pPr>
              <w:rPr>
                <w:rFonts w:ascii="Aptos" w:hAnsi="Aptos"/>
                <w:sz w:val="20"/>
                <w:szCs w:val="20"/>
              </w:rPr>
            </w:pPr>
            <w:r>
              <w:rPr>
                <w:rFonts w:ascii="Aptos" w:hAnsi="Aptos"/>
                <w:sz w:val="20"/>
                <w:szCs w:val="20"/>
              </w:rPr>
              <w:t>Myovirus</w:t>
            </w:r>
          </w:p>
        </w:tc>
        <w:tc>
          <w:tcPr>
            <w:tcW w:w="1106" w:type="dxa"/>
          </w:tcPr>
          <w:p w14:paraId="59CF144D" w14:textId="098ED4B0" w:rsidR="000A0381" w:rsidRPr="000A0381" w:rsidRDefault="000A0381" w:rsidP="000A0381">
            <w:pPr>
              <w:rPr>
                <w:rFonts w:ascii="Aptos" w:hAnsi="Aptos"/>
                <w:sz w:val="20"/>
                <w:szCs w:val="20"/>
              </w:rPr>
            </w:pPr>
            <w:r>
              <w:rPr>
                <w:rFonts w:ascii="Aptos" w:hAnsi="Aptos"/>
                <w:sz w:val="20"/>
                <w:szCs w:val="20"/>
              </w:rPr>
              <w:t>Lytic</w:t>
            </w:r>
          </w:p>
        </w:tc>
        <w:tc>
          <w:tcPr>
            <w:tcW w:w="1208" w:type="dxa"/>
          </w:tcPr>
          <w:p w14:paraId="784AB6F2" w14:textId="6F11C3B8" w:rsidR="000A0381" w:rsidRPr="00005A92" w:rsidRDefault="000A0381" w:rsidP="000A0381">
            <w:pPr>
              <w:rPr>
                <w:rFonts w:ascii="Aptos" w:hAnsi="Aptos"/>
                <w:sz w:val="20"/>
                <w:szCs w:val="20"/>
              </w:rPr>
            </w:pPr>
            <w:r w:rsidRPr="00005A92">
              <w:rPr>
                <w:rFonts w:ascii="Aptos" w:hAnsi="Aptos"/>
                <w:sz w:val="20"/>
                <w:szCs w:val="20"/>
              </w:rPr>
              <w:t>MW349138.1</w:t>
            </w:r>
          </w:p>
        </w:tc>
        <w:tc>
          <w:tcPr>
            <w:tcW w:w="991" w:type="dxa"/>
          </w:tcPr>
          <w:p w14:paraId="65594E1C" w14:textId="5C67CABE" w:rsidR="000A0381" w:rsidRPr="000A0381" w:rsidRDefault="000A0381" w:rsidP="000A0381">
            <w:pPr>
              <w:rPr>
                <w:rFonts w:ascii="Aptos" w:hAnsi="Aptos"/>
                <w:sz w:val="20"/>
                <w:szCs w:val="20"/>
              </w:rPr>
            </w:pPr>
            <w:r w:rsidRPr="000A0381">
              <w:rPr>
                <w:rFonts w:ascii="Aptos" w:hAnsi="Aptos"/>
                <w:sz w:val="20"/>
                <w:szCs w:val="20"/>
              </w:rPr>
              <w:t>53,014 bp</w:t>
            </w:r>
          </w:p>
        </w:tc>
        <w:tc>
          <w:tcPr>
            <w:tcW w:w="977" w:type="dxa"/>
          </w:tcPr>
          <w:p w14:paraId="2E166D1A" w14:textId="457750D9" w:rsidR="000A0381" w:rsidRPr="000A0381" w:rsidRDefault="00B36E99" w:rsidP="000A0381">
            <w:pPr>
              <w:rPr>
                <w:rFonts w:ascii="Aptos" w:hAnsi="Aptos"/>
                <w:sz w:val="20"/>
                <w:szCs w:val="20"/>
              </w:rPr>
            </w:pPr>
            <w:r>
              <w:rPr>
                <w:rFonts w:ascii="Aptos" w:hAnsi="Aptos"/>
                <w:sz w:val="20"/>
                <w:szCs w:val="20"/>
              </w:rPr>
              <w:t>77</w:t>
            </w:r>
          </w:p>
        </w:tc>
        <w:tc>
          <w:tcPr>
            <w:tcW w:w="683" w:type="dxa"/>
          </w:tcPr>
          <w:p w14:paraId="2D644B9F" w14:textId="20E2E031" w:rsidR="000A0381" w:rsidRPr="000A0381" w:rsidRDefault="000A0381" w:rsidP="000A0381">
            <w:pPr>
              <w:rPr>
                <w:rFonts w:ascii="Aptos" w:hAnsi="Aptos"/>
                <w:sz w:val="20"/>
                <w:szCs w:val="20"/>
              </w:rPr>
            </w:pPr>
            <w:r>
              <w:rPr>
                <w:rFonts w:ascii="Aptos" w:hAnsi="Aptos"/>
                <w:sz w:val="20"/>
                <w:szCs w:val="20"/>
              </w:rPr>
              <w:t>1</w:t>
            </w:r>
          </w:p>
        </w:tc>
      </w:tr>
    </w:tbl>
    <w:p w14:paraId="54A25BD0" w14:textId="2B6FBDF5" w:rsidR="000D3040" w:rsidRDefault="000D149A" w:rsidP="000D3040">
      <w:pPr>
        <w:rPr>
          <w:rFonts w:ascii="Aptos" w:hAnsi="Aptos"/>
        </w:rPr>
      </w:pPr>
      <w:r>
        <w:rPr>
          <w:rFonts w:ascii="Aptos" w:hAnsi="Aptos"/>
        </w:rPr>
        <w:t>(*) discovered using tRNAscan-SE2 (</w:t>
      </w:r>
      <w:hyperlink r:id="rId13" w:history="1">
        <w:r w:rsidRPr="005A62BA">
          <w:rPr>
            <w:rStyle w:val="Hyperlink"/>
            <w:rFonts w:ascii="Aptos" w:hAnsi="Aptos"/>
          </w:rPr>
          <w:t>https://lowelab.ucsc.edu/tRNAscan-SE/</w:t>
        </w:r>
      </w:hyperlink>
      <w:r>
        <w:rPr>
          <w:rFonts w:ascii="Aptos" w:hAnsi="Aptos"/>
        </w:rPr>
        <w:t xml:space="preserve">) </w:t>
      </w:r>
    </w:p>
    <w:p w14:paraId="1FD7E19D" w14:textId="77777777" w:rsidR="000D149A" w:rsidRDefault="000D149A" w:rsidP="000D3040">
      <w:pPr>
        <w:rPr>
          <w:rFonts w:ascii="Aptos" w:hAnsi="Aptos"/>
        </w:rPr>
      </w:pPr>
    </w:p>
    <w:bookmarkEnd w:id="0"/>
    <w:p w14:paraId="6E468541" w14:textId="1978AC6A" w:rsidR="00AC64FE" w:rsidRDefault="00AC64FE" w:rsidP="00AC64FE">
      <w:pPr>
        <w:rPr>
          <w:rFonts w:ascii="Aptos" w:hAnsi="Aptos"/>
          <w:color w:val="0070C0"/>
        </w:rPr>
      </w:pPr>
      <w:r w:rsidRPr="00F276D0">
        <w:rPr>
          <w:rFonts w:ascii="Aptos" w:hAnsi="Aptos"/>
        </w:rPr>
        <w:t>Table 1</w:t>
      </w:r>
      <w:r>
        <w:rPr>
          <w:rFonts w:ascii="Aptos" w:hAnsi="Aptos"/>
        </w:rPr>
        <w:t>B</w:t>
      </w:r>
      <w:r w:rsidRPr="00F276D0">
        <w:rPr>
          <w:rFonts w:ascii="Aptos" w:hAnsi="Aptos"/>
        </w:rPr>
        <w:t xml:space="preserve">.  </w:t>
      </w:r>
      <w:bookmarkStart w:id="1" w:name="_Hlk199502712"/>
      <w:r w:rsidR="00493809" w:rsidRPr="00493809">
        <w:rPr>
          <w:rFonts w:ascii="Aptos" w:hAnsi="Aptos"/>
        </w:rPr>
        <w:t>Addition of t</w:t>
      </w:r>
      <w:r w:rsidR="00493809">
        <w:rPr>
          <w:rFonts w:ascii="Aptos" w:hAnsi="Aptos"/>
        </w:rPr>
        <w:t>wo</w:t>
      </w:r>
      <w:r w:rsidR="00493809" w:rsidRPr="00493809">
        <w:rPr>
          <w:rFonts w:ascii="Aptos" w:hAnsi="Aptos"/>
        </w:rPr>
        <w:t xml:space="preserve"> </w:t>
      </w:r>
      <w:r w:rsidR="00ED2023">
        <w:rPr>
          <w:rFonts w:ascii="Aptos" w:hAnsi="Aptos"/>
        </w:rPr>
        <w:t xml:space="preserve">new </w:t>
      </w:r>
      <w:r w:rsidR="00493809" w:rsidRPr="00493809">
        <w:rPr>
          <w:rFonts w:ascii="Aptos" w:hAnsi="Aptos"/>
        </w:rPr>
        <w:t xml:space="preserve">phages to the genus </w:t>
      </w:r>
      <w:r w:rsidR="00493809" w:rsidRPr="00493809">
        <w:rPr>
          <w:rFonts w:ascii="Aptos" w:hAnsi="Aptos"/>
          <w:i/>
          <w:iCs/>
        </w:rPr>
        <w:t>Loessnervirus</w:t>
      </w:r>
      <w:bookmarkEnd w:id="1"/>
    </w:p>
    <w:tbl>
      <w:tblPr>
        <w:tblStyle w:val="TableGrid"/>
        <w:tblW w:w="0" w:type="auto"/>
        <w:tblInd w:w="-431" w:type="dxa"/>
        <w:tblLook w:val="04A0" w:firstRow="1" w:lastRow="0" w:firstColumn="1" w:lastColumn="0" w:noHBand="0" w:noVBand="1"/>
      </w:tblPr>
      <w:tblGrid>
        <w:gridCol w:w="1803"/>
        <w:gridCol w:w="1544"/>
        <w:gridCol w:w="1315"/>
        <w:gridCol w:w="1127"/>
        <w:gridCol w:w="1314"/>
        <w:gridCol w:w="991"/>
        <w:gridCol w:w="977"/>
        <w:gridCol w:w="683"/>
      </w:tblGrid>
      <w:tr w:rsidR="00AC64FE" w14:paraId="3F2911A1" w14:textId="77777777" w:rsidTr="00ED2023">
        <w:tc>
          <w:tcPr>
            <w:tcW w:w="1857" w:type="dxa"/>
          </w:tcPr>
          <w:p w14:paraId="2272F411" w14:textId="77777777" w:rsidR="00AC64FE" w:rsidRPr="00F00E0B" w:rsidRDefault="00AC64FE" w:rsidP="00E222EA">
            <w:pPr>
              <w:rPr>
                <w:rFonts w:ascii="Aptos" w:hAnsi="Aptos"/>
                <w:b/>
                <w:bCs/>
                <w:sz w:val="20"/>
                <w:szCs w:val="20"/>
              </w:rPr>
            </w:pPr>
            <w:r w:rsidRPr="00F00E0B">
              <w:rPr>
                <w:rFonts w:ascii="Aptos" w:hAnsi="Aptos"/>
                <w:b/>
                <w:bCs/>
                <w:sz w:val="20"/>
                <w:szCs w:val="20"/>
              </w:rPr>
              <w:t>Phage name</w:t>
            </w:r>
          </w:p>
        </w:tc>
        <w:tc>
          <w:tcPr>
            <w:tcW w:w="1574" w:type="dxa"/>
          </w:tcPr>
          <w:p w14:paraId="2F0A07EB" w14:textId="77777777" w:rsidR="00AC64FE" w:rsidRPr="00F00E0B" w:rsidRDefault="00AC64FE" w:rsidP="00E222EA">
            <w:pPr>
              <w:rPr>
                <w:rFonts w:ascii="Aptos" w:hAnsi="Aptos"/>
                <w:b/>
                <w:bCs/>
                <w:sz w:val="20"/>
                <w:szCs w:val="20"/>
              </w:rPr>
            </w:pPr>
            <w:r w:rsidRPr="00F00E0B">
              <w:rPr>
                <w:rFonts w:ascii="Aptos" w:hAnsi="Aptos"/>
                <w:b/>
                <w:bCs/>
                <w:sz w:val="20"/>
                <w:szCs w:val="20"/>
              </w:rPr>
              <w:t>Host</w:t>
            </w:r>
          </w:p>
        </w:tc>
        <w:tc>
          <w:tcPr>
            <w:tcW w:w="1315" w:type="dxa"/>
          </w:tcPr>
          <w:p w14:paraId="2EDE90BF" w14:textId="77777777" w:rsidR="00AC64FE" w:rsidRPr="00F00E0B" w:rsidRDefault="00AC64FE" w:rsidP="00E222EA">
            <w:pPr>
              <w:rPr>
                <w:rFonts w:ascii="Aptos" w:hAnsi="Aptos"/>
                <w:b/>
                <w:bCs/>
                <w:sz w:val="20"/>
                <w:szCs w:val="20"/>
              </w:rPr>
            </w:pPr>
            <w:r w:rsidRPr="00F00E0B">
              <w:rPr>
                <w:rFonts w:ascii="Aptos" w:hAnsi="Aptos"/>
                <w:b/>
                <w:bCs/>
                <w:sz w:val="20"/>
                <w:szCs w:val="20"/>
              </w:rPr>
              <w:t>Morphotype</w:t>
            </w:r>
          </w:p>
        </w:tc>
        <w:tc>
          <w:tcPr>
            <w:tcW w:w="1136" w:type="dxa"/>
          </w:tcPr>
          <w:p w14:paraId="2B63C914" w14:textId="77777777" w:rsidR="00AC64FE" w:rsidRPr="00F00E0B" w:rsidRDefault="00AC64FE" w:rsidP="00E222EA">
            <w:pPr>
              <w:rPr>
                <w:rFonts w:ascii="Aptos" w:hAnsi="Aptos"/>
                <w:b/>
                <w:bCs/>
                <w:sz w:val="20"/>
                <w:szCs w:val="20"/>
              </w:rPr>
            </w:pPr>
            <w:r w:rsidRPr="00F00E0B">
              <w:rPr>
                <w:rFonts w:ascii="Aptos" w:hAnsi="Aptos"/>
                <w:b/>
                <w:bCs/>
                <w:sz w:val="20"/>
                <w:szCs w:val="20"/>
              </w:rPr>
              <w:t>Lifestyle</w:t>
            </w:r>
          </w:p>
        </w:tc>
        <w:tc>
          <w:tcPr>
            <w:tcW w:w="1221" w:type="dxa"/>
          </w:tcPr>
          <w:p w14:paraId="2E25C801" w14:textId="77777777" w:rsidR="00AC64FE" w:rsidRPr="00F00E0B" w:rsidRDefault="00AC64FE" w:rsidP="00E222EA">
            <w:pPr>
              <w:rPr>
                <w:rFonts w:ascii="Aptos" w:hAnsi="Aptos"/>
                <w:b/>
                <w:bCs/>
                <w:sz w:val="20"/>
                <w:szCs w:val="20"/>
              </w:rPr>
            </w:pPr>
            <w:r w:rsidRPr="00F00E0B">
              <w:rPr>
                <w:rFonts w:ascii="Aptos" w:hAnsi="Aptos"/>
                <w:b/>
                <w:bCs/>
                <w:sz w:val="20"/>
                <w:szCs w:val="20"/>
              </w:rPr>
              <w:t>Accession No.</w:t>
            </w:r>
          </w:p>
        </w:tc>
        <w:tc>
          <w:tcPr>
            <w:tcW w:w="991" w:type="dxa"/>
          </w:tcPr>
          <w:p w14:paraId="7A7689A1" w14:textId="77777777" w:rsidR="00AC64FE" w:rsidRPr="00F00E0B" w:rsidRDefault="00AC64FE" w:rsidP="00E222EA">
            <w:pPr>
              <w:rPr>
                <w:rFonts w:ascii="Aptos" w:hAnsi="Aptos"/>
                <w:b/>
                <w:bCs/>
                <w:sz w:val="20"/>
                <w:szCs w:val="20"/>
              </w:rPr>
            </w:pPr>
            <w:r w:rsidRPr="00F00E0B">
              <w:rPr>
                <w:rFonts w:ascii="Aptos" w:hAnsi="Aptos"/>
                <w:b/>
                <w:bCs/>
                <w:sz w:val="20"/>
                <w:szCs w:val="20"/>
              </w:rPr>
              <w:t>Genome size</w:t>
            </w:r>
          </w:p>
        </w:tc>
        <w:tc>
          <w:tcPr>
            <w:tcW w:w="977" w:type="dxa"/>
          </w:tcPr>
          <w:p w14:paraId="308AD954" w14:textId="77777777" w:rsidR="00AC64FE" w:rsidRPr="00F00E0B" w:rsidRDefault="00AC64FE" w:rsidP="00E222EA">
            <w:pPr>
              <w:rPr>
                <w:rFonts w:ascii="Aptos" w:hAnsi="Aptos"/>
                <w:b/>
                <w:bCs/>
                <w:sz w:val="20"/>
                <w:szCs w:val="20"/>
              </w:rPr>
            </w:pPr>
            <w:r w:rsidRPr="00F00E0B">
              <w:rPr>
                <w:rFonts w:ascii="Aptos" w:hAnsi="Aptos"/>
                <w:b/>
                <w:bCs/>
                <w:sz w:val="20"/>
                <w:szCs w:val="20"/>
              </w:rPr>
              <w:t>No. proteins</w:t>
            </w:r>
          </w:p>
        </w:tc>
        <w:tc>
          <w:tcPr>
            <w:tcW w:w="683" w:type="dxa"/>
          </w:tcPr>
          <w:p w14:paraId="59C03E76" w14:textId="77777777" w:rsidR="00AC64FE" w:rsidRPr="00F00E0B" w:rsidRDefault="00AC64FE" w:rsidP="00E222EA">
            <w:pPr>
              <w:rPr>
                <w:rFonts w:ascii="Aptos" w:hAnsi="Aptos"/>
                <w:b/>
                <w:bCs/>
                <w:sz w:val="20"/>
                <w:szCs w:val="20"/>
              </w:rPr>
            </w:pPr>
            <w:r w:rsidRPr="00F00E0B">
              <w:rPr>
                <w:rFonts w:ascii="Aptos" w:hAnsi="Aptos"/>
                <w:b/>
                <w:bCs/>
                <w:sz w:val="20"/>
                <w:szCs w:val="20"/>
              </w:rPr>
              <w:t>No. tRNA</w:t>
            </w:r>
          </w:p>
        </w:tc>
      </w:tr>
      <w:tr w:rsidR="00ED2023" w14:paraId="3EE4D1AA" w14:textId="77777777" w:rsidTr="00ED2023">
        <w:tc>
          <w:tcPr>
            <w:tcW w:w="1857" w:type="dxa"/>
          </w:tcPr>
          <w:p w14:paraId="6A147155" w14:textId="32A4878B" w:rsidR="00ED2023" w:rsidRPr="00ED2023" w:rsidRDefault="00ED2023" w:rsidP="00ED2023">
            <w:pPr>
              <w:rPr>
                <w:rFonts w:ascii="Aptos" w:hAnsi="Aptos"/>
                <w:sz w:val="20"/>
                <w:szCs w:val="20"/>
              </w:rPr>
            </w:pPr>
            <w:r w:rsidRPr="00ED2023">
              <w:rPr>
                <w:rFonts w:ascii="Aptos" w:hAnsi="Aptos"/>
                <w:sz w:val="20"/>
                <w:szCs w:val="20"/>
              </w:rPr>
              <w:t>Erwinia phage Papaline</w:t>
            </w:r>
          </w:p>
        </w:tc>
        <w:tc>
          <w:tcPr>
            <w:tcW w:w="1574" w:type="dxa"/>
          </w:tcPr>
          <w:p w14:paraId="2D4CC3B7" w14:textId="1AD5FC5D" w:rsidR="00ED2023" w:rsidRPr="00ED2023" w:rsidRDefault="00ED2023" w:rsidP="00ED2023">
            <w:pPr>
              <w:rPr>
                <w:rFonts w:ascii="Aptos" w:hAnsi="Aptos"/>
                <w:i/>
                <w:iCs/>
                <w:sz w:val="20"/>
                <w:szCs w:val="20"/>
              </w:rPr>
            </w:pPr>
            <w:r w:rsidRPr="00ED2023">
              <w:rPr>
                <w:rFonts w:ascii="Aptos" w:hAnsi="Aptos"/>
                <w:i/>
                <w:iCs/>
                <w:sz w:val="20"/>
                <w:szCs w:val="20"/>
              </w:rPr>
              <w:t>Erwinia amylovora</w:t>
            </w:r>
          </w:p>
        </w:tc>
        <w:tc>
          <w:tcPr>
            <w:tcW w:w="1315" w:type="dxa"/>
          </w:tcPr>
          <w:p w14:paraId="74FD044A" w14:textId="08A5B703" w:rsidR="00ED2023" w:rsidRPr="00ED2023" w:rsidRDefault="00ED2023" w:rsidP="00ED2023">
            <w:pPr>
              <w:rPr>
                <w:rFonts w:ascii="Aptos" w:hAnsi="Aptos"/>
                <w:sz w:val="20"/>
                <w:szCs w:val="20"/>
              </w:rPr>
            </w:pPr>
            <w:r>
              <w:rPr>
                <w:rFonts w:ascii="Aptos" w:hAnsi="Aptos"/>
                <w:sz w:val="20"/>
                <w:szCs w:val="20"/>
              </w:rPr>
              <w:t>Myovirus</w:t>
            </w:r>
          </w:p>
        </w:tc>
        <w:tc>
          <w:tcPr>
            <w:tcW w:w="1136" w:type="dxa"/>
          </w:tcPr>
          <w:p w14:paraId="299A8FA8" w14:textId="3EEA00C5" w:rsidR="00ED2023" w:rsidRPr="00ED2023" w:rsidRDefault="00ED2023" w:rsidP="00ED2023">
            <w:pPr>
              <w:rPr>
                <w:rFonts w:ascii="Aptos" w:hAnsi="Aptos"/>
                <w:sz w:val="20"/>
                <w:szCs w:val="20"/>
              </w:rPr>
            </w:pPr>
            <w:r>
              <w:rPr>
                <w:rFonts w:ascii="Aptos" w:hAnsi="Aptos"/>
                <w:sz w:val="20"/>
                <w:szCs w:val="20"/>
              </w:rPr>
              <w:t>Lytic</w:t>
            </w:r>
          </w:p>
        </w:tc>
        <w:tc>
          <w:tcPr>
            <w:tcW w:w="1221" w:type="dxa"/>
          </w:tcPr>
          <w:p w14:paraId="2985F4C7" w14:textId="732A4D8A" w:rsidR="00ED2023" w:rsidRPr="00ED2023" w:rsidRDefault="00ED2023" w:rsidP="00ED2023">
            <w:pPr>
              <w:rPr>
                <w:rFonts w:ascii="Aptos" w:hAnsi="Aptos"/>
                <w:sz w:val="20"/>
                <w:szCs w:val="20"/>
              </w:rPr>
            </w:pPr>
            <w:r w:rsidRPr="00ED2023">
              <w:rPr>
                <w:rFonts w:ascii="Aptos" w:hAnsi="Aptos"/>
                <w:sz w:val="20"/>
                <w:szCs w:val="20"/>
              </w:rPr>
              <w:t>OQ818704.1</w:t>
            </w:r>
          </w:p>
        </w:tc>
        <w:tc>
          <w:tcPr>
            <w:tcW w:w="991" w:type="dxa"/>
          </w:tcPr>
          <w:p w14:paraId="130C3A7B" w14:textId="06CFA118" w:rsidR="00ED2023" w:rsidRPr="00ED2023" w:rsidRDefault="00ED2023" w:rsidP="00ED2023">
            <w:pPr>
              <w:rPr>
                <w:rFonts w:ascii="Aptos" w:hAnsi="Aptos"/>
                <w:sz w:val="20"/>
                <w:szCs w:val="20"/>
              </w:rPr>
            </w:pPr>
            <w:r w:rsidRPr="00ED2023">
              <w:rPr>
                <w:rFonts w:ascii="Aptos" w:hAnsi="Aptos"/>
                <w:sz w:val="20"/>
                <w:szCs w:val="20"/>
              </w:rPr>
              <w:t>54,761 bp</w:t>
            </w:r>
          </w:p>
        </w:tc>
        <w:tc>
          <w:tcPr>
            <w:tcW w:w="977" w:type="dxa"/>
          </w:tcPr>
          <w:p w14:paraId="572C3F66" w14:textId="6E0F1273" w:rsidR="00ED2023" w:rsidRPr="00ED2023" w:rsidRDefault="00ED2023" w:rsidP="00ED2023">
            <w:pPr>
              <w:rPr>
                <w:rFonts w:ascii="Aptos" w:hAnsi="Aptos"/>
                <w:sz w:val="20"/>
                <w:szCs w:val="20"/>
              </w:rPr>
            </w:pPr>
            <w:r>
              <w:rPr>
                <w:rFonts w:ascii="Aptos" w:hAnsi="Aptos"/>
                <w:sz w:val="20"/>
                <w:szCs w:val="20"/>
              </w:rPr>
              <w:t>83</w:t>
            </w:r>
          </w:p>
        </w:tc>
        <w:tc>
          <w:tcPr>
            <w:tcW w:w="683" w:type="dxa"/>
          </w:tcPr>
          <w:p w14:paraId="5789072B" w14:textId="5343B366" w:rsidR="00ED2023" w:rsidRPr="00ED2023" w:rsidRDefault="00ED2023" w:rsidP="00ED2023">
            <w:pPr>
              <w:rPr>
                <w:rFonts w:ascii="Aptos" w:hAnsi="Aptos"/>
                <w:sz w:val="20"/>
                <w:szCs w:val="20"/>
              </w:rPr>
            </w:pPr>
            <w:r>
              <w:rPr>
                <w:rFonts w:ascii="Aptos" w:hAnsi="Aptos"/>
                <w:sz w:val="20"/>
                <w:szCs w:val="20"/>
              </w:rPr>
              <w:t>0</w:t>
            </w:r>
          </w:p>
        </w:tc>
      </w:tr>
      <w:tr w:rsidR="00ED2023" w14:paraId="52E921BF" w14:textId="77777777" w:rsidTr="00ED2023">
        <w:tc>
          <w:tcPr>
            <w:tcW w:w="1857" w:type="dxa"/>
          </w:tcPr>
          <w:p w14:paraId="25962262" w14:textId="6CF0AF5E" w:rsidR="00ED2023" w:rsidRPr="00ED2023" w:rsidRDefault="00ED2023" w:rsidP="00ED2023">
            <w:pPr>
              <w:rPr>
                <w:rFonts w:ascii="Aptos" w:hAnsi="Aptos"/>
                <w:sz w:val="20"/>
                <w:szCs w:val="20"/>
              </w:rPr>
            </w:pPr>
            <w:r w:rsidRPr="00ED2023">
              <w:rPr>
                <w:rFonts w:ascii="Aptos" w:hAnsi="Aptos"/>
                <w:sz w:val="20"/>
                <w:szCs w:val="20"/>
              </w:rPr>
              <w:t>Erwinia phage Fougasse</w:t>
            </w:r>
          </w:p>
        </w:tc>
        <w:tc>
          <w:tcPr>
            <w:tcW w:w="1574" w:type="dxa"/>
          </w:tcPr>
          <w:p w14:paraId="0BB1DBBA" w14:textId="4222E446" w:rsidR="00ED2023" w:rsidRPr="00ED2023" w:rsidRDefault="00ED2023" w:rsidP="00ED2023">
            <w:pPr>
              <w:rPr>
                <w:rFonts w:ascii="Aptos" w:hAnsi="Aptos"/>
                <w:i/>
                <w:iCs/>
                <w:sz w:val="20"/>
                <w:szCs w:val="20"/>
              </w:rPr>
            </w:pPr>
            <w:r w:rsidRPr="00ED2023">
              <w:rPr>
                <w:rFonts w:ascii="Aptos" w:hAnsi="Aptos"/>
                <w:i/>
                <w:iCs/>
                <w:sz w:val="20"/>
                <w:szCs w:val="20"/>
              </w:rPr>
              <w:t>Erwinia amylovora</w:t>
            </w:r>
          </w:p>
        </w:tc>
        <w:tc>
          <w:tcPr>
            <w:tcW w:w="1315" w:type="dxa"/>
          </w:tcPr>
          <w:p w14:paraId="4147250B" w14:textId="1471C114" w:rsidR="00ED2023" w:rsidRPr="00ED2023" w:rsidRDefault="00ED2023" w:rsidP="00ED2023">
            <w:pPr>
              <w:rPr>
                <w:rFonts w:ascii="Aptos" w:hAnsi="Aptos"/>
                <w:sz w:val="20"/>
                <w:szCs w:val="20"/>
              </w:rPr>
            </w:pPr>
            <w:r>
              <w:rPr>
                <w:rFonts w:ascii="Aptos" w:hAnsi="Aptos"/>
                <w:sz w:val="20"/>
                <w:szCs w:val="20"/>
              </w:rPr>
              <w:t>Myovirrus</w:t>
            </w:r>
          </w:p>
        </w:tc>
        <w:tc>
          <w:tcPr>
            <w:tcW w:w="1136" w:type="dxa"/>
          </w:tcPr>
          <w:p w14:paraId="6164F2DB" w14:textId="27AB2F00" w:rsidR="00ED2023" w:rsidRPr="00ED2023" w:rsidRDefault="00ED2023" w:rsidP="00ED2023">
            <w:pPr>
              <w:rPr>
                <w:rFonts w:ascii="Aptos" w:hAnsi="Aptos"/>
                <w:sz w:val="20"/>
                <w:szCs w:val="20"/>
              </w:rPr>
            </w:pPr>
            <w:r>
              <w:rPr>
                <w:rFonts w:ascii="Aptos" w:hAnsi="Aptos"/>
                <w:sz w:val="20"/>
                <w:szCs w:val="20"/>
              </w:rPr>
              <w:t>Lytic</w:t>
            </w:r>
          </w:p>
        </w:tc>
        <w:tc>
          <w:tcPr>
            <w:tcW w:w="1221" w:type="dxa"/>
          </w:tcPr>
          <w:p w14:paraId="78C5AFEB" w14:textId="38ED99B3" w:rsidR="00ED2023" w:rsidRPr="00ED2023" w:rsidRDefault="00ED2023" w:rsidP="00ED2023">
            <w:pPr>
              <w:rPr>
                <w:rFonts w:ascii="Aptos" w:hAnsi="Aptos"/>
                <w:sz w:val="20"/>
                <w:szCs w:val="20"/>
              </w:rPr>
            </w:pPr>
            <w:r w:rsidRPr="00ED2023">
              <w:rPr>
                <w:rFonts w:ascii="Aptos" w:hAnsi="Aptos"/>
                <w:sz w:val="20"/>
                <w:szCs w:val="20"/>
              </w:rPr>
              <w:t>OQ818698.1</w:t>
            </w:r>
          </w:p>
        </w:tc>
        <w:tc>
          <w:tcPr>
            <w:tcW w:w="991" w:type="dxa"/>
          </w:tcPr>
          <w:p w14:paraId="52FACDF2" w14:textId="3B3CCA66" w:rsidR="00ED2023" w:rsidRPr="00ED2023" w:rsidRDefault="00ED2023" w:rsidP="00ED2023">
            <w:pPr>
              <w:rPr>
                <w:rFonts w:ascii="Aptos" w:hAnsi="Aptos"/>
                <w:sz w:val="20"/>
                <w:szCs w:val="20"/>
              </w:rPr>
            </w:pPr>
            <w:r w:rsidRPr="00ED2023">
              <w:rPr>
                <w:rFonts w:ascii="Aptos" w:hAnsi="Aptos"/>
                <w:sz w:val="20"/>
                <w:szCs w:val="20"/>
              </w:rPr>
              <w:t>54,213 bp</w:t>
            </w:r>
          </w:p>
        </w:tc>
        <w:tc>
          <w:tcPr>
            <w:tcW w:w="977" w:type="dxa"/>
          </w:tcPr>
          <w:p w14:paraId="7ABB9540" w14:textId="084698F0" w:rsidR="00ED2023" w:rsidRPr="00ED2023" w:rsidRDefault="00ED2023" w:rsidP="00ED2023">
            <w:pPr>
              <w:rPr>
                <w:rFonts w:ascii="Aptos" w:hAnsi="Aptos"/>
                <w:sz w:val="20"/>
                <w:szCs w:val="20"/>
              </w:rPr>
            </w:pPr>
            <w:r>
              <w:rPr>
                <w:rFonts w:ascii="Aptos" w:hAnsi="Aptos"/>
                <w:sz w:val="20"/>
                <w:szCs w:val="20"/>
              </w:rPr>
              <w:t>79</w:t>
            </w:r>
          </w:p>
        </w:tc>
        <w:tc>
          <w:tcPr>
            <w:tcW w:w="683" w:type="dxa"/>
          </w:tcPr>
          <w:p w14:paraId="0959BE60" w14:textId="1765E91C" w:rsidR="00ED2023" w:rsidRPr="00ED2023" w:rsidRDefault="00ED2023" w:rsidP="00ED2023">
            <w:pPr>
              <w:rPr>
                <w:rFonts w:ascii="Aptos" w:hAnsi="Aptos"/>
                <w:sz w:val="20"/>
                <w:szCs w:val="20"/>
              </w:rPr>
            </w:pPr>
            <w:r>
              <w:rPr>
                <w:rFonts w:ascii="Aptos" w:hAnsi="Aptos"/>
                <w:sz w:val="20"/>
                <w:szCs w:val="20"/>
              </w:rPr>
              <w:t>0</w:t>
            </w:r>
          </w:p>
        </w:tc>
      </w:tr>
    </w:tbl>
    <w:p w14:paraId="54C0710E" w14:textId="77777777" w:rsidR="00AC64FE" w:rsidRDefault="00AC64FE" w:rsidP="00AC64FE">
      <w:pPr>
        <w:rPr>
          <w:rFonts w:ascii="Aptos" w:hAnsi="Aptos"/>
        </w:rPr>
      </w:pPr>
    </w:p>
    <w:p w14:paraId="3C37F828" w14:textId="0E96D9CD" w:rsidR="00AC64FE" w:rsidRDefault="00AC64FE" w:rsidP="00AC64FE">
      <w:pPr>
        <w:rPr>
          <w:rFonts w:ascii="Aptos" w:hAnsi="Aptos"/>
          <w:color w:val="0070C0"/>
        </w:rPr>
      </w:pPr>
      <w:r w:rsidRPr="00F276D0">
        <w:rPr>
          <w:rFonts w:ascii="Aptos" w:hAnsi="Aptos"/>
        </w:rPr>
        <w:t>Table 1</w:t>
      </w:r>
      <w:r>
        <w:rPr>
          <w:rFonts w:ascii="Aptos" w:hAnsi="Aptos"/>
        </w:rPr>
        <w:t>C</w:t>
      </w:r>
      <w:r w:rsidRPr="00F276D0">
        <w:rPr>
          <w:rFonts w:ascii="Aptos" w:hAnsi="Aptos"/>
        </w:rPr>
        <w:t xml:space="preserve">.  </w:t>
      </w:r>
      <w:r w:rsidR="00ED2023" w:rsidRPr="00ED2023">
        <w:rPr>
          <w:rFonts w:ascii="Aptos" w:hAnsi="Aptos"/>
        </w:rPr>
        <w:t xml:space="preserve">Addition of </w:t>
      </w:r>
      <w:r w:rsidR="00ED2023">
        <w:rPr>
          <w:rFonts w:ascii="Aptos" w:hAnsi="Aptos"/>
        </w:rPr>
        <w:t>f</w:t>
      </w:r>
      <w:r w:rsidR="00112E8C">
        <w:rPr>
          <w:rFonts w:ascii="Aptos" w:hAnsi="Aptos"/>
        </w:rPr>
        <w:t>our</w:t>
      </w:r>
      <w:r w:rsidR="00ED2023">
        <w:rPr>
          <w:rFonts w:ascii="Aptos" w:hAnsi="Aptos"/>
        </w:rPr>
        <w:t xml:space="preserve"> new</w:t>
      </w:r>
      <w:r w:rsidR="00ED2023" w:rsidRPr="00ED2023">
        <w:rPr>
          <w:rFonts w:ascii="Aptos" w:hAnsi="Aptos"/>
        </w:rPr>
        <w:t xml:space="preserve"> phages to the genus </w:t>
      </w:r>
      <w:r w:rsidR="00ED2023" w:rsidRPr="00ED2023">
        <w:rPr>
          <w:rFonts w:ascii="Aptos" w:hAnsi="Aptos"/>
          <w:i/>
          <w:iCs/>
        </w:rPr>
        <w:t>Carltongylesvirus</w:t>
      </w:r>
    </w:p>
    <w:tbl>
      <w:tblPr>
        <w:tblStyle w:val="TableGrid"/>
        <w:tblW w:w="0" w:type="auto"/>
        <w:tblInd w:w="-431" w:type="dxa"/>
        <w:tblLook w:val="04A0" w:firstRow="1" w:lastRow="0" w:firstColumn="1" w:lastColumn="0" w:noHBand="0" w:noVBand="1"/>
      </w:tblPr>
      <w:tblGrid>
        <w:gridCol w:w="1792"/>
        <w:gridCol w:w="1609"/>
        <w:gridCol w:w="1315"/>
        <w:gridCol w:w="1098"/>
        <w:gridCol w:w="1289"/>
        <w:gridCol w:w="991"/>
        <w:gridCol w:w="977"/>
        <w:gridCol w:w="683"/>
      </w:tblGrid>
      <w:tr w:rsidR="00AC64FE" w14:paraId="5596D160" w14:textId="77777777" w:rsidTr="00BD44EC">
        <w:tc>
          <w:tcPr>
            <w:tcW w:w="1838" w:type="dxa"/>
          </w:tcPr>
          <w:p w14:paraId="4A37E940" w14:textId="77777777" w:rsidR="00AC64FE" w:rsidRPr="00F00E0B" w:rsidRDefault="00AC64FE" w:rsidP="00E222EA">
            <w:pPr>
              <w:rPr>
                <w:rFonts w:ascii="Aptos" w:hAnsi="Aptos"/>
                <w:b/>
                <w:bCs/>
                <w:sz w:val="20"/>
                <w:szCs w:val="20"/>
              </w:rPr>
            </w:pPr>
            <w:r w:rsidRPr="00F00E0B">
              <w:rPr>
                <w:rFonts w:ascii="Aptos" w:hAnsi="Aptos"/>
                <w:b/>
                <w:bCs/>
                <w:sz w:val="20"/>
                <w:szCs w:val="20"/>
              </w:rPr>
              <w:t>Phage name</w:t>
            </w:r>
          </w:p>
        </w:tc>
        <w:tc>
          <w:tcPr>
            <w:tcW w:w="1609" w:type="dxa"/>
          </w:tcPr>
          <w:p w14:paraId="5DFC2A78" w14:textId="77777777" w:rsidR="00AC64FE" w:rsidRPr="00F00E0B" w:rsidRDefault="00AC64FE" w:rsidP="00E222EA">
            <w:pPr>
              <w:rPr>
                <w:rFonts w:ascii="Aptos" w:hAnsi="Aptos"/>
                <w:b/>
                <w:bCs/>
                <w:sz w:val="20"/>
                <w:szCs w:val="20"/>
              </w:rPr>
            </w:pPr>
            <w:r w:rsidRPr="00F00E0B">
              <w:rPr>
                <w:rFonts w:ascii="Aptos" w:hAnsi="Aptos"/>
                <w:b/>
                <w:bCs/>
                <w:sz w:val="20"/>
                <w:szCs w:val="20"/>
              </w:rPr>
              <w:t>Host</w:t>
            </w:r>
          </w:p>
        </w:tc>
        <w:tc>
          <w:tcPr>
            <w:tcW w:w="1315" w:type="dxa"/>
          </w:tcPr>
          <w:p w14:paraId="2DF61EDA" w14:textId="77777777" w:rsidR="00AC64FE" w:rsidRPr="00F00E0B" w:rsidRDefault="00AC64FE" w:rsidP="00E222EA">
            <w:pPr>
              <w:rPr>
                <w:rFonts w:ascii="Aptos" w:hAnsi="Aptos"/>
                <w:b/>
                <w:bCs/>
                <w:sz w:val="20"/>
                <w:szCs w:val="20"/>
              </w:rPr>
            </w:pPr>
            <w:r w:rsidRPr="00F00E0B">
              <w:rPr>
                <w:rFonts w:ascii="Aptos" w:hAnsi="Aptos"/>
                <w:b/>
                <w:bCs/>
                <w:sz w:val="20"/>
                <w:szCs w:val="20"/>
              </w:rPr>
              <w:t>Morphotype</w:t>
            </w:r>
          </w:p>
        </w:tc>
        <w:tc>
          <w:tcPr>
            <w:tcW w:w="1125" w:type="dxa"/>
          </w:tcPr>
          <w:p w14:paraId="560A6231" w14:textId="77777777" w:rsidR="00AC64FE" w:rsidRPr="00F00E0B" w:rsidRDefault="00AC64FE" w:rsidP="00E222EA">
            <w:pPr>
              <w:rPr>
                <w:rFonts w:ascii="Aptos" w:hAnsi="Aptos"/>
                <w:b/>
                <w:bCs/>
                <w:sz w:val="20"/>
                <w:szCs w:val="20"/>
              </w:rPr>
            </w:pPr>
            <w:r w:rsidRPr="00F00E0B">
              <w:rPr>
                <w:rFonts w:ascii="Aptos" w:hAnsi="Aptos"/>
                <w:b/>
                <w:bCs/>
                <w:sz w:val="20"/>
                <w:szCs w:val="20"/>
              </w:rPr>
              <w:t>Lifestyle</w:t>
            </w:r>
          </w:p>
        </w:tc>
        <w:tc>
          <w:tcPr>
            <w:tcW w:w="1216" w:type="dxa"/>
          </w:tcPr>
          <w:p w14:paraId="6765D933" w14:textId="77777777" w:rsidR="00AC64FE" w:rsidRPr="00F00E0B" w:rsidRDefault="00AC64FE" w:rsidP="00E222EA">
            <w:pPr>
              <w:rPr>
                <w:rFonts w:ascii="Aptos" w:hAnsi="Aptos"/>
                <w:b/>
                <w:bCs/>
                <w:sz w:val="20"/>
                <w:szCs w:val="20"/>
              </w:rPr>
            </w:pPr>
            <w:r w:rsidRPr="00F00E0B">
              <w:rPr>
                <w:rFonts w:ascii="Aptos" w:hAnsi="Aptos"/>
                <w:b/>
                <w:bCs/>
                <w:sz w:val="20"/>
                <w:szCs w:val="20"/>
              </w:rPr>
              <w:t>Accession No.</w:t>
            </w:r>
          </w:p>
        </w:tc>
        <w:tc>
          <w:tcPr>
            <w:tcW w:w="991" w:type="dxa"/>
          </w:tcPr>
          <w:p w14:paraId="494A6CD7" w14:textId="77777777" w:rsidR="00AC64FE" w:rsidRPr="00F00E0B" w:rsidRDefault="00AC64FE" w:rsidP="00E222EA">
            <w:pPr>
              <w:rPr>
                <w:rFonts w:ascii="Aptos" w:hAnsi="Aptos"/>
                <w:b/>
                <w:bCs/>
                <w:sz w:val="20"/>
                <w:szCs w:val="20"/>
              </w:rPr>
            </w:pPr>
            <w:r w:rsidRPr="00F00E0B">
              <w:rPr>
                <w:rFonts w:ascii="Aptos" w:hAnsi="Aptos"/>
                <w:b/>
                <w:bCs/>
                <w:sz w:val="20"/>
                <w:szCs w:val="20"/>
              </w:rPr>
              <w:t>Genome size</w:t>
            </w:r>
          </w:p>
        </w:tc>
        <w:tc>
          <w:tcPr>
            <w:tcW w:w="977" w:type="dxa"/>
          </w:tcPr>
          <w:p w14:paraId="473E62D9" w14:textId="77777777" w:rsidR="00AC64FE" w:rsidRPr="00F00E0B" w:rsidRDefault="00AC64FE" w:rsidP="00E222EA">
            <w:pPr>
              <w:rPr>
                <w:rFonts w:ascii="Aptos" w:hAnsi="Aptos"/>
                <w:b/>
                <w:bCs/>
                <w:sz w:val="20"/>
                <w:szCs w:val="20"/>
              </w:rPr>
            </w:pPr>
            <w:r w:rsidRPr="00F00E0B">
              <w:rPr>
                <w:rFonts w:ascii="Aptos" w:hAnsi="Aptos"/>
                <w:b/>
                <w:bCs/>
                <w:sz w:val="20"/>
                <w:szCs w:val="20"/>
              </w:rPr>
              <w:t>No. proteins</w:t>
            </w:r>
          </w:p>
        </w:tc>
        <w:tc>
          <w:tcPr>
            <w:tcW w:w="683" w:type="dxa"/>
          </w:tcPr>
          <w:p w14:paraId="3F630A81" w14:textId="77777777" w:rsidR="00AC64FE" w:rsidRPr="00F00E0B" w:rsidRDefault="00AC64FE" w:rsidP="00E222EA">
            <w:pPr>
              <w:rPr>
                <w:rFonts w:ascii="Aptos" w:hAnsi="Aptos"/>
                <w:b/>
                <w:bCs/>
                <w:sz w:val="20"/>
                <w:szCs w:val="20"/>
              </w:rPr>
            </w:pPr>
            <w:r w:rsidRPr="00F00E0B">
              <w:rPr>
                <w:rFonts w:ascii="Aptos" w:hAnsi="Aptos"/>
                <w:b/>
                <w:bCs/>
                <w:sz w:val="20"/>
                <w:szCs w:val="20"/>
              </w:rPr>
              <w:t>No. tRNA</w:t>
            </w:r>
          </w:p>
        </w:tc>
      </w:tr>
      <w:tr w:rsidR="00BD44EC" w14:paraId="10CFF9A5" w14:textId="77777777" w:rsidTr="00BD44EC">
        <w:tc>
          <w:tcPr>
            <w:tcW w:w="1838" w:type="dxa"/>
          </w:tcPr>
          <w:p w14:paraId="15EB39E7" w14:textId="168FCDF1" w:rsidR="00BD44EC" w:rsidRPr="00BD44EC" w:rsidRDefault="00BD44EC" w:rsidP="00BD44EC">
            <w:pPr>
              <w:rPr>
                <w:rFonts w:ascii="Aptos" w:hAnsi="Aptos"/>
                <w:sz w:val="20"/>
                <w:szCs w:val="20"/>
              </w:rPr>
            </w:pPr>
            <w:bookmarkStart w:id="2" w:name="_Hlk199504151"/>
            <w:r w:rsidRPr="00BD44EC">
              <w:rPr>
                <w:rFonts w:ascii="Aptos" w:hAnsi="Aptos"/>
                <w:sz w:val="20"/>
                <w:szCs w:val="20"/>
              </w:rPr>
              <w:t>Escherichia phage Ecp_YSF</w:t>
            </w:r>
          </w:p>
        </w:tc>
        <w:tc>
          <w:tcPr>
            <w:tcW w:w="1609" w:type="dxa"/>
          </w:tcPr>
          <w:p w14:paraId="7C190737" w14:textId="3A43F66B" w:rsidR="00BD44EC" w:rsidRPr="00BD44EC" w:rsidRDefault="00BD44EC" w:rsidP="00BD44EC">
            <w:pPr>
              <w:rPr>
                <w:rFonts w:ascii="Aptos" w:hAnsi="Aptos"/>
                <w:i/>
                <w:iCs/>
                <w:sz w:val="20"/>
                <w:szCs w:val="20"/>
              </w:rPr>
            </w:pPr>
            <w:r w:rsidRPr="00BD44EC">
              <w:rPr>
                <w:rFonts w:ascii="Aptos" w:hAnsi="Aptos"/>
                <w:i/>
                <w:iCs/>
                <w:sz w:val="20"/>
                <w:szCs w:val="20"/>
              </w:rPr>
              <w:t>Escherichia coli</w:t>
            </w:r>
          </w:p>
        </w:tc>
        <w:tc>
          <w:tcPr>
            <w:tcW w:w="1315" w:type="dxa"/>
          </w:tcPr>
          <w:p w14:paraId="6736C0F0" w14:textId="4A8CAB4C" w:rsidR="00BD44EC" w:rsidRPr="00BD44EC" w:rsidRDefault="00BD44EC" w:rsidP="00BD44EC">
            <w:pPr>
              <w:rPr>
                <w:rFonts w:ascii="Aptos" w:hAnsi="Aptos"/>
                <w:sz w:val="20"/>
                <w:szCs w:val="20"/>
              </w:rPr>
            </w:pPr>
            <w:r w:rsidRPr="00BD44EC">
              <w:rPr>
                <w:rFonts w:ascii="Aptos" w:hAnsi="Aptos"/>
                <w:sz w:val="20"/>
                <w:szCs w:val="20"/>
              </w:rPr>
              <w:t>Myovirus</w:t>
            </w:r>
          </w:p>
        </w:tc>
        <w:tc>
          <w:tcPr>
            <w:tcW w:w="1125" w:type="dxa"/>
          </w:tcPr>
          <w:p w14:paraId="3A94B00C" w14:textId="724FF624" w:rsidR="00BD44EC" w:rsidRPr="00BD44EC" w:rsidRDefault="00BD44EC" w:rsidP="00BD44EC">
            <w:pPr>
              <w:rPr>
                <w:rFonts w:ascii="Aptos" w:hAnsi="Aptos"/>
                <w:sz w:val="20"/>
                <w:szCs w:val="20"/>
              </w:rPr>
            </w:pPr>
            <w:r w:rsidRPr="00BD44EC">
              <w:rPr>
                <w:rFonts w:ascii="Aptos" w:hAnsi="Aptos"/>
                <w:sz w:val="20"/>
                <w:szCs w:val="20"/>
              </w:rPr>
              <w:t>Lytic</w:t>
            </w:r>
          </w:p>
        </w:tc>
        <w:tc>
          <w:tcPr>
            <w:tcW w:w="1216" w:type="dxa"/>
          </w:tcPr>
          <w:p w14:paraId="753295AC" w14:textId="42972BC7" w:rsidR="00BD44EC" w:rsidRPr="00BD44EC" w:rsidRDefault="00BD44EC" w:rsidP="00BD44EC">
            <w:pPr>
              <w:rPr>
                <w:rFonts w:ascii="Aptos" w:hAnsi="Aptos"/>
                <w:sz w:val="20"/>
                <w:szCs w:val="20"/>
              </w:rPr>
            </w:pPr>
            <w:r w:rsidRPr="00BD44EC">
              <w:rPr>
                <w:rFonts w:ascii="Aptos" w:hAnsi="Aptos"/>
                <w:sz w:val="20"/>
                <w:szCs w:val="20"/>
              </w:rPr>
              <w:t>OR327751.1</w:t>
            </w:r>
          </w:p>
        </w:tc>
        <w:tc>
          <w:tcPr>
            <w:tcW w:w="991" w:type="dxa"/>
          </w:tcPr>
          <w:p w14:paraId="30A4D51B" w14:textId="4BD8D051" w:rsidR="00BD44EC" w:rsidRPr="00BD44EC" w:rsidRDefault="00BD44EC" w:rsidP="00BD44EC">
            <w:pPr>
              <w:rPr>
                <w:rFonts w:ascii="Aptos" w:hAnsi="Aptos"/>
                <w:sz w:val="20"/>
                <w:szCs w:val="20"/>
              </w:rPr>
            </w:pPr>
            <w:r w:rsidRPr="00BD44EC">
              <w:rPr>
                <w:rFonts w:ascii="Aptos" w:hAnsi="Aptos"/>
                <w:sz w:val="20"/>
                <w:szCs w:val="20"/>
              </w:rPr>
              <w:t>53,268 bp</w:t>
            </w:r>
          </w:p>
        </w:tc>
        <w:tc>
          <w:tcPr>
            <w:tcW w:w="977" w:type="dxa"/>
          </w:tcPr>
          <w:p w14:paraId="3E903CC2" w14:textId="3B8D8E8C" w:rsidR="00BD44EC" w:rsidRPr="00BD44EC" w:rsidRDefault="000A5065" w:rsidP="00BD44EC">
            <w:pPr>
              <w:rPr>
                <w:rFonts w:ascii="Aptos" w:hAnsi="Aptos"/>
                <w:sz w:val="20"/>
                <w:szCs w:val="20"/>
              </w:rPr>
            </w:pPr>
            <w:r>
              <w:rPr>
                <w:rFonts w:ascii="Aptos" w:hAnsi="Aptos"/>
                <w:sz w:val="20"/>
                <w:szCs w:val="20"/>
              </w:rPr>
              <w:t>102(**)</w:t>
            </w:r>
          </w:p>
        </w:tc>
        <w:tc>
          <w:tcPr>
            <w:tcW w:w="683" w:type="dxa"/>
          </w:tcPr>
          <w:p w14:paraId="3E77B10C" w14:textId="2C6D2257" w:rsidR="00BD44EC" w:rsidRPr="00BD44EC" w:rsidRDefault="000A5065" w:rsidP="00BD44EC">
            <w:pPr>
              <w:rPr>
                <w:rFonts w:ascii="Aptos" w:hAnsi="Aptos"/>
                <w:sz w:val="20"/>
                <w:szCs w:val="20"/>
              </w:rPr>
            </w:pPr>
            <w:r>
              <w:rPr>
                <w:rFonts w:ascii="Aptos" w:hAnsi="Aptos"/>
                <w:sz w:val="20"/>
                <w:szCs w:val="20"/>
              </w:rPr>
              <w:t>1</w:t>
            </w:r>
          </w:p>
        </w:tc>
      </w:tr>
      <w:bookmarkEnd w:id="2"/>
      <w:tr w:rsidR="00BD44EC" w14:paraId="47E9D7AA" w14:textId="77777777" w:rsidTr="00BD44EC">
        <w:tc>
          <w:tcPr>
            <w:tcW w:w="1838" w:type="dxa"/>
          </w:tcPr>
          <w:p w14:paraId="62A41A1E" w14:textId="476E2305" w:rsidR="00BD44EC" w:rsidRPr="00BD44EC" w:rsidRDefault="00BD44EC" w:rsidP="00BD44EC">
            <w:pPr>
              <w:rPr>
                <w:rFonts w:ascii="Aptos" w:hAnsi="Aptos"/>
                <w:sz w:val="20"/>
                <w:szCs w:val="20"/>
              </w:rPr>
            </w:pPr>
            <w:r w:rsidRPr="00BD44EC">
              <w:rPr>
                <w:rFonts w:ascii="Aptos" w:hAnsi="Aptos"/>
                <w:sz w:val="20"/>
                <w:szCs w:val="20"/>
              </w:rPr>
              <w:t>Staphylococcus phage Pel53 (*)</w:t>
            </w:r>
          </w:p>
        </w:tc>
        <w:tc>
          <w:tcPr>
            <w:tcW w:w="1609" w:type="dxa"/>
          </w:tcPr>
          <w:p w14:paraId="4C8AED47" w14:textId="560DA3D3" w:rsidR="00BD44EC" w:rsidRPr="00BD44EC" w:rsidRDefault="00BD44EC" w:rsidP="00BD44EC">
            <w:pPr>
              <w:rPr>
                <w:rFonts w:ascii="Aptos" w:hAnsi="Aptos"/>
                <w:i/>
                <w:iCs/>
                <w:sz w:val="20"/>
                <w:szCs w:val="20"/>
              </w:rPr>
            </w:pPr>
            <w:r w:rsidRPr="00BD44EC">
              <w:rPr>
                <w:rFonts w:ascii="Aptos" w:hAnsi="Aptos"/>
                <w:i/>
                <w:iCs/>
                <w:sz w:val="20"/>
                <w:szCs w:val="20"/>
              </w:rPr>
              <w:t>Staphylococcus hyicus</w:t>
            </w:r>
          </w:p>
        </w:tc>
        <w:tc>
          <w:tcPr>
            <w:tcW w:w="1315" w:type="dxa"/>
          </w:tcPr>
          <w:p w14:paraId="08BDAAB7" w14:textId="10828DA0" w:rsidR="00BD44EC" w:rsidRPr="00BD44EC" w:rsidRDefault="00BD44EC" w:rsidP="00BD44EC">
            <w:pPr>
              <w:rPr>
                <w:rFonts w:ascii="Aptos" w:hAnsi="Aptos"/>
                <w:sz w:val="20"/>
                <w:szCs w:val="20"/>
              </w:rPr>
            </w:pPr>
            <w:r w:rsidRPr="00BD44EC">
              <w:rPr>
                <w:rFonts w:ascii="Aptos" w:hAnsi="Aptos"/>
                <w:sz w:val="20"/>
                <w:szCs w:val="20"/>
              </w:rPr>
              <w:t>Myovirus</w:t>
            </w:r>
          </w:p>
        </w:tc>
        <w:tc>
          <w:tcPr>
            <w:tcW w:w="1125" w:type="dxa"/>
          </w:tcPr>
          <w:p w14:paraId="6F4AF3DD" w14:textId="48D8FCCE" w:rsidR="00BD44EC" w:rsidRPr="00BD44EC" w:rsidRDefault="00BD44EC" w:rsidP="00BD44EC">
            <w:pPr>
              <w:rPr>
                <w:rFonts w:ascii="Aptos" w:hAnsi="Aptos"/>
                <w:sz w:val="20"/>
                <w:szCs w:val="20"/>
              </w:rPr>
            </w:pPr>
            <w:r w:rsidRPr="00BD44EC">
              <w:rPr>
                <w:rFonts w:ascii="Aptos" w:hAnsi="Aptos"/>
                <w:sz w:val="20"/>
                <w:szCs w:val="20"/>
              </w:rPr>
              <w:t>Lytic</w:t>
            </w:r>
          </w:p>
        </w:tc>
        <w:tc>
          <w:tcPr>
            <w:tcW w:w="1216" w:type="dxa"/>
          </w:tcPr>
          <w:p w14:paraId="297A46C5" w14:textId="3C773F85" w:rsidR="00BD44EC" w:rsidRPr="00BD44EC" w:rsidRDefault="00BD44EC" w:rsidP="00BD44EC">
            <w:pPr>
              <w:rPr>
                <w:rFonts w:ascii="Aptos" w:hAnsi="Aptos"/>
                <w:sz w:val="20"/>
                <w:szCs w:val="20"/>
              </w:rPr>
            </w:pPr>
            <w:r w:rsidRPr="00BD44EC">
              <w:rPr>
                <w:rFonts w:ascii="Aptos" w:hAnsi="Aptos"/>
                <w:sz w:val="20"/>
                <w:szCs w:val="20"/>
              </w:rPr>
              <w:t>PP952070.1</w:t>
            </w:r>
          </w:p>
        </w:tc>
        <w:tc>
          <w:tcPr>
            <w:tcW w:w="991" w:type="dxa"/>
          </w:tcPr>
          <w:p w14:paraId="52F9B32E" w14:textId="262D1F83" w:rsidR="00BD44EC" w:rsidRPr="00BD44EC" w:rsidRDefault="00BD44EC" w:rsidP="00BD44EC">
            <w:pPr>
              <w:rPr>
                <w:rFonts w:ascii="Aptos" w:hAnsi="Aptos"/>
                <w:sz w:val="20"/>
                <w:szCs w:val="20"/>
              </w:rPr>
            </w:pPr>
            <w:r w:rsidRPr="00BD44EC">
              <w:rPr>
                <w:rFonts w:ascii="Aptos" w:hAnsi="Aptos"/>
                <w:sz w:val="20"/>
                <w:szCs w:val="20"/>
              </w:rPr>
              <w:t>53,660 bp</w:t>
            </w:r>
          </w:p>
        </w:tc>
        <w:tc>
          <w:tcPr>
            <w:tcW w:w="977" w:type="dxa"/>
          </w:tcPr>
          <w:p w14:paraId="505BCDB7" w14:textId="1C65D712" w:rsidR="00BD44EC" w:rsidRPr="00BD44EC" w:rsidRDefault="000A5065" w:rsidP="00BD44EC">
            <w:pPr>
              <w:rPr>
                <w:rFonts w:ascii="Aptos" w:hAnsi="Aptos"/>
                <w:sz w:val="20"/>
                <w:szCs w:val="20"/>
              </w:rPr>
            </w:pPr>
            <w:r>
              <w:rPr>
                <w:rFonts w:ascii="Aptos" w:hAnsi="Aptos"/>
                <w:sz w:val="20"/>
                <w:szCs w:val="20"/>
              </w:rPr>
              <w:t>78</w:t>
            </w:r>
          </w:p>
        </w:tc>
        <w:tc>
          <w:tcPr>
            <w:tcW w:w="683" w:type="dxa"/>
          </w:tcPr>
          <w:p w14:paraId="6CEFD5CC" w14:textId="09F89F4A" w:rsidR="00BD44EC" w:rsidRPr="00BD44EC" w:rsidRDefault="000A5065" w:rsidP="00BD44EC">
            <w:pPr>
              <w:rPr>
                <w:rFonts w:ascii="Aptos" w:hAnsi="Aptos"/>
                <w:sz w:val="20"/>
                <w:szCs w:val="20"/>
              </w:rPr>
            </w:pPr>
            <w:r>
              <w:rPr>
                <w:rFonts w:ascii="Aptos" w:hAnsi="Aptos"/>
                <w:sz w:val="20"/>
                <w:szCs w:val="20"/>
              </w:rPr>
              <w:t>1</w:t>
            </w:r>
          </w:p>
        </w:tc>
      </w:tr>
      <w:tr w:rsidR="00BD44EC" w14:paraId="180A998B" w14:textId="77777777" w:rsidTr="00BD44EC">
        <w:tc>
          <w:tcPr>
            <w:tcW w:w="1838" w:type="dxa"/>
          </w:tcPr>
          <w:p w14:paraId="7103659A" w14:textId="0DF42D05" w:rsidR="00BD44EC" w:rsidRPr="00BD44EC" w:rsidRDefault="00BD44EC" w:rsidP="00BD44EC">
            <w:pPr>
              <w:rPr>
                <w:rFonts w:ascii="Aptos" w:hAnsi="Aptos"/>
                <w:sz w:val="20"/>
                <w:szCs w:val="20"/>
              </w:rPr>
            </w:pPr>
            <w:r w:rsidRPr="00BD44EC">
              <w:rPr>
                <w:rFonts w:ascii="Aptos" w:hAnsi="Aptos"/>
                <w:sz w:val="20"/>
                <w:szCs w:val="20"/>
              </w:rPr>
              <w:t>Escherichia phage FXie-2024a</w:t>
            </w:r>
          </w:p>
        </w:tc>
        <w:tc>
          <w:tcPr>
            <w:tcW w:w="1609" w:type="dxa"/>
          </w:tcPr>
          <w:p w14:paraId="2A5DC4C6" w14:textId="3CDF2FED" w:rsidR="00BD44EC" w:rsidRPr="00BD44EC" w:rsidRDefault="00BD44EC" w:rsidP="00BD44EC">
            <w:pPr>
              <w:rPr>
                <w:rFonts w:ascii="Aptos" w:hAnsi="Aptos"/>
                <w:i/>
                <w:iCs/>
                <w:sz w:val="20"/>
                <w:szCs w:val="20"/>
              </w:rPr>
            </w:pPr>
            <w:r w:rsidRPr="00BD44EC">
              <w:rPr>
                <w:rFonts w:ascii="Aptos" w:hAnsi="Aptos"/>
                <w:i/>
                <w:iCs/>
                <w:sz w:val="20"/>
                <w:szCs w:val="20"/>
              </w:rPr>
              <w:t>Escherichia coli</w:t>
            </w:r>
          </w:p>
        </w:tc>
        <w:tc>
          <w:tcPr>
            <w:tcW w:w="1315" w:type="dxa"/>
          </w:tcPr>
          <w:p w14:paraId="6A52B545" w14:textId="022FF204" w:rsidR="00BD44EC" w:rsidRPr="00BD44EC" w:rsidRDefault="00BD44EC" w:rsidP="00BD44EC">
            <w:pPr>
              <w:rPr>
                <w:rFonts w:ascii="Aptos" w:hAnsi="Aptos"/>
                <w:sz w:val="20"/>
                <w:szCs w:val="20"/>
              </w:rPr>
            </w:pPr>
            <w:r w:rsidRPr="00BD44EC">
              <w:rPr>
                <w:rFonts w:ascii="Aptos" w:hAnsi="Aptos"/>
                <w:sz w:val="20"/>
                <w:szCs w:val="20"/>
              </w:rPr>
              <w:t>Myovirus</w:t>
            </w:r>
          </w:p>
        </w:tc>
        <w:tc>
          <w:tcPr>
            <w:tcW w:w="1125" w:type="dxa"/>
          </w:tcPr>
          <w:p w14:paraId="02011400" w14:textId="0E65AA6B" w:rsidR="00BD44EC" w:rsidRPr="00BD44EC" w:rsidRDefault="00BD44EC" w:rsidP="00BD44EC">
            <w:pPr>
              <w:rPr>
                <w:rFonts w:ascii="Aptos" w:hAnsi="Aptos"/>
                <w:sz w:val="20"/>
                <w:szCs w:val="20"/>
              </w:rPr>
            </w:pPr>
            <w:r w:rsidRPr="00BD44EC">
              <w:rPr>
                <w:rFonts w:ascii="Aptos" w:hAnsi="Aptos"/>
                <w:sz w:val="20"/>
                <w:szCs w:val="20"/>
              </w:rPr>
              <w:t>Lytic</w:t>
            </w:r>
          </w:p>
        </w:tc>
        <w:tc>
          <w:tcPr>
            <w:tcW w:w="1216" w:type="dxa"/>
          </w:tcPr>
          <w:p w14:paraId="7E69081B" w14:textId="45CC9D12" w:rsidR="00BD44EC" w:rsidRPr="00BD44EC" w:rsidRDefault="00BD44EC" w:rsidP="00BD44EC">
            <w:pPr>
              <w:rPr>
                <w:rFonts w:ascii="Aptos" w:hAnsi="Aptos"/>
                <w:sz w:val="20"/>
                <w:szCs w:val="20"/>
              </w:rPr>
            </w:pPr>
            <w:r w:rsidRPr="00BD44EC">
              <w:rPr>
                <w:rFonts w:ascii="Aptos" w:hAnsi="Aptos"/>
                <w:sz w:val="20"/>
                <w:szCs w:val="20"/>
              </w:rPr>
              <w:t>PP107930.1</w:t>
            </w:r>
          </w:p>
        </w:tc>
        <w:tc>
          <w:tcPr>
            <w:tcW w:w="991" w:type="dxa"/>
          </w:tcPr>
          <w:p w14:paraId="1E68F849" w14:textId="4802D3BA" w:rsidR="00BD44EC" w:rsidRPr="00BD44EC" w:rsidRDefault="00BD44EC" w:rsidP="00BD44EC">
            <w:pPr>
              <w:rPr>
                <w:rFonts w:ascii="Aptos" w:hAnsi="Aptos"/>
                <w:sz w:val="20"/>
                <w:szCs w:val="20"/>
              </w:rPr>
            </w:pPr>
            <w:r w:rsidRPr="00BD44EC">
              <w:rPr>
                <w:rFonts w:ascii="Aptos" w:hAnsi="Aptos"/>
                <w:sz w:val="20"/>
                <w:szCs w:val="20"/>
              </w:rPr>
              <w:t>53,383 bp</w:t>
            </w:r>
          </w:p>
        </w:tc>
        <w:tc>
          <w:tcPr>
            <w:tcW w:w="977" w:type="dxa"/>
          </w:tcPr>
          <w:p w14:paraId="3C09D878" w14:textId="7E4CE8D7" w:rsidR="00BD44EC" w:rsidRPr="00BD44EC" w:rsidRDefault="000A5065" w:rsidP="00BD44EC">
            <w:pPr>
              <w:rPr>
                <w:rFonts w:ascii="Aptos" w:hAnsi="Aptos"/>
                <w:sz w:val="20"/>
                <w:szCs w:val="20"/>
              </w:rPr>
            </w:pPr>
            <w:r>
              <w:rPr>
                <w:rFonts w:ascii="Aptos" w:hAnsi="Aptos"/>
                <w:sz w:val="20"/>
                <w:szCs w:val="20"/>
              </w:rPr>
              <w:t>83</w:t>
            </w:r>
          </w:p>
        </w:tc>
        <w:tc>
          <w:tcPr>
            <w:tcW w:w="683" w:type="dxa"/>
          </w:tcPr>
          <w:p w14:paraId="60C2462A" w14:textId="678D7298" w:rsidR="00BD44EC" w:rsidRPr="00BD44EC" w:rsidRDefault="000A5065" w:rsidP="00BD44EC">
            <w:pPr>
              <w:rPr>
                <w:rFonts w:ascii="Aptos" w:hAnsi="Aptos"/>
                <w:sz w:val="20"/>
                <w:szCs w:val="20"/>
              </w:rPr>
            </w:pPr>
            <w:r>
              <w:rPr>
                <w:rFonts w:ascii="Aptos" w:hAnsi="Aptos"/>
                <w:sz w:val="20"/>
                <w:szCs w:val="20"/>
              </w:rPr>
              <w:t>0</w:t>
            </w:r>
          </w:p>
        </w:tc>
      </w:tr>
      <w:tr w:rsidR="00BD44EC" w14:paraId="31E23F3E" w14:textId="77777777" w:rsidTr="00BD44EC">
        <w:tc>
          <w:tcPr>
            <w:tcW w:w="1838" w:type="dxa"/>
          </w:tcPr>
          <w:p w14:paraId="7448B0C4" w14:textId="6B6FE431" w:rsidR="00BD44EC" w:rsidRPr="00BD44EC" w:rsidRDefault="00BD44EC" w:rsidP="00BD44EC">
            <w:pPr>
              <w:rPr>
                <w:rFonts w:ascii="Aptos" w:hAnsi="Aptos"/>
                <w:sz w:val="20"/>
                <w:szCs w:val="20"/>
              </w:rPr>
            </w:pPr>
            <w:r w:rsidRPr="00BD44EC">
              <w:rPr>
                <w:rFonts w:ascii="Aptos" w:hAnsi="Aptos"/>
                <w:sz w:val="20"/>
                <w:szCs w:val="20"/>
              </w:rPr>
              <w:t>Escherichia phage vB_EcoM_JL1</w:t>
            </w:r>
          </w:p>
        </w:tc>
        <w:tc>
          <w:tcPr>
            <w:tcW w:w="1609" w:type="dxa"/>
          </w:tcPr>
          <w:p w14:paraId="23B2419F" w14:textId="6B55D974" w:rsidR="00BD44EC" w:rsidRPr="00BD44EC" w:rsidRDefault="00BD44EC" w:rsidP="00BD44EC">
            <w:pPr>
              <w:rPr>
                <w:rFonts w:ascii="Aptos" w:hAnsi="Aptos"/>
                <w:i/>
                <w:iCs/>
                <w:sz w:val="20"/>
                <w:szCs w:val="20"/>
              </w:rPr>
            </w:pPr>
            <w:r w:rsidRPr="00BD44EC">
              <w:rPr>
                <w:rFonts w:ascii="Aptos" w:hAnsi="Aptos"/>
                <w:i/>
                <w:iCs/>
                <w:sz w:val="20"/>
                <w:szCs w:val="20"/>
              </w:rPr>
              <w:t>Escherichia coli</w:t>
            </w:r>
          </w:p>
        </w:tc>
        <w:tc>
          <w:tcPr>
            <w:tcW w:w="1315" w:type="dxa"/>
          </w:tcPr>
          <w:p w14:paraId="088C3254" w14:textId="347B7326" w:rsidR="00BD44EC" w:rsidRPr="00BD44EC" w:rsidRDefault="00BD44EC" w:rsidP="00BD44EC">
            <w:pPr>
              <w:rPr>
                <w:rFonts w:ascii="Aptos" w:hAnsi="Aptos"/>
                <w:sz w:val="20"/>
                <w:szCs w:val="20"/>
              </w:rPr>
            </w:pPr>
            <w:r w:rsidRPr="00BD44EC">
              <w:rPr>
                <w:rFonts w:ascii="Aptos" w:hAnsi="Aptos"/>
                <w:sz w:val="20"/>
                <w:szCs w:val="20"/>
              </w:rPr>
              <w:t>Myovirus</w:t>
            </w:r>
          </w:p>
        </w:tc>
        <w:tc>
          <w:tcPr>
            <w:tcW w:w="1125" w:type="dxa"/>
          </w:tcPr>
          <w:p w14:paraId="05737186" w14:textId="178103D3" w:rsidR="00BD44EC" w:rsidRPr="00BD44EC" w:rsidRDefault="00BD44EC" w:rsidP="00BD44EC">
            <w:pPr>
              <w:rPr>
                <w:rFonts w:ascii="Aptos" w:hAnsi="Aptos"/>
                <w:sz w:val="20"/>
                <w:szCs w:val="20"/>
              </w:rPr>
            </w:pPr>
            <w:r w:rsidRPr="00BD44EC">
              <w:rPr>
                <w:rFonts w:ascii="Aptos" w:hAnsi="Aptos"/>
                <w:sz w:val="20"/>
                <w:szCs w:val="20"/>
              </w:rPr>
              <w:t>Lytic</w:t>
            </w:r>
          </w:p>
        </w:tc>
        <w:tc>
          <w:tcPr>
            <w:tcW w:w="1216" w:type="dxa"/>
          </w:tcPr>
          <w:p w14:paraId="38D6CD37" w14:textId="55B28784" w:rsidR="00BD44EC" w:rsidRPr="00BD44EC" w:rsidRDefault="00BD44EC" w:rsidP="00BD44EC">
            <w:pPr>
              <w:rPr>
                <w:rFonts w:ascii="Aptos" w:hAnsi="Aptos"/>
                <w:sz w:val="20"/>
                <w:szCs w:val="20"/>
              </w:rPr>
            </w:pPr>
            <w:r w:rsidRPr="00BD44EC">
              <w:rPr>
                <w:rFonts w:ascii="Aptos" w:hAnsi="Aptos"/>
                <w:sz w:val="20"/>
                <w:szCs w:val="20"/>
              </w:rPr>
              <w:t>OR791690.1</w:t>
            </w:r>
          </w:p>
        </w:tc>
        <w:tc>
          <w:tcPr>
            <w:tcW w:w="991" w:type="dxa"/>
          </w:tcPr>
          <w:p w14:paraId="238B7EEA" w14:textId="0FA98561" w:rsidR="00BD44EC" w:rsidRPr="00BD44EC" w:rsidRDefault="00BD44EC" w:rsidP="00BD44EC">
            <w:pPr>
              <w:rPr>
                <w:rFonts w:ascii="Aptos" w:hAnsi="Aptos"/>
                <w:sz w:val="20"/>
                <w:szCs w:val="20"/>
              </w:rPr>
            </w:pPr>
            <w:r w:rsidRPr="00BD44EC">
              <w:rPr>
                <w:rFonts w:ascii="Aptos" w:hAnsi="Aptos"/>
                <w:sz w:val="20"/>
                <w:szCs w:val="20"/>
              </w:rPr>
              <w:t>55,571 bp</w:t>
            </w:r>
          </w:p>
        </w:tc>
        <w:tc>
          <w:tcPr>
            <w:tcW w:w="977" w:type="dxa"/>
          </w:tcPr>
          <w:p w14:paraId="399098DF" w14:textId="0D43EBEA" w:rsidR="00BD44EC" w:rsidRPr="00BD44EC" w:rsidRDefault="000A5065" w:rsidP="00BD44EC">
            <w:pPr>
              <w:rPr>
                <w:rFonts w:ascii="Aptos" w:hAnsi="Aptos"/>
                <w:sz w:val="20"/>
                <w:szCs w:val="20"/>
              </w:rPr>
            </w:pPr>
            <w:r>
              <w:rPr>
                <w:rFonts w:ascii="Aptos" w:hAnsi="Aptos"/>
                <w:sz w:val="20"/>
                <w:szCs w:val="20"/>
              </w:rPr>
              <w:t>76</w:t>
            </w:r>
          </w:p>
        </w:tc>
        <w:tc>
          <w:tcPr>
            <w:tcW w:w="683" w:type="dxa"/>
          </w:tcPr>
          <w:p w14:paraId="7B456FE3" w14:textId="01BE200A" w:rsidR="00BD44EC" w:rsidRPr="00BD44EC" w:rsidRDefault="000A5065" w:rsidP="00BD44EC">
            <w:pPr>
              <w:rPr>
                <w:rFonts w:ascii="Aptos" w:hAnsi="Aptos"/>
                <w:sz w:val="20"/>
                <w:szCs w:val="20"/>
              </w:rPr>
            </w:pPr>
            <w:r>
              <w:rPr>
                <w:rFonts w:ascii="Aptos" w:hAnsi="Aptos"/>
                <w:sz w:val="20"/>
                <w:szCs w:val="20"/>
              </w:rPr>
              <w:t>0</w:t>
            </w:r>
          </w:p>
        </w:tc>
      </w:tr>
      <w:tr w:rsidR="00BD44EC" w14:paraId="3C2670F8" w14:textId="77777777" w:rsidTr="00BD44EC">
        <w:tc>
          <w:tcPr>
            <w:tcW w:w="1838" w:type="dxa"/>
          </w:tcPr>
          <w:p w14:paraId="4FA0F707" w14:textId="3E9221AA" w:rsidR="00BD44EC" w:rsidRPr="00BD44EC" w:rsidRDefault="00BD44EC" w:rsidP="00BD44EC">
            <w:pPr>
              <w:rPr>
                <w:rFonts w:ascii="Aptos" w:hAnsi="Aptos"/>
                <w:sz w:val="20"/>
                <w:szCs w:val="20"/>
              </w:rPr>
            </w:pPr>
            <w:r w:rsidRPr="00BD44EC">
              <w:rPr>
                <w:rFonts w:ascii="Aptos" w:hAnsi="Aptos"/>
                <w:sz w:val="20"/>
                <w:szCs w:val="20"/>
              </w:rPr>
              <w:t>Escherichia phage EcoM1</w:t>
            </w:r>
          </w:p>
        </w:tc>
        <w:tc>
          <w:tcPr>
            <w:tcW w:w="1609" w:type="dxa"/>
          </w:tcPr>
          <w:p w14:paraId="6D31A8A6" w14:textId="46676835" w:rsidR="00BD44EC" w:rsidRPr="00BD44EC" w:rsidRDefault="00BD44EC" w:rsidP="00BD44EC">
            <w:pPr>
              <w:rPr>
                <w:rFonts w:ascii="Aptos" w:hAnsi="Aptos"/>
                <w:i/>
                <w:iCs/>
                <w:sz w:val="20"/>
                <w:szCs w:val="20"/>
              </w:rPr>
            </w:pPr>
            <w:r w:rsidRPr="00BD44EC">
              <w:rPr>
                <w:rFonts w:ascii="Aptos" w:hAnsi="Aptos"/>
                <w:i/>
                <w:iCs/>
                <w:sz w:val="20"/>
                <w:szCs w:val="20"/>
              </w:rPr>
              <w:t>Escherichia coli</w:t>
            </w:r>
          </w:p>
        </w:tc>
        <w:tc>
          <w:tcPr>
            <w:tcW w:w="1315" w:type="dxa"/>
          </w:tcPr>
          <w:p w14:paraId="251FD1BB" w14:textId="7EFD57CF" w:rsidR="00BD44EC" w:rsidRPr="00BD44EC" w:rsidRDefault="00BD44EC" w:rsidP="00BD44EC">
            <w:pPr>
              <w:rPr>
                <w:rFonts w:ascii="Aptos" w:hAnsi="Aptos"/>
                <w:sz w:val="20"/>
                <w:szCs w:val="20"/>
              </w:rPr>
            </w:pPr>
            <w:r w:rsidRPr="00BD44EC">
              <w:rPr>
                <w:rFonts w:ascii="Aptos" w:hAnsi="Aptos"/>
                <w:sz w:val="20"/>
                <w:szCs w:val="20"/>
              </w:rPr>
              <w:t>Myovirus</w:t>
            </w:r>
          </w:p>
        </w:tc>
        <w:tc>
          <w:tcPr>
            <w:tcW w:w="1125" w:type="dxa"/>
          </w:tcPr>
          <w:p w14:paraId="50BDBC4A" w14:textId="2B482864" w:rsidR="00BD44EC" w:rsidRPr="00BD44EC" w:rsidRDefault="00BD44EC" w:rsidP="00BD44EC">
            <w:pPr>
              <w:rPr>
                <w:rFonts w:ascii="Aptos" w:hAnsi="Aptos"/>
                <w:sz w:val="20"/>
                <w:szCs w:val="20"/>
              </w:rPr>
            </w:pPr>
            <w:r w:rsidRPr="00BD44EC">
              <w:rPr>
                <w:rFonts w:ascii="Aptos" w:hAnsi="Aptos"/>
                <w:sz w:val="20"/>
                <w:szCs w:val="20"/>
              </w:rPr>
              <w:t>Lytic</w:t>
            </w:r>
          </w:p>
        </w:tc>
        <w:tc>
          <w:tcPr>
            <w:tcW w:w="1216" w:type="dxa"/>
          </w:tcPr>
          <w:p w14:paraId="19ED360E" w14:textId="3D05B3D6" w:rsidR="00BD44EC" w:rsidRPr="00BD44EC" w:rsidRDefault="00BD44EC" w:rsidP="00BD44EC">
            <w:pPr>
              <w:rPr>
                <w:rFonts w:ascii="Aptos" w:hAnsi="Aptos"/>
                <w:sz w:val="20"/>
                <w:szCs w:val="20"/>
              </w:rPr>
            </w:pPr>
            <w:r w:rsidRPr="00BD44EC">
              <w:rPr>
                <w:rFonts w:ascii="Aptos" w:hAnsi="Aptos"/>
                <w:sz w:val="20"/>
                <w:szCs w:val="20"/>
              </w:rPr>
              <w:t>PQ818760.1</w:t>
            </w:r>
          </w:p>
        </w:tc>
        <w:tc>
          <w:tcPr>
            <w:tcW w:w="991" w:type="dxa"/>
          </w:tcPr>
          <w:p w14:paraId="3C3F8264" w14:textId="010A6DFE" w:rsidR="00BD44EC" w:rsidRPr="00BD44EC" w:rsidRDefault="00BD44EC" w:rsidP="00BD44EC">
            <w:pPr>
              <w:rPr>
                <w:rFonts w:ascii="Aptos" w:hAnsi="Aptos"/>
                <w:sz w:val="20"/>
                <w:szCs w:val="20"/>
              </w:rPr>
            </w:pPr>
            <w:r w:rsidRPr="00BD44EC">
              <w:rPr>
                <w:rFonts w:ascii="Aptos" w:hAnsi="Aptos"/>
                <w:sz w:val="20"/>
                <w:szCs w:val="20"/>
              </w:rPr>
              <w:t>52,452 bp</w:t>
            </w:r>
          </w:p>
        </w:tc>
        <w:tc>
          <w:tcPr>
            <w:tcW w:w="977" w:type="dxa"/>
          </w:tcPr>
          <w:p w14:paraId="6B79FEDB" w14:textId="292DEE44" w:rsidR="00BD44EC" w:rsidRPr="00BD44EC" w:rsidRDefault="000A5065" w:rsidP="00BD44EC">
            <w:pPr>
              <w:rPr>
                <w:rFonts w:ascii="Aptos" w:hAnsi="Aptos"/>
                <w:sz w:val="20"/>
                <w:szCs w:val="20"/>
              </w:rPr>
            </w:pPr>
            <w:r>
              <w:rPr>
                <w:rFonts w:ascii="Aptos" w:hAnsi="Aptos"/>
                <w:sz w:val="20"/>
                <w:szCs w:val="20"/>
              </w:rPr>
              <w:t>75</w:t>
            </w:r>
          </w:p>
        </w:tc>
        <w:tc>
          <w:tcPr>
            <w:tcW w:w="683" w:type="dxa"/>
          </w:tcPr>
          <w:p w14:paraId="4233112B" w14:textId="621A7AB2" w:rsidR="00BD44EC" w:rsidRPr="00BD44EC" w:rsidRDefault="000A5065" w:rsidP="00BD44EC">
            <w:pPr>
              <w:rPr>
                <w:rFonts w:ascii="Aptos" w:hAnsi="Aptos"/>
                <w:sz w:val="20"/>
                <w:szCs w:val="20"/>
              </w:rPr>
            </w:pPr>
            <w:r>
              <w:rPr>
                <w:rFonts w:ascii="Aptos" w:hAnsi="Aptos"/>
                <w:sz w:val="20"/>
                <w:szCs w:val="20"/>
              </w:rPr>
              <w:t>0</w:t>
            </w:r>
          </w:p>
        </w:tc>
      </w:tr>
    </w:tbl>
    <w:p w14:paraId="15A8F214" w14:textId="107199DF" w:rsidR="00AC64FE" w:rsidRDefault="00902F2D" w:rsidP="00AC64FE">
      <w:pPr>
        <w:rPr>
          <w:rFonts w:ascii="Aptos" w:hAnsi="Aptos"/>
        </w:rPr>
      </w:pPr>
      <w:r>
        <w:rPr>
          <w:rFonts w:ascii="Aptos" w:hAnsi="Aptos"/>
        </w:rPr>
        <w:t>(*) Not included because the host is incorrect</w:t>
      </w:r>
      <w:r w:rsidR="000A5065">
        <w:rPr>
          <w:rFonts w:ascii="Aptos" w:hAnsi="Aptos"/>
        </w:rPr>
        <w:t>; (**) potential overannotation</w:t>
      </w:r>
    </w:p>
    <w:p w14:paraId="166347D2" w14:textId="77777777" w:rsidR="00902F2D" w:rsidRDefault="00902F2D" w:rsidP="00AC64FE">
      <w:pPr>
        <w:rPr>
          <w:rFonts w:ascii="Aptos" w:hAnsi="Aptos"/>
        </w:rPr>
      </w:pPr>
    </w:p>
    <w:p w14:paraId="1C32C583" w14:textId="49998C64" w:rsidR="00AC64FE" w:rsidRDefault="00AC64FE" w:rsidP="00AC64FE">
      <w:pPr>
        <w:rPr>
          <w:rFonts w:ascii="Aptos" w:hAnsi="Aptos"/>
          <w:color w:val="0070C0"/>
        </w:rPr>
      </w:pPr>
      <w:r w:rsidRPr="00F276D0">
        <w:rPr>
          <w:rFonts w:ascii="Aptos" w:hAnsi="Aptos"/>
        </w:rPr>
        <w:t>Table 1</w:t>
      </w:r>
      <w:r>
        <w:rPr>
          <w:rFonts w:ascii="Aptos" w:hAnsi="Aptos"/>
        </w:rPr>
        <w:t>D</w:t>
      </w:r>
      <w:r w:rsidRPr="00F276D0">
        <w:rPr>
          <w:rFonts w:ascii="Aptos" w:hAnsi="Aptos"/>
        </w:rPr>
        <w:t xml:space="preserve">.  </w:t>
      </w:r>
      <w:r w:rsidR="006339CF" w:rsidRPr="006339CF">
        <w:rPr>
          <w:rFonts w:ascii="Aptos" w:hAnsi="Aptos"/>
        </w:rPr>
        <w:t xml:space="preserve">Addition of </w:t>
      </w:r>
      <w:r w:rsidR="006339CF">
        <w:rPr>
          <w:rFonts w:ascii="Aptos" w:hAnsi="Aptos"/>
        </w:rPr>
        <w:t>one</w:t>
      </w:r>
      <w:r w:rsidR="006339CF" w:rsidRPr="006339CF">
        <w:rPr>
          <w:rFonts w:ascii="Aptos" w:hAnsi="Aptos"/>
        </w:rPr>
        <w:t xml:space="preserve"> new phage to the genus </w:t>
      </w:r>
      <w:r w:rsidR="006339CF" w:rsidRPr="006339CF">
        <w:rPr>
          <w:rFonts w:ascii="Aptos" w:hAnsi="Aptos"/>
          <w:i/>
          <w:iCs/>
        </w:rPr>
        <w:t>Longwangvirus</w:t>
      </w:r>
    </w:p>
    <w:tbl>
      <w:tblPr>
        <w:tblStyle w:val="TableGrid"/>
        <w:tblW w:w="0" w:type="auto"/>
        <w:tblInd w:w="-431" w:type="dxa"/>
        <w:tblLook w:val="04A0" w:firstRow="1" w:lastRow="0" w:firstColumn="1" w:lastColumn="0" w:noHBand="0" w:noVBand="1"/>
      </w:tblPr>
      <w:tblGrid>
        <w:gridCol w:w="1817"/>
        <w:gridCol w:w="1557"/>
        <w:gridCol w:w="1315"/>
        <w:gridCol w:w="1125"/>
        <w:gridCol w:w="1289"/>
        <w:gridCol w:w="991"/>
        <w:gridCol w:w="977"/>
        <w:gridCol w:w="683"/>
      </w:tblGrid>
      <w:tr w:rsidR="00AC64FE" w14:paraId="6651B8B8" w14:textId="77777777" w:rsidTr="00E222EA">
        <w:tc>
          <w:tcPr>
            <w:tcW w:w="1875" w:type="dxa"/>
          </w:tcPr>
          <w:p w14:paraId="62CFF4F9" w14:textId="77777777" w:rsidR="00AC64FE" w:rsidRPr="00F00E0B" w:rsidRDefault="00AC64FE" w:rsidP="00E222EA">
            <w:pPr>
              <w:rPr>
                <w:rFonts w:ascii="Aptos" w:hAnsi="Aptos"/>
                <w:b/>
                <w:bCs/>
                <w:sz w:val="20"/>
                <w:szCs w:val="20"/>
              </w:rPr>
            </w:pPr>
            <w:r w:rsidRPr="00F00E0B">
              <w:rPr>
                <w:rFonts w:ascii="Aptos" w:hAnsi="Aptos"/>
                <w:b/>
                <w:bCs/>
                <w:sz w:val="20"/>
                <w:szCs w:val="20"/>
              </w:rPr>
              <w:t>Phage name</w:t>
            </w:r>
          </w:p>
        </w:tc>
        <w:tc>
          <w:tcPr>
            <w:tcW w:w="1590" w:type="dxa"/>
          </w:tcPr>
          <w:p w14:paraId="5EF5F21C" w14:textId="77777777" w:rsidR="00AC64FE" w:rsidRPr="00F00E0B" w:rsidRDefault="00AC64FE" w:rsidP="00E222EA">
            <w:pPr>
              <w:rPr>
                <w:rFonts w:ascii="Aptos" w:hAnsi="Aptos"/>
                <w:b/>
                <w:bCs/>
                <w:sz w:val="20"/>
                <w:szCs w:val="20"/>
              </w:rPr>
            </w:pPr>
            <w:r w:rsidRPr="00F00E0B">
              <w:rPr>
                <w:rFonts w:ascii="Aptos" w:hAnsi="Aptos"/>
                <w:b/>
                <w:bCs/>
                <w:sz w:val="20"/>
                <w:szCs w:val="20"/>
              </w:rPr>
              <w:t>Host</w:t>
            </w:r>
          </w:p>
        </w:tc>
        <w:tc>
          <w:tcPr>
            <w:tcW w:w="1302" w:type="dxa"/>
          </w:tcPr>
          <w:p w14:paraId="1C560D77" w14:textId="77777777" w:rsidR="00AC64FE" w:rsidRPr="00F00E0B" w:rsidRDefault="00AC64FE" w:rsidP="00E222EA">
            <w:pPr>
              <w:rPr>
                <w:rFonts w:ascii="Aptos" w:hAnsi="Aptos"/>
                <w:b/>
                <w:bCs/>
                <w:sz w:val="20"/>
                <w:szCs w:val="20"/>
              </w:rPr>
            </w:pPr>
            <w:r w:rsidRPr="00F00E0B">
              <w:rPr>
                <w:rFonts w:ascii="Aptos" w:hAnsi="Aptos"/>
                <w:b/>
                <w:bCs/>
                <w:sz w:val="20"/>
                <w:szCs w:val="20"/>
              </w:rPr>
              <w:t>Morphotype</w:t>
            </w:r>
          </w:p>
        </w:tc>
        <w:tc>
          <w:tcPr>
            <w:tcW w:w="1138" w:type="dxa"/>
          </w:tcPr>
          <w:p w14:paraId="2C4F5A49" w14:textId="77777777" w:rsidR="00AC64FE" w:rsidRPr="00F00E0B" w:rsidRDefault="00AC64FE" w:rsidP="00E222EA">
            <w:pPr>
              <w:rPr>
                <w:rFonts w:ascii="Aptos" w:hAnsi="Aptos"/>
                <w:b/>
                <w:bCs/>
                <w:sz w:val="20"/>
                <w:szCs w:val="20"/>
              </w:rPr>
            </w:pPr>
            <w:r w:rsidRPr="00F00E0B">
              <w:rPr>
                <w:rFonts w:ascii="Aptos" w:hAnsi="Aptos"/>
                <w:b/>
                <w:bCs/>
                <w:sz w:val="20"/>
                <w:szCs w:val="20"/>
              </w:rPr>
              <w:t>Lifestyle</w:t>
            </w:r>
          </w:p>
        </w:tc>
        <w:tc>
          <w:tcPr>
            <w:tcW w:w="1222" w:type="dxa"/>
          </w:tcPr>
          <w:p w14:paraId="7B476401" w14:textId="77777777" w:rsidR="00AC64FE" w:rsidRPr="00F00E0B" w:rsidRDefault="00AC64FE" w:rsidP="00E222EA">
            <w:pPr>
              <w:rPr>
                <w:rFonts w:ascii="Aptos" w:hAnsi="Aptos"/>
                <w:b/>
                <w:bCs/>
                <w:sz w:val="20"/>
                <w:szCs w:val="20"/>
              </w:rPr>
            </w:pPr>
            <w:r w:rsidRPr="00F00E0B">
              <w:rPr>
                <w:rFonts w:ascii="Aptos" w:hAnsi="Aptos"/>
                <w:b/>
                <w:bCs/>
                <w:sz w:val="20"/>
                <w:szCs w:val="20"/>
              </w:rPr>
              <w:t>Accession No.</w:t>
            </w:r>
          </w:p>
        </w:tc>
        <w:tc>
          <w:tcPr>
            <w:tcW w:w="982" w:type="dxa"/>
          </w:tcPr>
          <w:p w14:paraId="7CD4711F" w14:textId="77777777" w:rsidR="00AC64FE" w:rsidRPr="00F00E0B" w:rsidRDefault="00AC64FE" w:rsidP="00E222EA">
            <w:pPr>
              <w:rPr>
                <w:rFonts w:ascii="Aptos" w:hAnsi="Aptos"/>
                <w:b/>
                <w:bCs/>
                <w:sz w:val="20"/>
                <w:szCs w:val="20"/>
              </w:rPr>
            </w:pPr>
            <w:r w:rsidRPr="00F00E0B">
              <w:rPr>
                <w:rFonts w:ascii="Aptos" w:hAnsi="Aptos"/>
                <w:b/>
                <w:bCs/>
                <w:sz w:val="20"/>
                <w:szCs w:val="20"/>
              </w:rPr>
              <w:t>Genome size</w:t>
            </w:r>
          </w:p>
        </w:tc>
        <w:tc>
          <w:tcPr>
            <w:tcW w:w="968" w:type="dxa"/>
          </w:tcPr>
          <w:p w14:paraId="7D04AEB7" w14:textId="77777777" w:rsidR="00AC64FE" w:rsidRPr="00F00E0B" w:rsidRDefault="00AC64FE" w:rsidP="00E222EA">
            <w:pPr>
              <w:rPr>
                <w:rFonts w:ascii="Aptos" w:hAnsi="Aptos"/>
                <w:b/>
                <w:bCs/>
                <w:sz w:val="20"/>
                <w:szCs w:val="20"/>
              </w:rPr>
            </w:pPr>
            <w:r w:rsidRPr="00F00E0B">
              <w:rPr>
                <w:rFonts w:ascii="Aptos" w:hAnsi="Aptos"/>
                <w:b/>
                <w:bCs/>
                <w:sz w:val="20"/>
                <w:szCs w:val="20"/>
              </w:rPr>
              <w:t>No. proteins</w:t>
            </w:r>
          </w:p>
        </w:tc>
        <w:tc>
          <w:tcPr>
            <w:tcW w:w="677" w:type="dxa"/>
          </w:tcPr>
          <w:p w14:paraId="37AF9772" w14:textId="77777777" w:rsidR="00AC64FE" w:rsidRPr="00F00E0B" w:rsidRDefault="00AC64FE" w:rsidP="00E222EA">
            <w:pPr>
              <w:rPr>
                <w:rFonts w:ascii="Aptos" w:hAnsi="Aptos"/>
                <w:b/>
                <w:bCs/>
                <w:sz w:val="20"/>
                <w:szCs w:val="20"/>
              </w:rPr>
            </w:pPr>
            <w:r w:rsidRPr="00F00E0B">
              <w:rPr>
                <w:rFonts w:ascii="Aptos" w:hAnsi="Aptos"/>
                <w:b/>
                <w:bCs/>
                <w:sz w:val="20"/>
                <w:szCs w:val="20"/>
              </w:rPr>
              <w:t>No. tRNA</w:t>
            </w:r>
          </w:p>
        </w:tc>
      </w:tr>
      <w:tr w:rsidR="00AC64FE" w14:paraId="0BEB8AAD" w14:textId="77777777" w:rsidTr="00E222EA">
        <w:tc>
          <w:tcPr>
            <w:tcW w:w="1875" w:type="dxa"/>
          </w:tcPr>
          <w:p w14:paraId="68284F8C" w14:textId="68FBD97A" w:rsidR="00AC64FE" w:rsidRPr="00F00E0B" w:rsidRDefault="006339CF" w:rsidP="00E222EA">
            <w:pPr>
              <w:rPr>
                <w:rFonts w:ascii="Aptos" w:hAnsi="Aptos"/>
                <w:sz w:val="20"/>
                <w:szCs w:val="20"/>
              </w:rPr>
            </w:pPr>
            <w:r w:rsidRPr="006339CF">
              <w:rPr>
                <w:rFonts w:ascii="Aptos" w:hAnsi="Aptos"/>
                <w:sz w:val="20"/>
                <w:szCs w:val="20"/>
              </w:rPr>
              <w:t>Aeromonas phage vB_AhydM-H1</w:t>
            </w:r>
          </w:p>
        </w:tc>
        <w:tc>
          <w:tcPr>
            <w:tcW w:w="1590" w:type="dxa"/>
          </w:tcPr>
          <w:p w14:paraId="6D808C7E" w14:textId="754A16F6" w:rsidR="00AC64FE" w:rsidRPr="00AC3830" w:rsidRDefault="006339CF" w:rsidP="00E222EA">
            <w:pPr>
              <w:rPr>
                <w:rFonts w:ascii="Aptos" w:hAnsi="Aptos"/>
                <w:i/>
                <w:iCs/>
                <w:sz w:val="20"/>
                <w:szCs w:val="20"/>
              </w:rPr>
            </w:pPr>
            <w:r w:rsidRPr="006339CF">
              <w:rPr>
                <w:rFonts w:ascii="Aptos" w:hAnsi="Aptos"/>
                <w:i/>
                <w:iCs/>
                <w:sz w:val="20"/>
                <w:szCs w:val="20"/>
              </w:rPr>
              <w:t xml:space="preserve">Aeromonas hydrophila </w:t>
            </w:r>
            <w:r w:rsidRPr="006339CF">
              <w:rPr>
                <w:rFonts w:ascii="Aptos" w:hAnsi="Aptos"/>
                <w:sz w:val="20"/>
                <w:szCs w:val="20"/>
              </w:rPr>
              <w:t>A331</w:t>
            </w:r>
          </w:p>
        </w:tc>
        <w:tc>
          <w:tcPr>
            <w:tcW w:w="1302" w:type="dxa"/>
          </w:tcPr>
          <w:p w14:paraId="779AA76B" w14:textId="568ED4B0" w:rsidR="00AC64FE" w:rsidRPr="00F00E0B" w:rsidRDefault="006339CF" w:rsidP="00E222EA">
            <w:pPr>
              <w:rPr>
                <w:rFonts w:ascii="Aptos" w:hAnsi="Aptos"/>
                <w:sz w:val="20"/>
                <w:szCs w:val="20"/>
              </w:rPr>
            </w:pPr>
            <w:r>
              <w:rPr>
                <w:rFonts w:ascii="Aptos" w:hAnsi="Aptos"/>
                <w:sz w:val="20"/>
                <w:szCs w:val="20"/>
              </w:rPr>
              <w:t>Myovirus</w:t>
            </w:r>
          </w:p>
        </w:tc>
        <w:tc>
          <w:tcPr>
            <w:tcW w:w="1138" w:type="dxa"/>
          </w:tcPr>
          <w:p w14:paraId="0315B893" w14:textId="7362FFC5" w:rsidR="00AC64FE" w:rsidRPr="00F00E0B" w:rsidRDefault="006339CF" w:rsidP="00E222EA">
            <w:pPr>
              <w:rPr>
                <w:rFonts w:ascii="Aptos" w:hAnsi="Aptos"/>
                <w:sz w:val="20"/>
                <w:szCs w:val="20"/>
              </w:rPr>
            </w:pPr>
            <w:r>
              <w:rPr>
                <w:rFonts w:ascii="Aptos" w:hAnsi="Aptos"/>
                <w:sz w:val="20"/>
                <w:szCs w:val="20"/>
              </w:rPr>
              <w:t>Lytic</w:t>
            </w:r>
          </w:p>
        </w:tc>
        <w:tc>
          <w:tcPr>
            <w:tcW w:w="1222" w:type="dxa"/>
          </w:tcPr>
          <w:p w14:paraId="735686E3" w14:textId="3AE940EB" w:rsidR="00AC64FE" w:rsidRPr="00F00E0B" w:rsidRDefault="006339CF" w:rsidP="00E222EA">
            <w:pPr>
              <w:rPr>
                <w:rFonts w:ascii="Aptos" w:hAnsi="Aptos"/>
                <w:sz w:val="20"/>
                <w:szCs w:val="20"/>
              </w:rPr>
            </w:pPr>
            <w:r w:rsidRPr="006339CF">
              <w:rPr>
                <w:rFonts w:ascii="Aptos" w:hAnsi="Aptos"/>
                <w:sz w:val="20"/>
                <w:szCs w:val="20"/>
              </w:rPr>
              <w:t>OR795024.1</w:t>
            </w:r>
          </w:p>
        </w:tc>
        <w:tc>
          <w:tcPr>
            <w:tcW w:w="982" w:type="dxa"/>
          </w:tcPr>
          <w:p w14:paraId="5981A81A" w14:textId="44D95259" w:rsidR="00AC64FE" w:rsidRPr="00F00E0B" w:rsidRDefault="006339CF" w:rsidP="00E222EA">
            <w:pPr>
              <w:rPr>
                <w:rFonts w:ascii="Aptos" w:hAnsi="Aptos"/>
                <w:sz w:val="20"/>
                <w:szCs w:val="20"/>
              </w:rPr>
            </w:pPr>
            <w:r w:rsidRPr="006339CF">
              <w:rPr>
                <w:rFonts w:ascii="Aptos" w:hAnsi="Aptos"/>
                <w:sz w:val="20"/>
                <w:szCs w:val="20"/>
              </w:rPr>
              <w:t>52614 bp</w:t>
            </w:r>
          </w:p>
        </w:tc>
        <w:tc>
          <w:tcPr>
            <w:tcW w:w="968" w:type="dxa"/>
          </w:tcPr>
          <w:p w14:paraId="5E1AE51B" w14:textId="05C83150" w:rsidR="00AC64FE" w:rsidRPr="00F00E0B" w:rsidRDefault="006339CF" w:rsidP="00E222EA">
            <w:pPr>
              <w:rPr>
                <w:rFonts w:ascii="Aptos" w:hAnsi="Aptos"/>
                <w:sz w:val="20"/>
                <w:szCs w:val="20"/>
              </w:rPr>
            </w:pPr>
            <w:r>
              <w:rPr>
                <w:rFonts w:ascii="Aptos" w:hAnsi="Aptos"/>
                <w:sz w:val="20"/>
                <w:szCs w:val="20"/>
              </w:rPr>
              <w:t>72</w:t>
            </w:r>
          </w:p>
        </w:tc>
        <w:tc>
          <w:tcPr>
            <w:tcW w:w="677" w:type="dxa"/>
          </w:tcPr>
          <w:p w14:paraId="48D419B8" w14:textId="6C188CAC" w:rsidR="00AC64FE" w:rsidRPr="00F00E0B" w:rsidRDefault="006339CF" w:rsidP="00E222EA">
            <w:pPr>
              <w:rPr>
                <w:rFonts w:ascii="Aptos" w:hAnsi="Aptos"/>
                <w:sz w:val="20"/>
                <w:szCs w:val="20"/>
              </w:rPr>
            </w:pPr>
            <w:r>
              <w:rPr>
                <w:rFonts w:ascii="Aptos" w:hAnsi="Aptos"/>
                <w:sz w:val="20"/>
                <w:szCs w:val="20"/>
              </w:rPr>
              <w:t>1</w:t>
            </w:r>
          </w:p>
        </w:tc>
      </w:tr>
    </w:tbl>
    <w:p w14:paraId="6633D8BA" w14:textId="77777777" w:rsidR="00AC64FE" w:rsidRDefault="00AC64FE" w:rsidP="00AC64FE">
      <w:pPr>
        <w:rPr>
          <w:rFonts w:ascii="Aptos" w:hAnsi="Aptos"/>
        </w:rPr>
      </w:pPr>
    </w:p>
    <w:p w14:paraId="34D5F4DF" w14:textId="11BE5942" w:rsidR="00AC64FE" w:rsidRDefault="00AC64FE" w:rsidP="00AC64FE">
      <w:pPr>
        <w:rPr>
          <w:rFonts w:ascii="Aptos" w:hAnsi="Aptos"/>
          <w:color w:val="0070C0"/>
        </w:rPr>
      </w:pPr>
      <w:r w:rsidRPr="00F276D0">
        <w:rPr>
          <w:rFonts w:ascii="Aptos" w:hAnsi="Aptos"/>
        </w:rPr>
        <w:t>Table 1</w:t>
      </w:r>
      <w:r>
        <w:rPr>
          <w:rFonts w:ascii="Aptos" w:hAnsi="Aptos"/>
        </w:rPr>
        <w:t>E</w:t>
      </w:r>
      <w:r w:rsidRPr="00F276D0">
        <w:rPr>
          <w:rFonts w:ascii="Aptos" w:hAnsi="Aptos"/>
        </w:rPr>
        <w:t xml:space="preserve">.  </w:t>
      </w:r>
      <w:r w:rsidR="00DC6687" w:rsidRPr="00DC6687">
        <w:rPr>
          <w:rFonts w:ascii="Aptos" w:hAnsi="Aptos"/>
        </w:rPr>
        <w:t xml:space="preserve">Addition of one new phage to the genus </w:t>
      </w:r>
      <w:r w:rsidR="00DC6687" w:rsidRPr="00DC6687">
        <w:rPr>
          <w:rFonts w:ascii="Aptos" w:hAnsi="Aptos"/>
          <w:i/>
          <w:iCs/>
        </w:rPr>
        <w:t>Shantouvirus</w:t>
      </w:r>
    </w:p>
    <w:tbl>
      <w:tblPr>
        <w:tblStyle w:val="TableGrid"/>
        <w:tblW w:w="0" w:type="auto"/>
        <w:tblInd w:w="-431" w:type="dxa"/>
        <w:tblLook w:val="04A0" w:firstRow="1" w:lastRow="0" w:firstColumn="1" w:lastColumn="0" w:noHBand="0" w:noVBand="1"/>
      </w:tblPr>
      <w:tblGrid>
        <w:gridCol w:w="1839"/>
        <w:gridCol w:w="1566"/>
        <w:gridCol w:w="1315"/>
        <w:gridCol w:w="1129"/>
        <w:gridCol w:w="1254"/>
        <w:gridCol w:w="991"/>
        <w:gridCol w:w="977"/>
        <w:gridCol w:w="683"/>
      </w:tblGrid>
      <w:tr w:rsidR="00AC64FE" w14:paraId="2DB75956" w14:textId="77777777" w:rsidTr="00E222EA">
        <w:tc>
          <w:tcPr>
            <w:tcW w:w="1875" w:type="dxa"/>
          </w:tcPr>
          <w:p w14:paraId="0F1FE089" w14:textId="77777777" w:rsidR="00AC64FE" w:rsidRPr="00F00E0B" w:rsidRDefault="00AC64FE" w:rsidP="00E222EA">
            <w:pPr>
              <w:rPr>
                <w:rFonts w:ascii="Aptos" w:hAnsi="Aptos"/>
                <w:b/>
                <w:bCs/>
                <w:sz w:val="20"/>
                <w:szCs w:val="20"/>
              </w:rPr>
            </w:pPr>
            <w:r w:rsidRPr="00F00E0B">
              <w:rPr>
                <w:rFonts w:ascii="Aptos" w:hAnsi="Aptos"/>
                <w:b/>
                <w:bCs/>
                <w:sz w:val="20"/>
                <w:szCs w:val="20"/>
              </w:rPr>
              <w:t>Phage name</w:t>
            </w:r>
          </w:p>
        </w:tc>
        <w:tc>
          <w:tcPr>
            <w:tcW w:w="1590" w:type="dxa"/>
          </w:tcPr>
          <w:p w14:paraId="54F5B339" w14:textId="77777777" w:rsidR="00AC64FE" w:rsidRPr="00F00E0B" w:rsidRDefault="00AC64FE" w:rsidP="00E222EA">
            <w:pPr>
              <w:rPr>
                <w:rFonts w:ascii="Aptos" w:hAnsi="Aptos"/>
                <w:b/>
                <w:bCs/>
                <w:sz w:val="20"/>
                <w:szCs w:val="20"/>
              </w:rPr>
            </w:pPr>
            <w:r w:rsidRPr="00F00E0B">
              <w:rPr>
                <w:rFonts w:ascii="Aptos" w:hAnsi="Aptos"/>
                <w:b/>
                <w:bCs/>
                <w:sz w:val="20"/>
                <w:szCs w:val="20"/>
              </w:rPr>
              <w:t>Host</w:t>
            </w:r>
          </w:p>
        </w:tc>
        <w:tc>
          <w:tcPr>
            <w:tcW w:w="1302" w:type="dxa"/>
          </w:tcPr>
          <w:p w14:paraId="70E9682C" w14:textId="77777777" w:rsidR="00AC64FE" w:rsidRPr="00F00E0B" w:rsidRDefault="00AC64FE" w:rsidP="00E222EA">
            <w:pPr>
              <w:rPr>
                <w:rFonts w:ascii="Aptos" w:hAnsi="Aptos"/>
                <w:b/>
                <w:bCs/>
                <w:sz w:val="20"/>
                <w:szCs w:val="20"/>
              </w:rPr>
            </w:pPr>
            <w:r w:rsidRPr="00F00E0B">
              <w:rPr>
                <w:rFonts w:ascii="Aptos" w:hAnsi="Aptos"/>
                <w:b/>
                <w:bCs/>
                <w:sz w:val="20"/>
                <w:szCs w:val="20"/>
              </w:rPr>
              <w:t>Morphotype</w:t>
            </w:r>
          </w:p>
        </w:tc>
        <w:tc>
          <w:tcPr>
            <w:tcW w:w="1138" w:type="dxa"/>
          </w:tcPr>
          <w:p w14:paraId="454E515A" w14:textId="77777777" w:rsidR="00AC64FE" w:rsidRPr="00F00E0B" w:rsidRDefault="00AC64FE" w:rsidP="00E222EA">
            <w:pPr>
              <w:rPr>
                <w:rFonts w:ascii="Aptos" w:hAnsi="Aptos"/>
                <w:b/>
                <w:bCs/>
                <w:sz w:val="20"/>
                <w:szCs w:val="20"/>
              </w:rPr>
            </w:pPr>
            <w:r w:rsidRPr="00F00E0B">
              <w:rPr>
                <w:rFonts w:ascii="Aptos" w:hAnsi="Aptos"/>
                <w:b/>
                <w:bCs/>
                <w:sz w:val="20"/>
                <w:szCs w:val="20"/>
              </w:rPr>
              <w:t>Lifestyle</w:t>
            </w:r>
          </w:p>
        </w:tc>
        <w:tc>
          <w:tcPr>
            <w:tcW w:w="1222" w:type="dxa"/>
          </w:tcPr>
          <w:p w14:paraId="6893BCCA" w14:textId="77777777" w:rsidR="00AC64FE" w:rsidRPr="00F00E0B" w:rsidRDefault="00AC64FE" w:rsidP="00E222EA">
            <w:pPr>
              <w:rPr>
                <w:rFonts w:ascii="Aptos" w:hAnsi="Aptos"/>
                <w:b/>
                <w:bCs/>
                <w:sz w:val="20"/>
                <w:szCs w:val="20"/>
              </w:rPr>
            </w:pPr>
            <w:r w:rsidRPr="00F00E0B">
              <w:rPr>
                <w:rFonts w:ascii="Aptos" w:hAnsi="Aptos"/>
                <w:b/>
                <w:bCs/>
                <w:sz w:val="20"/>
                <w:szCs w:val="20"/>
              </w:rPr>
              <w:t>Accession No.</w:t>
            </w:r>
          </w:p>
        </w:tc>
        <w:tc>
          <w:tcPr>
            <w:tcW w:w="982" w:type="dxa"/>
          </w:tcPr>
          <w:p w14:paraId="06BE7C16" w14:textId="77777777" w:rsidR="00AC64FE" w:rsidRPr="00F00E0B" w:rsidRDefault="00AC64FE" w:rsidP="00E222EA">
            <w:pPr>
              <w:rPr>
                <w:rFonts w:ascii="Aptos" w:hAnsi="Aptos"/>
                <w:b/>
                <w:bCs/>
                <w:sz w:val="20"/>
                <w:szCs w:val="20"/>
              </w:rPr>
            </w:pPr>
            <w:r w:rsidRPr="00F00E0B">
              <w:rPr>
                <w:rFonts w:ascii="Aptos" w:hAnsi="Aptos"/>
                <w:b/>
                <w:bCs/>
                <w:sz w:val="20"/>
                <w:szCs w:val="20"/>
              </w:rPr>
              <w:t>Genome size</w:t>
            </w:r>
          </w:p>
        </w:tc>
        <w:tc>
          <w:tcPr>
            <w:tcW w:w="968" w:type="dxa"/>
          </w:tcPr>
          <w:p w14:paraId="54AAFE48" w14:textId="77777777" w:rsidR="00AC64FE" w:rsidRPr="00F00E0B" w:rsidRDefault="00AC64FE" w:rsidP="00E222EA">
            <w:pPr>
              <w:rPr>
                <w:rFonts w:ascii="Aptos" w:hAnsi="Aptos"/>
                <w:b/>
                <w:bCs/>
                <w:sz w:val="20"/>
                <w:szCs w:val="20"/>
              </w:rPr>
            </w:pPr>
            <w:r w:rsidRPr="00F00E0B">
              <w:rPr>
                <w:rFonts w:ascii="Aptos" w:hAnsi="Aptos"/>
                <w:b/>
                <w:bCs/>
                <w:sz w:val="20"/>
                <w:szCs w:val="20"/>
              </w:rPr>
              <w:t>No. proteins</w:t>
            </w:r>
          </w:p>
        </w:tc>
        <w:tc>
          <w:tcPr>
            <w:tcW w:w="677" w:type="dxa"/>
          </w:tcPr>
          <w:p w14:paraId="3EE9E307" w14:textId="77777777" w:rsidR="00AC64FE" w:rsidRPr="00F00E0B" w:rsidRDefault="00AC64FE" w:rsidP="00E222EA">
            <w:pPr>
              <w:rPr>
                <w:rFonts w:ascii="Aptos" w:hAnsi="Aptos"/>
                <w:b/>
                <w:bCs/>
                <w:sz w:val="20"/>
                <w:szCs w:val="20"/>
              </w:rPr>
            </w:pPr>
            <w:r w:rsidRPr="00F00E0B">
              <w:rPr>
                <w:rFonts w:ascii="Aptos" w:hAnsi="Aptos"/>
                <w:b/>
                <w:bCs/>
                <w:sz w:val="20"/>
                <w:szCs w:val="20"/>
              </w:rPr>
              <w:t>No. tRNA</w:t>
            </w:r>
          </w:p>
        </w:tc>
      </w:tr>
      <w:tr w:rsidR="00AC64FE" w14:paraId="71ECFEEA" w14:textId="77777777" w:rsidTr="00E222EA">
        <w:tc>
          <w:tcPr>
            <w:tcW w:w="1875" w:type="dxa"/>
          </w:tcPr>
          <w:p w14:paraId="6DEB1141" w14:textId="429518CF" w:rsidR="00AC64FE" w:rsidRPr="002B3C7F" w:rsidRDefault="00DC6687" w:rsidP="00E222EA">
            <w:r w:rsidRPr="002B3C7F">
              <w:lastRenderedPageBreak/>
              <w:t>Aeromonas phage LA93P1</w:t>
            </w:r>
          </w:p>
        </w:tc>
        <w:tc>
          <w:tcPr>
            <w:tcW w:w="1590" w:type="dxa"/>
          </w:tcPr>
          <w:p w14:paraId="6E01E2B9" w14:textId="1168582E" w:rsidR="00AC64FE" w:rsidRPr="00AC3830" w:rsidRDefault="00DC6687" w:rsidP="00E222EA">
            <w:pPr>
              <w:rPr>
                <w:rFonts w:ascii="Aptos" w:hAnsi="Aptos"/>
                <w:i/>
                <w:iCs/>
                <w:sz w:val="20"/>
                <w:szCs w:val="20"/>
              </w:rPr>
            </w:pPr>
            <w:r w:rsidRPr="00DC6687">
              <w:rPr>
                <w:rFonts w:ascii="Aptos" w:hAnsi="Aptos"/>
                <w:i/>
                <w:iCs/>
                <w:sz w:val="20"/>
                <w:szCs w:val="20"/>
              </w:rPr>
              <w:t xml:space="preserve">Aeromonas dhakensis </w:t>
            </w:r>
            <w:r w:rsidRPr="00DC6687">
              <w:rPr>
                <w:rFonts w:ascii="Aptos" w:hAnsi="Aptos"/>
                <w:sz w:val="20"/>
                <w:szCs w:val="20"/>
              </w:rPr>
              <w:t>A24.1T</w:t>
            </w:r>
          </w:p>
        </w:tc>
        <w:tc>
          <w:tcPr>
            <w:tcW w:w="1302" w:type="dxa"/>
          </w:tcPr>
          <w:p w14:paraId="5963B3A3" w14:textId="1D4637A0" w:rsidR="00AC64FE" w:rsidRPr="00F00E0B" w:rsidRDefault="00DC6687" w:rsidP="00E222EA">
            <w:pPr>
              <w:rPr>
                <w:rFonts w:ascii="Aptos" w:hAnsi="Aptos"/>
                <w:sz w:val="20"/>
                <w:szCs w:val="20"/>
              </w:rPr>
            </w:pPr>
            <w:r>
              <w:rPr>
                <w:rFonts w:ascii="Aptos" w:hAnsi="Aptos"/>
                <w:sz w:val="20"/>
                <w:szCs w:val="20"/>
              </w:rPr>
              <w:t>Myovirus</w:t>
            </w:r>
          </w:p>
        </w:tc>
        <w:tc>
          <w:tcPr>
            <w:tcW w:w="1138" w:type="dxa"/>
          </w:tcPr>
          <w:p w14:paraId="60EF6BB9" w14:textId="78016C4B" w:rsidR="00AC64FE" w:rsidRPr="00F00E0B" w:rsidRDefault="00DC6687" w:rsidP="00E222EA">
            <w:pPr>
              <w:rPr>
                <w:rFonts w:ascii="Aptos" w:hAnsi="Aptos"/>
                <w:sz w:val="20"/>
                <w:szCs w:val="20"/>
              </w:rPr>
            </w:pPr>
            <w:r>
              <w:rPr>
                <w:rFonts w:ascii="Aptos" w:hAnsi="Aptos"/>
                <w:sz w:val="20"/>
                <w:szCs w:val="20"/>
              </w:rPr>
              <w:t>Lytic</w:t>
            </w:r>
          </w:p>
        </w:tc>
        <w:tc>
          <w:tcPr>
            <w:tcW w:w="1222" w:type="dxa"/>
          </w:tcPr>
          <w:p w14:paraId="5C048D8B" w14:textId="778023FA" w:rsidR="00AC64FE" w:rsidRPr="00F00E0B" w:rsidRDefault="00DC6687" w:rsidP="00E222EA">
            <w:pPr>
              <w:rPr>
                <w:rFonts w:ascii="Aptos" w:hAnsi="Aptos"/>
                <w:sz w:val="20"/>
                <w:szCs w:val="20"/>
              </w:rPr>
            </w:pPr>
            <w:r w:rsidRPr="00DC6687">
              <w:rPr>
                <w:rFonts w:ascii="Aptos" w:hAnsi="Aptos"/>
                <w:sz w:val="20"/>
                <w:szCs w:val="20"/>
              </w:rPr>
              <w:t>PV258714.1</w:t>
            </w:r>
          </w:p>
        </w:tc>
        <w:tc>
          <w:tcPr>
            <w:tcW w:w="982" w:type="dxa"/>
          </w:tcPr>
          <w:p w14:paraId="35B6F892" w14:textId="701A0717" w:rsidR="00AC64FE" w:rsidRPr="00F00E0B" w:rsidRDefault="00DC6687" w:rsidP="00E222EA">
            <w:pPr>
              <w:rPr>
                <w:rFonts w:ascii="Aptos" w:hAnsi="Aptos"/>
                <w:sz w:val="20"/>
                <w:szCs w:val="20"/>
              </w:rPr>
            </w:pPr>
            <w:r w:rsidRPr="00DC6687">
              <w:rPr>
                <w:rFonts w:ascii="Aptos" w:hAnsi="Aptos"/>
                <w:sz w:val="20"/>
                <w:szCs w:val="20"/>
              </w:rPr>
              <w:t>52196 bp</w:t>
            </w:r>
          </w:p>
        </w:tc>
        <w:tc>
          <w:tcPr>
            <w:tcW w:w="968" w:type="dxa"/>
          </w:tcPr>
          <w:p w14:paraId="476AC22B" w14:textId="542F5974" w:rsidR="00AC64FE" w:rsidRPr="00F00E0B" w:rsidRDefault="00DC6687" w:rsidP="00E222EA">
            <w:pPr>
              <w:rPr>
                <w:rFonts w:ascii="Aptos" w:hAnsi="Aptos"/>
                <w:sz w:val="20"/>
                <w:szCs w:val="20"/>
              </w:rPr>
            </w:pPr>
            <w:r>
              <w:rPr>
                <w:rFonts w:ascii="Aptos" w:hAnsi="Aptos"/>
                <w:sz w:val="20"/>
                <w:szCs w:val="20"/>
              </w:rPr>
              <w:t>68</w:t>
            </w:r>
          </w:p>
        </w:tc>
        <w:tc>
          <w:tcPr>
            <w:tcW w:w="677" w:type="dxa"/>
          </w:tcPr>
          <w:p w14:paraId="65A7D03F" w14:textId="378798FF" w:rsidR="00AC64FE" w:rsidRPr="00F00E0B" w:rsidRDefault="00DC6687" w:rsidP="00E222EA">
            <w:pPr>
              <w:rPr>
                <w:rFonts w:ascii="Aptos" w:hAnsi="Aptos"/>
                <w:sz w:val="20"/>
                <w:szCs w:val="20"/>
              </w:rPr>
            </w:pPr>
            <w:r>
              <w:rPr>
                <w:rFonts w:ascii="Aptos" w:hAnsi="Aptos"/>
                <w:sz w:val="20"/>
                <w:szCs w:val="20"/>
              </w:rPr>
              <w:t>0</w:t>
            </w:r>
          </w:p>
        </w:tc>
      </w:tr>
    </w:tbl>
    <w:p w14:paraId="2BFC44C8" w14:textId="77777777" w:rsidR="00AC64FE" w:rsidRDefault="00AC64FE" w:rsidP="00AC64FE">
      <w:pPr>
        <w:rPr>
          <w:rFonts w:ascii="Aptos" w:hAnsi="Aptos"/>
        </w:rPr>
      </w:pPr>
    </w:p>
    <w:p w14:paraId="7EDBAFC9" w14:textId="77777777" w:rsidR="00875008" w:rsidRDefault="00875008" w:rsidP="00AC64FE">
      <w:pPr>
        <w:rPr>
          <w:rFonts w:ascii="Aptos" w:hAnsi="Aptos"/>
        </w:rPr>
      </w:pPr>
    </w:p>
    <w:p w14:paraId="3D173A4C" w14:textId="77777777" w:rsidR="00875008" w:rsidRDefault="00875008" w:rsidP="00AC64FE">
      <w:pPr>
        <w:rPr>
          <w:rFonts w:ascii="Aptos" w:hAnsi="Aptos"/>
        </w:rPr>
      </w:pPr>
    </w:p>
    <w:p w14:paraId="6F731BA9" w14:textId="77777777" w:rsidR="00875008" w:rsidRDefault="00875008" w:rsidP="00AC64FE">
      <w:pPr>
        <w:rPr>
          <w:rFonts w:ascii="Aptos" w:hAnsi="Aptos"/>
        </w:rPr>
      </w:pPr>
    </w:p>
    <w:p w14:paraId="790D54DC" w14:textId="14925698" w:rsidR="00DC6687" w:rsidRPr="00DC6687" w:rsidRDefault="00AC64FE" w:rsidP="00AC64FE">
      <w:pPr>
        <w:rPr>
          <w:rFonts w:ascii="Aptos" w:hAnsi="Aptos"/>
          <w:i/>
          <w:iCs/>
        </w:rPr>
      </w:pPr>
      <w:r w:rsidRPr="00F276D0">
        <w:rPr>
          <w:rFonts w:ascii="Aptos" w:hAnsi="Aptos"/>
        </w:rPr>
        <w:t>Table 1</w:t>
      </w:r>
      <w:r>
        <w:rPr>
          <w:rFonts w:ascii="Aptos" w:hAnsi="Aptos"/>
        </w:rPr>
        <w:t>F</w:t>
      </w:r>
      <w:r w:rsidRPr="00F276D0">
        <w:rPr>
          <w:rFonts w:ascii="Aptos" w:hAnsi="Aptos"/>
        </w:rPr>
        <w:t xml:space="preserve">.  Characteristics of </w:t>
      </w:r>
      <w:r w:rsidR="00DC6687">
        <w:rPr>
          <w:rFonts w:ascii="Aptos" w:hAnsi="Aptos"/>
        </w:rPr>
        <w:t>a</w:t>
      </w:r>
      <w:r w:rsidRPr="00F276D0">
        <w:rPr>
          <w:rFonts w:ascii="Aptos" w:hAnsi="Aptos"/>
        </w:rPr>
        <w:t xml:space="preserve"> phage</w:t>
      </w:r>
      <w:r w:rsidR="00DC6687">
        <w:rPr>
          <w:rFonts w:ascii="Aptos" w:hAnsi="Aptos"/>
        </w:rPr>
        <w:t xml:space="preserve"> belonging to the </w:t>
      </w:r>
      <w:r w:rsidR="00825727">
        <w:rPr>
          <w:rFonts w:ascii="Aptos" w:hAnsi="Aptos"/>
        </w:rPr>
        <w:t xml:space="preserve">proposed </w:t>
      </w:r>
      <w:r w:rsidR="00DC6687">
        <w:rPr>
          <w:rFonts w:ascii="Aptos" w:hAnsi="Aptos"/>
        </w:rPr>
        <w:t xml:space="preserve">new genus </w:t>
      </w:r>
      <w:r w:rsidR="00825727">
        <w:rPr>
          <w:rFonts w:ascii="Aptos" w:hAnsi="Aptos"/>
        </w:rPr>
        <w:t>“</w:t>
      </w:r>
      <w:r w:rsidR="00DC6687" w:rsidRPr="00DC6687">
        <w:rPr>
          <w:rFonts w:ascii="Aptos" w:hAnsi="Aptos"/>
          <w:i/>
          <w:iCs/>
        </w:rPr>
        <w:t>Qiaoyingvirus</w:t>
      </w:r>
      <w:r w:rsidR="00825727">
        <w:rPr>
          <w:rFonts w:ascii="Aptos" w:hAnsi="Aptos"/>
          <w:i/>
          <w:iCs/>
        </w:rPr>
        <w:t>”</w:t>
      </w:r>
    </w:p>
    <w:p w14:paraId="5714E662" w14:textId="0F7D6BF1" w:rsidR="00AC64FE" w:rsidRDefault="00AC64FE" w:rsidP="00AC64FE">
      <w:pPr>
        <w:rPr>
          <w:rFonts w:ascii="Aptos" w:hAnsi="Aptos"/>
          <w:color w:val="0070C0"/>
        </w:rPr>
      </w:pPr>
      <w:r w:rsidRPr="00F276D0">
        <w:rPr>
          <w:rFonts w:ascii="Aptos" w:hAnsi="Aptos"/>
        </w:rPr>
        <w:t xml:space="preserve"> </w:t>
      </w:r>
    </w:p>
    <w:tbl>
      <w:tblPr>
        <w:tblStyle w:val="TableGrid"/>
        <w:tblW w:w="0" w:type="auto"/>
        <w:tblInd w:w="-431" w:type="dxa"/>
        <w:tblLook w:val="04A0" w:firstRow="1" w:lastRow="0" w:firstColumn="1" w:lastColumn="0" w:noHBand="0" w:noVBand="1"/>
      </w:tblPr>
      <w:tblGrid>
        <w:gridCol w:w="1837"/>
        <w:gridCol w:w="1569"/>
        <w:gridCol w:w="1315"/>
        <w:gridCol w:w="1130"/>
        <w:gridCol w:w="1252"/>
        <w:gridCol w:w="991"/>
        <w:gridCol w:w="977"/>
        <w:gridCol w:w="683"/>
      </w:tblGrid>
      <w:tr w:rsidR="00AC64FE" w14:paraId="37F3AC82" w14:textId="77777777" w:rsidTr="00E222EA">
        <w:tc>
          <w:tcPr>
            <w:tcW w:w="1875" w:type="dxa"/>
          </w:tcPr>
          <w:p w14:paraId="57D7206E" w14:textId="77777777" w:rsidR="00AC64FE" w:rsidRPr="00F00E0B" w:rsidRDefault="00AC64FE" w:rsidP="00E222EA">
            <w:pPr>
              <w:rPr>
                <w:rFonts w:ascii="Aptos" w:hAnsi="Aptos"/>
                <w:b/>
                <w:bCs/>
                <w:sz w:val="20"/>
                <w:szCs w:val="20"/>
              </w:rPr>
            </w:pPr>
            <w:r w:rsidRPr="00F00E0B">
              <w:rPr>
                <w:rFonts w:ascii="Aptos" w:hAnsi="Aptos"/>
                <w:b/>
                <w:bCs/>
                <w:sz w:val="20"/>
                <w:szCs w:val="20"/>
              </w:rPr>
              <w:t>Phage name</w:t>
            </w:r>
          </w:p>
        </w:tc>
        <w:tc>
          <w:tcPr>
            <w:tcW w:w="1590" w:type="dxa"/>
          </w:tcPr>
          <w:p w14:paraId="73040C33" w14:textId="77777777" w:rsidR="00AC64FE" w:rsidRPr="00F00E0B" w:rsidRDefault="00AC64FE" w:rsidP="00E222EA">
            <w:pPr>
              <w:rPr>
                <w:rFonts w:ascii="Aptos" w:hAnsi="Aptos"/>
                <w:b/>
                <w:bCs/>
                <w:sz w:val="20"/>
                <w:szCs w:val="20"/>
              </w:rPr>
            </w:pPr>
            <w:r w:rsidRPr="00F00E0B">
              <w:rPr>
                <w:rFonts w:ascii="Aptos" w:hAnsi="Aptos"/>
                <w:b/>
                <w:bCs/>
                <w:sz w:val="20"/>
                <w:szCs w:val="20"/>
              </w:rPr>
              <w:t>Host</w:t>
            </w:r>
          </w:p>
        </w:tc>
        <w:tc>
          <w:tcPr>
            <w:tcW w:w="1302" w:type="dxa"/>
          </w:tcPr>
          <w:p w14:paraId="7D550479" w14:textId="77777777" w:rsidR="00AC64FE" w:rsidRPr="00F00E0B" w:rsidRDefault="00AC64FE" w:rsidP="00E222EA">
            <w:pPr>
              <w:rPr>
                <w:rFonts w:ascii="Aptos" w:hAnsi="Aptos"/>
                <w:b/>
                <w:bCs/>
                <w:sz w:val="20"/>
                <w:szCs w:val="20"/>
              </w:rPr>
            </w:pPr>
            <w:r w:rsidRPr="00F00E0B">
              <w:rPr>
                <w:rFonts w:ascii="Aptos" w:hAnsi="Aptos"/>
                <w:b/>
                <w:bCs/>
                <w:sz w:val="20"/>
                <w:szCs w:val="20"/>
              </w:rPr>
              <w:t>Morphotype</w:t>
            </w:r>
          </w:p>
        </w:tc>
        <w:tc>
          <w:tcPr>
            <w:tcW w:w="1138" w:type="dxa"/>
          </w:tcPr>
          <w:p w14:paraId="41999137" w14:textId="77777777" w:rsidR="00AC64FE" w:rsidRPr="00F00E0B" w:rsidRDefault="00AC64FE" w:rsidP="00E222EA">
            <w:pPr>
              <w:rPr>
                <w:rFonts w:ascii="Aptos" w:hAnsi="Aptos"/>
                <w:b/>
                <w:bCs/>
                <w:sz w:val="20"/>
                <w:szCs w:val="20"/>
              </w:rPr>
            </w:pPr>
            <w:r w:rsidRPr="00F00E0B">
              <w:rPr>
                <w:rFonts w:ascii="Aptos" w:hAnsi="Aptos"/>
                <w:b/>
                <w:bCs/>
                <w:sz w:val="20"/>
                <w:szCs w:val="20"/>
              </w:rPr>
              <w:t>Lifestyle</w:t>
            </w:r>
          </w:p>
        </w:tc>
        <w:tc>
          <w:tcPr>
            <w:tcW w:w="1222" w:type="dxa"/>
          </w:tcPr>
          <w:p w14:paraId="3B64BD2D" w14:textId="77777777" w:rsidR="00AC64FE" w:rsidRPr="00F00E0B" w:rsidRDefault="00AC64FE" w:rsidP="00E222EA">
            <w:pPr>
              <w:rPr>
                <w:rFonts w:ascii="Aptos" w:hAnsi="Aptos"/>
                <w:b/>
                <w:bCs/>
                <w:sz w:val="20"/>
                <w:szCs w:val="20"/>
              </w:rPr>
            </w:pPr>
            <w:r w:rsidRPr="00F00E0B">
              <w:rPr>
                <w:rFonts w:ascii="Aptos" w:hAnsi="Aptos"/>
                <w:b/>
                <w:bCs/>
                <w:sz w:val="20"/>
                <w:szCs w:val="20"/>
              </w:rPr>
              <w:t>Accession No.</w:t>
            </w:r>
          </w:p>
        </w:tc>
        <w:tc>
          <w:tcPr>
            <w:tcW w:w="982" w:type="dxa"/>
          </w:tcPr>
          <w:p w14:paraId="22BA4B27" w14:textId="77777777" w:rsidR="00AC64FE" w:rsidRPr="00F00E0B" w:rsidRDefault="00AC64FE" w:rsidP="00E222EA">
            <w:pPr>
              <w:rPr>
                <w:rFonts w:ascii="Aptos" w:hAnsi="Aptos"/>
                <w:b/>
                <w:bCs/>
                <w:sz w:val="20"/>
                <w:szCs w:val="20"/>
              </w:rPr>
            </w:pPr>
            <w:r w:rsidRPr="00F00E0B">
              <w:rPr>
                <w:rFonts w:ascii="Aptos" w:hAnsi="Aptos"/>
                <w:b/>
                <w:bCs/>
                <w:sz w:val="20"/>
                <w:szCs w:val="20"/>
              </w:rPr>
              <w:t>Genome size</w:t>
            </w:r>
          </w:p>
        </w:tc>
        <w:tc>
          <w:tcPr>
            <w:tcW w:w="968" w:type="dxa"/>
          </w:tcPr>
          <w:p w14:paraId="5FE1EEE8" w14:textId="77777777" w:rsidR="00AC64FE" w:rsidRPr="00F00E0B" w:rsidRDefault="00AC64FE" w:rsidP="00E222EA">
            <w:pPr>
              <w:rPr>
                <w:rFonts w:ascii="Aptos" w:hAnsi="Aptos"/>
                <w:b/>
                <w:bCs/>
                <w:sz w:val="20"/>
                <w:szCs w:val="20"/>
              </w:rPr>
            </w:pPr>
            <w:r w:rsidRPr="00F00E0B">
              <w:rPr>
                <w:rFonts w:ascii="Aptos" w:hAnsi="Aptos"/>
                <w:b/>
                <w:bCs/>
                <w:sz w:val="20"/>
                <w:szCs w:val="20"/>
              </w:rPr>
              <w:t>No. proteins</w:t>
            </w:r>
          </w:p>
        </w:tc>
        <w:tc>
          <w:tcPr>
            <w:tcW w:w="677" w:type="dxa"/>
          </w:tcPr>
          <w:p w14:paraId="79972F04" w14:textId="77777777" w:rsidR="00AC64FE" w:rsidRPr="00F00E0B" w:rsidRDefault="00AC64FE" w:rsidP="00E222EA">
            <w:pPr>
              <w:rPr>
                <w:rFonts w:ascii="Aptos" w:hAnsi="Aptos"/>
                <w:b/>
                <w:bCs/>
                <w:sz w:val="20"/>
                <w:szCs w:val="20"/>
              </w:rPr>
            </w:pPr>
            <w:r w:rsidRPr="00F00E0B">
              <w:rPr>
                <w:rFonts w:ascii="Aptos" w:hAnsi="Aptos"/>
                <w:b/>
                <w:bCs/>
                <w:sz w:val="20"/>
                <w:szCs w:val="20"/>
              </w:rPr>
              <w:t>No. tRNA</w:t>
            </w:r>
          </w:p>
        </w:tc>
      </w:tr>
      <w:tr w:rsidR="00AC64FE" w14:paraId="53C6FFC2" w14:textId="77777777" w:rsidTr="00E222EA">
        <w:tc>
          <w:tcPr>
            <w:tcW w:w="1875" w:type="dxa"/>
          </w:tcPr>
          <w:p w14:paraId="1A2DBB0A" w14:textId="6E1A0FFE" w:rsidR="00AC64FE" w:rsidRPr="00F00E0B" w:rsidRDefault="00875008" w:rsidP="00E222EA">
            <w:pPr>
              <w:rPr>
                <w:rFonts w:ascii="Aptos" w:hAnsi="Aptos"/>
                <w:sz w:val="20"/>
                <w:szCs w:val="20"/>
              </w:rPr>
            </w:pPr>
            <w:r w:rsidRPr="00875008">
              <w:rPr>
                <w:rFonts w:ascii="Aptos" w:hAnsi="Aptos"/>
                <w:sz w:val="20"/>
                <w:szCs w:val="20"/>
              </w:rPr>
              <w:t>Aeromonas phage phiA050</w:t>
            </w:r>
          </w:p>
        </w:tc>
        <w:tc>
          <w:tcPr>
            <w:tcW w:w="1590" w:type="dxa"/>
          </w:tcPr>
          <w:p w14:paraId="676D30DE" w14:textId="1A363D84" w:rsidR="00AC64FE" w:rsidRPr="00AC3830" w:rsidRDefault="00875008" w:rsidP="00E222EA">
            <w:pPr>
              <w:rPr>
                <w:rFonts w:ascii="Aptos" w:hAnsi="Aptos"/>
                <w:i/>
                <w:iCs/>
                <w:sz w:val="20"/>
                <w:szCs w:val="20"/>
              </w:rPr>
            </w:pPr>
            <w:r w:rsidRPr="00875008">
              <w:rPr>
                <w:rFonts w:ascii="Aptos" w:hAnsi="Aptos"/>
                <w:i/>
                <w:iCs/>
                <w:sz w:val="20"/>
                <w:szCs w:val="20"/>
              </w:rPr>
              <w:t xml:space="preserve">Aeromonas hydrophila </w:t>
            </w:r>
            <w:r w:rsidRPr="00875008">
              <w:rPr>
                <w:rFonts w:ascii="Aptos" w:hAnsi="Aptos"/>
                <w:sz w:val="20"/>
                <w:szCs w:val="20"/>
              </w:rPr>
              <w:t>A050</w:t>
            </w:r>
          </w:p>
        </w:tc>
        <w:tc>
          <w:tcPr>
            <w:tcW w:w="1302" w:type="dxa"/>
          </w:tcPr>
          <w:p w14:paraId="62F8A45D" w14:textId="0EBDB95B" w:rsidR="00AC64FE" w:rsidRPr="00F00E0B" w:rsidRDefault="00875008" w:rsidP="00E222EA">
            <w:pPr>
              <w:rPr>
                <w:rFonts w:ascii="Aptos" w:hAnsi="Aptos"/>
                <w:sz w:val="20"/>
                <w:szCs w:val="20"/>
              </w:rPr>
            </w:pPr>
            <w:r>
              <w:rPr>
                <w:rFonts w:ascii="Aptos" w:hAnsi="Aptos"/>
                <w:sz w:val="20"/>
                <w:szCs w:val="20"/>
              </w:rPr>
              <w:t>Myovirus</w:t>
            </w:r>
          </w:p>
        </w:tc>
        <w:tc>
          <w:tcPr>
            <w:tcW w:w="1138" w:type="dxa"/>
          </w:tcPr>
          <w:p w14:paraId="77C67D51" w14:textId="6232F714" w:rsidR="00AC64FE" w:rsidRPr="00F00E0B" w:rsidRDefault="00875008" w:rsidP="00E222EA">
            <w:pPr>
              <w:rPr>
                <w:rFonts w:ascii="Aptos" w:hAnsi="Aptos"/>
                <w:sz w:val="20"/>
                <w:szCs w:val="20"/>
              </w:rPr>
            </w:pPr>
            <w:r>
              <w:rPr>
                <w:rFonts w:ascii="Aptos" w:hAnsi="Aptos"/>
                <w:sz w:val="20"/>
                <w:szCs w:val="20"/>
              </w:rPr>
              <w:t>Lytic</w:t>
            </w:r>
          </w:p>
        </w:tc>
        <w:tc>
          <w:tcPr>
            <w:tcW w:w="1222" w:type="dxa"/>
          </w:tcPr>
          <w:p w14:paraId="14C27E18" w14:textId="2327D09B" w:rsidR="00AC64FE" w:rsidRPr="00F00E0B" w:rsidRDefault="00875008" w:rsidP="00E222EA">
            <w:pPr>
              <w:rPr>
                <w:rFonts w:ascii="Aptos" w:hAnsi="Aptos"/>
                <w:sz w:val="20"/>
                <w:szCs w:val="20"/>
              </w:rPr>
            </w:pPr>
            <w:r w:rsidRPr="00875008">
              <w:rPr>
                <w:rFonts w:ascii="Aptos" w:hAnsi="Aptos"/>
                <w:sz w:val="20"/>
                <w:szCs w:val="20"/>
              </w:rPr>
              <w:t>PP763568.1</w:t>
            </w:r>
          </w:p>
        </w:tc>
        <w:tc>
          <w:tcPr>
            <w:tcW w:w="982" w:type="dxa"/>
          </w:tcPr>
          <w:p w14:paraId="046C2754" w14:textId="1D56DE07" w:rsidR="00AC64FE" w:rsidRPr="00F00E0B" w:rsidRDefault="00875008" w:rsidP="00E222EA">
            <w:pPr>
              <w:rPr>
                <w:rFonts w:ascii="Aptos" w:hAnsi="Aptos"/>
                <w:sz w:val="20"/>
                <w:szCs w:val="20"/>
              </w:rPr>
            </w:pPr>
            <w:r w:rsidRPr="00875008">
              <w:rPr>
                <w:rFonts w:ascii="Aptos" w:hAnsi="Aptos"/>
                <w:sz w:val="20"/>
                <w:szCs w:val="20"/>
              </w:rPr>
              <w:t>53322 bp</w:t>
            </w:r>
          </w:p>
        </w:tc>
        <w:tc>
          <w:tcPr>
            <w:tcW w:w="968" w:type="dxa"/>
          </w:tcPr>
          <w:p w14:paraId="442D755E" w14:textId="7051C7B0" w:rsidR="00AC64FE" w:rsidRPr="00F00E0B" w:rsidRDefault="00875008" w:rsidP="00E222EA">
            <w:pPr>
              <w:rPr>
                <w:rFonts w:ascii="Aptos" w:hAnsi="Aptos"/>
                <w:sz w:val="20"/>
                <w:szCs w:val="20"/>
              </w:rPr>
            </w:pPr>
            <w:r>
              <w:rPr>
                <w:rFonts w:ascii="Aptos" w:hAnsi="Aptos"/>
                <w:sz w:val="20"/>
                <w:szCs w:val="20"/>
              </w:rPr>
              <w:t>20(*)</w:t>
            </w:r>
          </w:p>
        </w:tc>
        <w:tc>
          <w:tcPr>
            <w:tcW w:w="677" w:type="dxa"/>
          </w:tcPr>
          <w:p w14:paraId="1EFC654D" w14:textId="6D62A369" w:rsidR="00AC64FE" w:rsidRPr="00F00E0B" w:rsidRDefault="00875008" w:rsidP="00E222EA">
            <w:pPr>
              <w:rPr>
                <w:rFonts w:ascii="Aptos" w:hAnsi="Aptos"/>
                <w:sz w:val="20"/>
                <w:szCs w:val="20"/>
              </w:rPr>
            </w:pPr>
            <w:r>
              <w:rPr>
                <w:rFonts w:ascii="Aptos" w:hAnsi="Aptos"/>
                <w:sz w:val="20"/>
                <w:szCs w:val="20"/>
              </w:rPr>
              <w:t>0</w:t>
            </w:r>
          </w:p>
        </w:tc>
      </w:tr>
    </w:tbl>
    <w:p w14:paraId="735402EE" w14:textId="41DDB6B6" w:rsidR="003A5D5E" w:rsidRDefault="00875008" w:rsidP="000D3040">
      <w:pPr>
        <w:rPr>
          <w:rFonts w:ascii="Aptos" w:hAnsi="Aptos"/>
          <w:b/>
          <w:bCs/>
        </w:rPr>
      </w:pPr>
      <w:r>
        <w:rPr>
          <w:rFonts w:ascii="Aptos" w:hAnsi="Aptos"/>
          <w:b/>
          <w:bCs/>
        </w:rPr>
        <w:t>(*) significantly underannotated</w:t>
      </w:r>
    </w:p>
    <w:p w14:paraId="4132B0F6" w14:textId="77777777" w:rsidR="003A5D5E" w:rsidRDefault="003A5D5E" w:rsidP="000D3040">
      <w:pPr>
        <w:rPr>
          <w:rFonts w:ascii="Aptos" w:hAnsi="Aptos"/>
          <w:b/>
          <w:bCs/>
        </w:rPr>
      </w:pPr>
    </w:p>
    <w:p w14:paraId="1E634B15" w14:textId="77777777" w:rsidR="00875008" w:rsidRDefault="00875008" w:rsidP="000D3040">
      <w:pPr>
        <w:rPr>
          <w:rFonts w:ascii="Aptos" w:hAnsi="Aptos"/>
          <w:b/>
          <w:bCs/>
        </w:rPr>
      </w:pPr>
    </w:p>
    <w:p w14:paraId="6C4EB398" w14:textId="0F334267" w:rsidR="00875008" w:rsidRDefault="00071637" w:rsidP="000D3040">
      <w:pPr>
        <w:rPr>
          <w:rFonts w:ascii="Aptos" w:hAnsi="Aptos"/>
          <w:b/>
          <w:bCs/>
        </w:rPr>
      </w:pPr>
      <w:r>
        <w:rPr>
          <w:rFonts w:ascii="Aptos" w:hAnsi="Aptos"/>
          <w:b/>
          <w:bCs/>
          <w:noProof/>
        </w:rPr>
        <w:drawing>
          <wp:inline distT="0" distB="0" distL="0" distR="0" wp14:anchorId="3C8710E8" wp14:editId="45E59F8D">
            <wp:extent cx="5926455" cy="2172335"/>
            <wp:effectExtent l="0" t="0" r="0" b="0"/>
            <wp:docPr id="879058112"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58112" name="Picture 2" descr="A screenshot of a computer&#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26455" cy="2172335"/>
                    </a:xfrm>
                    <a:prstGeom prst="rect">
                      <a:avLst/>
                    </a:prstGeom>
                  </pic:spPr>
                </pic:pic>
              </a:graphicData>
            </a:graphic>
          </wp:inline>
        </w:drawing>
      </w:r>
    </w:p>
    <w:p w14:paraId="76B1E153" w14:textId="77777777" w:rsidR="00875008" w:rsidRDefault="00875008" w:rsidP="000D3040">
      <w:pPr>
        <w:rPr>
          <w:rFonts w:ascii="Aptos" w:hAnsi="Aptos"/>
          <w:b/>
          <w:bCs/>
        </w:rPr>
      </w:pPr>
    </w:p>
    <w:p w14:paraId="4797E0A2" w14:textId="5CE7484B" w:rsidR="000D3040" w:rsidRDefault="000D3040" w:rsidP="000D3040">
      <w:pPr>
        <w:rPr>
          <w:rFonts w:ascii="Aptos" w:eastAsia="Aptos" w:hAnsi="Aptos" w:cs="Aptos"/>
        </w:rPr>
      </w:pPr>
      <w:r w:rsidRPr="00D405EE">
        <w:rPr>
          <w:rFonts w:ascii="Aptos" w:hAnsi="Aptos"/>
          <w:b/>
          <w:bCs/>
        </w:rPr>
        <w:t>Figure 1.</w:t>
      </w:r>
      <w:r>
        <w:rPr>
          <w:rFonts w:ascii="Aptos" w:hAnsi="Aptos"/>
        </w:rPr>
        <w:t xml:space="preserve"> </w:t>
      </w:r>
      <w:r w:rsidR="00071637">
        <w:rPr>
          <w:rFonts w:ascii="Aptos" w:hAnsi="Aptos"/>
        </w:rPr>
        <w:t xml:space="preserve">Partial </w:t>
      </w:r>
      <w:r>
        <w:rPr>
          <w:rFonts w:ascii="Aptos" w:hAnsi="Aptos"/>
        </w:rPr>
        <w:t xml:space="preserve">VIRIDIC heat map of </w:t>
      </w:r>
      <w:r w:rsidR="00F42BE5">
        <w:rPr>
          <w:rFonts w:ascii="Aptos" w:hAnsi="Aptos"/>
        </w:rPr>
        <w:t>this group</w:t>
      </w:r>
      <w:r>
        <w:rPr>
          <w:rFonts w:ascii="Aptos" w:hAnsi="Aptos"/>
        </w:rPr>
        <w:t xml:space="preserve"> of phages. VIRIDIC (Virus Intergenomic Distance Calculator; VIRIDIC (Virus Intergenomic Distance Calculator; [3]; http://rhea.icbm.uni-oldenburg.de/VIRIDIC/) computes pairwise intergenomic </w:t>
      </w:r>
      <w:r>
        <w:rPr>
          <w:rFonts w:ascii="Aptos" w:eastAsia="Aptos" w:hAnsi="Aptos" w:cs="Aptos"/>
        </w:rPr>
        <w:t xml:space="preserve">distances/similarities amongst phage genomes. Data values which are bordered in black correspond to strains.  </w:t>
      </w:r>
      <w:r w:rsidR="00071637">
        <w:rPr>
          <w:rFonts w:ascii="Aptos" w:eastAsia="Aptos" w:hAnsi="Aptos" w:cs="Aptos"/>
        </w:rPr>
        <w:t xml:space="preserve">In the third column if the genus is highlighted in gold it indicates that this is a new species.  </w:t>
      </w:r>
      <w:r>
        <w:rPr>
          <w:rFonts w:ascii="Aptos" w:eastAsia="Aptos" w:hAnsi="Aptos" w:cs="Aptos"/>
        </w:rPr>
        <w:t xml:space="preserve">Abbreviations: </w:t>
      </w:r>
      <w:r w:rsidR="00AC64FE">
        <w:rPr>
          <w:rFonts w:ascii="Aptos" w:eastAsia="Aptos" w:hAnsi="Aptos" w:cs="Aptos"/>
        </w:rPr>
        <w:t>P</w:t>
      </w:r>
      <w:r w:rsidR="00071637">
        <w:rPr>
          <w:rFonts w:ascii="Aptos" w:eastAsia="Aptos" w:hAnsi="Aptos" w:cs="Aptos"/>
        </w:rPr>
        <w:t>rot</w:t>
      </w:r>
      <w:r>
        <w:rPr>
          <w:rFonts w:ascii="Aptos" w:eastAsia="Aptos" w:hAnsi="Aptos" w:cs="Aptos"/>
        </w:rPr>
        <w:t xml:space="preserve"> = </w:t>
      </w:r>
      <w:r w:rsidR="00AC64FE">
        <w:rPr>
          <w:rFonts w:ascii="Aptos" w:eastAsia="Aptos" w:hAnsi="Aptos" w:cs="Aptos"/>
          <w:i/>
          <w:iCs/>
        </w:rPr>
        <w:t>P</w:t>
      </w:r>
      <w:r w:rsidR="00071637">
        <w:rPr>
          <w:rFonts w:ascii="Aptos" w:eastAsia="Aptos" w:hAnsi="Aptos" w:cs="Aptos"/>
          <w:i/>
          <w:iCs/>
        </w:rPr>
        <w:t>roteus</w:t>
      </w:r>
      <w:r>
        <w:rPr>
          <w:rFonts w:ascii="Aptos" w:eastAsia="Aptos" w:hAnsi="Aptos" w:cs="Aptos"/>
        </w:rPr>
        <w:t xml:space="preserve">; </w:t>
      </w:r>
      <w:r w:rsidR="00071637">
        <w:rPr>
          <w:rFonts w:ascii="Aptos" w:eastAsia="Aptos" w:hAnsi="Aptos" w:cs="Aptos"/>
        </w:rPr>
        <w:t xml:space="preserve">Erwi = </w:t>
      </w:r>
      <w:r w:rsidR="00071637" w:rsidRPr="00071637">
        <w:rPr>
          <w:rFonts w:ascii="Aptos" w:eastAsia="Aptos" w:hAnsi="Aptos" w:cs="Aptos"/>
          <w:i/>
          <w:iCs/>
        </w:rPr>
        <w:t>Erwinia</w:t>
      </w:r>
      <w:r w:rsidR="00071637">
        <w:rPr>
          <w:rFonts w:ascii="Aptos" w:eastAsia="Aptos" w:hAnsi="Aptos" w:cs="Aptos"/>
        </w:rPr>
        <w:t xml:space="preserve">; Pant = </w:t>
      </w:r>
      <w:r w:rsidR="00071637" w:rsidRPr="00071637">
        <w:rPr>
          <w:rFonts w:ascii="Aptos" w:eastAsia="Aptos" w:hAnsi="Aptos" w:cs="Aptos"/>
          <w:i/>
          <w:iCs/>
        </w:rPr>
        <w:t>Pantoea</w:t>
      </w:r>
      <w:r w:rsidR="00071637">
        <w:rPr>
          <w:rFonts w:ascii="Aptos" w:eastAsia="Aptos" w:hAnsi="Aptos" w:cs="Aptos"/>
        </w:rPr>
        <w:t>; p</w:t>
      </w:r>
      <w:r>
        <w:rPr>
          <w:rFonts w:ascii="Aptos" w:eastAsia="Aptos" w:hAnsi="Aptos" w:cs="Aptos"/>
        </w:rPr>
        <w:t xml:space="preserve">hg = phage. </w:t>
      </w:r>
      <w:r w:rsidR="007A02CA">
        <w:rPr>
          <w:rFonts w:ascii="Aptos" w:eastAsia="Aptos" w:hAnsi="Aptos" w:cs="Aptos"/>
        </w:rPr>
        <w:t xml:space="preserve">A full heatmap of intergenomic similarity for all genera and species within the family </w:t>
      </w:r>
      <w:r w:rsidR="007A02CA">
        <w:rPr>
          <w:rFonts w:ascii="Aptos" w:eastAsia="Aptos" w:hAnsi="Aptos" w:cs="Aptos"/>
          <w:i/>
          <w:iCs/>
        </w:rPr>
        <w:t>Chaseviridae</w:t>
      </w:r>
      <w:r w:rsidR="007A02CA">
        <w:rPr>
          <w:rFonts w:ascii="Aptos" w:eastAsia="Aptos" w:hAnsi="Aptos" w:cs="Aptos"/>
        </w:rPr>
        <w:t xml:space="preserve"> is </w:t>
      </w:r>
      <w:r w:rsidR="00B80300">
        <w:rPr>
          <w:rFonts w:ascii="Aptos" w:eastAsia="Aptos" w:hAnsi="Aptos" w:cs="Aptos"/>
        </w:rPr>
        <w:t>available as supplementary material.</w:t>
      </w:r>
      <w:r>
        <w:rPr>
          <w:rFonts w:ascii="Aptos" w:eastAsia="Aptos" w:hAnsi="Aptos" w:cs="Aptos"/>
        </w:rPr>
        <w:t xml:space="preserve"> </w:t>
      </w:r>
      <w:r w:rsidR="00071637">
        <w:rPr>
          <w:rFonts w:ascii="Aptos" w:eastAsia="Aptos" w:hAnsi="Aptos" w:cs="Aptos"/>
        </w:rPr>
        <w:t xml:space="preserve"> </w:t>
      </w:r>
    </w:p>
    <w:p w14:paraId="397D92B2" w14:textId="473C8900" w:rsidR="000D3040" w:rsidRDefault="000D3040" w:rsidP="00D405EE">
      <w:pPr>
        <w:rPr>
          <w:rFonts w:ascii="Aptos" w:hAnsi="Aptos"/>
          <w:b/>
          <w:bCs/>
        </w:rPr>
      </w:pPr>
    </w:p>
    <w:p w14:paraId="79603154" w14:textId="77777777" w:rsidR="00071637" w:rsidRPr="000D3040" w:rsidRDefault="00071637" w:rsidP="00D405EE">
      <w:pPr>
        <w:rPr>
          <w:rFonts w:ascii="Aptos" w:hAnsi="Aptos"/>
        </w:rPr>
      </w:pPr>
    </w:p>
    <w:sectPr w:rsidR="00071637" w:rsidRPr="000D3040" w:rsidSect="00A82FBB">
      <w:headerReference w:type="even" r:id="rId15"/>
      <w:headerReference w:type="default" r:id="rId16"/>
      <w:footerReference w:type="default" r:id="rId17"/>
      <w:headerReference w:type="first" r:id="rId18"/>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31E7F" w14:textId="77777777" w:rsidR="0094041D" w:rsidRDefault="0094041D">
      <w:r>
        <w:separator/>
      </w:r>
    </w:p>
  </w:endnote>
  <w:endnote w:type="continuationSeparator" w:id="0">
    <w:p w14:paraId="6C111920" w14:textId="77777777" w:rsidR="0094041D" w:rsidRDefault="0094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FC05E" w14:textId="77777777" w:rsidR="0094041D" w:rsidRDefault="0094041D">
      <w:r>
        <w:separator/>
      </w:r>
    </w:p>
  </w:footnote>
  <w:footnote w:type="continuationSeparator" w:id="0">
    <w:p w14:paraId="44144157" w14:textId="77777777" w:rsidR="0094041D" w:rsidRDefault="00940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8C4A" w14:textId="5ED06708" w:rsidR="005D795A" w:rsidRDefault="005D795A">
    <w:pPr>
      <w:pStyle w:val="Header"/>
    </w:pPr>
    <w:r>
      <w:rPr>
        <w:noProof/>
      </w:rPr>
      <mc:AlternateContent>
        <mc:Choice Requires="wps">
          <w:drawing>
            <wp:anchor distT="0" distB="0" distL="0" distR="0" simplePos="0" relativeHeight="251661312" behindDoc="0" locked="0" layoutInCell="1" allowOverlap="1" wp14:anchorId="7C0D8814" wp14:editId="6782544B">
              <wp:simplePos x="635" y="635"/>
              <wp:positionH relativeFrom="page">
                <wp:align>right</wp:align>
              </wp:positionH>
              <wp:positionV relativeFrom="page">
                <wp:align>top</wp:align>
              </wp:positionV>
              <wp:extent cx="1626870" cy="345440"/>
              <wp:effectExtent l="0" t="0" r="0" b="16510"/>
              <wp:wrapNone/>
              <wp:docPr id="1479983857"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26870" cy="345440"/>
                      </a:xfrm>
                      <a:prstGeom prst="rect">
                        <a:avLst/>
                      </a:prstGeom>
                      <a:noFill/>
                      <a:ln>
                        <a:noFill/>
                      </a:ln>
                    </wps:spPr>
                    <wps:txbx>
                      <w:txbxContent>
                        <w:p w14:paraId="3D671689" w14:textId="36D85113" w:rsidR="005D795A" w:rsidRPr="005D795A" w:rsidRDefault="005D795A" w:rsidP="005D795A">
                          <w:pPr>
                            <w:rPr>
                              <w:rFonts w:ascii="Calibri" w:eastAsia="Calibri" w:hAnsi="Calibri" w:cs="Calibri"/>
                              <w:noProof/>
                              <w:color w:val="000000"/>
                              <w:sz w:val="20"/>
                              <w:szCs w:val="20"/>
                            </w:rPr>
                          </w:pPr>
                          <w:r w:rsidRPr="005D795A">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7C0D8814" id="_x0000_t202" coordsize="21600,21600" o:spt="202" path="m,l,21600r21600,l21600,xe">
              <v:stroke joinstyle="miter"/>
              <v:path gradientshapeok="t" o:connecttype="rect"/>
            </v:shapetype>
            <v:shape id="Text Box 2" o:spid="_x0000_s1026" type="#_x0000_t202" alt="Unclassified / Non classifié" style="position:absolute;margin-left:76.9pt;margin-top:0;width:128.1pt;height:27.2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" filled="f" stroked="f">
              <v:textbox style="mso-fit-shape-to-text:t" inset="0,15pt,20pt,0">
                <w:txbxContent>
                  <w:p w14:paraId="3D671689" w14:textId="36D85113" w:rsidR="005D795A" w:rsidRPr="005D795A" w:rsidRDefault="005D795A" w:rsidP="005D795A">
                    <w:pPr>
                      <w:rPr>
                        <w:rFonts w:ascii="Calibri" w:eastAsia="Calibri" w:hAnsi="Calibri" w:cs="Calibri"/>
                        <w:noProof/>
                        <w:color w:val="000000"/>
                        <w:sz w:val="20"/>
                        <w:szCs w:val="20"/>
                      </w:rPr>
                    </w:pPr>
                    <w:r w:rsidRPr="005D795A">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D2EF93B"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6E1C345B">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2FD8F" w14:textId="6D018EFE" w:rsidR="005D795A" w:rsidRDefault="005D795A">
    <w:pPr>
      <w:pStyle w:val="Header"/>
    </w:pPr>
    <w:r>
      <w:rPr>
        <w:noProof/>
      </w:rPr>
      <mc:AlternateContent>
        <mc:Choice Requires="wps">
          <w:drawing>
            <wp:anchor distT="0" distB="0" distL="0" distR="0" simplePos="0" relativeHeight="251660288" behindDoc="0" locked="0" layoutInCell="1" allowOverlap="1" wp14:anchorId="6FD791A5" wp14:editId="35441A2E">
              <wp:simplePos x="635" y="635"/>
              <wp:positionH relativeFrom="page">
                <wp:align>right</wp:align>
              </wp:positionH>
              <wp:positionV relativeFrom="page">
                <wp:align>top</wp:align>
              </wp:positionV>
              <wp:extent cx="1626870" cy="345440"/>
              <wp:effectExtent l="0" t="0" r="0" b="16510"/>
              <wp:wrapNone/>
              <wp:docPr id="959649215"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26870" cy="345440"/>
                      </a:xfrm>
                      <a:prstGeom prst="rect">
                        <a:avLst/>
                      </a:prstGeom>
                      <a:noFill/>
                      <a:ln>
                        <a:noFill/>
                      </a:ln>
                    </wps:spPr>
                    <wps:txbx>
                      <w:txbxContent>
                        <w:p w14:paraId="476AFD60" w14:textId="6E8727CF" w:rsidR="005D795A" w:rsidRPr="005D795A" w:rsidRDefault="005D795A" w:rsidP="005D795A">
                          <w:pPr>
                            <w:rPr>
                              <w:rFonts w:ascii="Calibri" w:eastAsia="Calibri" w:hAnsi="Calibri" w:cs="Calibri"/>
                              <w:noProof/>
                              <w:color w:val="000000"/>
                              <w:sz w:val="20"/>
                              <w:szCs w:val="20"/>
                            </w:rPr>
                          </w:pPr>
                          <w:r w:rsidRPr="005D795A">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6FD791A5" id="_x0000_t202" coordsize="21600,21600" o:spt="202" path="m,l,21600r21600,l21600,xe">
              <v:stroke joinstyle="miter"/>
              <v:path gradientshapeok="t" o:connecttype="rect"/>
            </v:shapetype>
            <v:shape id="Text Box 1" o:spid="_x0000_s1027" type="#_x0000_t202" alt="Unclassified / Non classifié" style="position:absolute;margin-left:76.9pt;margin-top:0;width:128.1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" filled="f" stroked="f">
              <v:textbox style="mso-fit-shape-to-text:t" inset="0,15pt,20pt,0">
                <w:txbxContent>
                  <w:p w14:paraId="476AFD60" w14:textId="6E8727CF" w:rsidR="005D795A" w:rsidRPr="005D795A" w:rsidRDefault="005D795A" w:rsidP="005D795A">
                    <w:pPr>
                      <w:rPr>
                        <w:rFonts w:ascii="Calibri" w:eastAsia="Calibri" w:hAnsi="Calibri" w:cs="Calibri"/>
                        <w:noProof/>
                        <w:color w:val="000000"/>
                        <w:sz w:val="20"/>
                        <w:szCs w:val="20"/>
                      </w:rPr>
                    </w:pPr>
                    <w:r w:rsidRPr="005D795A">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5A92"/>
    <w:rsid w:val="00017BF9"/>
    <w:rsid w:val="00023385"/>
    <w:rsid w:val="0002434B"/>
    <w:rsid w:val="00035A87"/>
    <w:rsid w:val="000406E1"/>
    <w:rsid w:val="00040CB0"/>
    <w:rsid w:val="0004176B"/>
    <w:rsid w:val="000449DB"/>
    <w:rsid w:val="00071637"/>
    <w:rsid w:val="0008012E"/>
    <w:rsid w:val="000A0381"/>
    <w:rsid w:val="000A146A"/>
    <w:rsid w:val="000A5065"/>
    <w:rsid w:val="000A7027"/>
    <w:rsid w:val="000B1BF3"/>
    <w:rsid w:val="000B3857"/>
    <w:rsid w:val="000B5D78"/>
    <w:rsid w:val="000B6878"/>
    <w:rsid w:val="000D149A"/>
    <w:rsid w:val="000D182E"/>
    <w:rsid w:val="000D3040"/>
    <w:rsid w:val="000E54FF"/>
    <w:rsid w:val="000F51F4"/>
    <w:rsid w:val="000F7067"/>
    <w:rsid w:val="000F79D0"/>
    <w:rsid w:val="00106232"/>
    <w:rsid w:val="0011008F"/>
    <w:rsid w:val="00112E8C"/>
    <w:rsid w:val="00117C72"/>
    <w:rsid w:val="0013113D"/>
    <w:rsid w:val="001322FC"/>
    <w:rsid w:val="00163E5A"/>
    <w:rsid w:val="00171083"/>
    <w:rsid w:val="00172351"/>
    <w:rsid w:val="001B089B"/>
    <w:rsid w:val="001B0B99"/>
    <w:rsid w:val="001D0007"/>
    <w:rsid w:val="001D3E3E"/>
    <w:rsid w:val="001F31E0"/>
    <w:rsid w:val="00216D90"/>
    <w:rsid w:val="00220A26"/>
    <w:rsid w:val="002312CE"/>
    <w:rsid w:val="0023149A"/>
    <w:rsid w:val="0023696B"/>
    <w:rsid w:val="0024086E"/>
    <w:rsid w:val="0025498B"/>
    <w:rsid w:val="00273642"/>
    <w:rsid w:val="00296DA3"/>
    <w:rsid w:val="002A5A83"/>
    <w:rsid w:val="002A7E71"/>
    <w:rsid w:val="002B3C7F"/>
    <w:rsid w:val="002D4340"/>
    <w:rsid w:val="00327E73"/>
    <w:rsid w:val="00333392"/>
    <w:rsid w:val="00351895"/>
    <w:rsid w:val="00355CE0"/>
    <w:rsid w:val="00363A30"/>
    <w:rsid w:val="0037243A"/>
    <w:rsid w:val="00380368"/>
    <w:rsid w:val="00381BD2"/>
    <w:rsid w:val="00382FE8"/>
    <w:rsid w:val="00383BBF"/>
    <w:rsid w:val="0038593F"/>
    <w:rsid w:val="00391739"/>
    <w:rsid w:val="003960BD"/>
    <w:rsid w:val="003A166F"/>
    <w:rsid w:val="003A18C5"/>
    <w:rsid w:val="003A5D5E"/>
    <w:rsid w:val="003A5ED7"/>
    <w:rsid w:val="003B0883"/>
    <w:rsid w:val="003B3832"/>
    <w:rsid w:val="003C4012"/>
    <w:rsid w:val="003C5428"/>
    <w:rsid w:val="003F2A97"/>
    <w:rsid w:val="0042728D"/>
    <w:rsid w:val="0043110C"/>
    <w:rsid w:val="00437970"/>
    <w:rsid w:val="00471256"/>
    <w:rsid w:val="0048023E"/>
    <w:rsid w:val="00493809"/>
    <w:rsid w:val="004A5A1A"/>
    <w:rsid w:val="004B39A9"/>
    <w:rsid w:val="004F2F1E"/>
    <w:rsid w:val="004F3196"/>
    <w:rsid w:val="0050286B"/>
    <w:rsid w:val="00536426"/>
    <w:rsid w:val="00543F86"/>
    <w:rsid w:val="00551C45"/>
    <w:rsid w:val="0055213E"/>
    <w:rsid w:val="0055461D"/>
    <w:rsid w:val="005559E4"/>
    <w:rsid w:val="00556DC0"/>
    <w:rsid w:val="0056443B"/>
    <w:rsid w:val="0058465A"/>
    <w:rsid w:val="00590DF3"/>
    <w:rsid w:val="005A54C3"/>
    <w:rsid w:val="005B4C7D"/>
    <w:rsid w:val="005B52B3"/>
    <w:rsid w:val="005D0FE6"/>
    <w:rsid w:val="005D6DB1"/>
    <w:rsid w:val="005D795A"/>
    <w:rsid w:val="006043FB"/>
    <w:rsid w:val="00607227"/>
    <w:rsid w:val="006109F7"/>
    <w:rsid w:val="0061710C"/>
    <w:rsid w:val="006339CF"/>
    <w:rsid w:val="00647814"/>
    <w:rsid w:val="00663DB6"/>
    <w:rsid w:val="0067795B"/>
    <w:rsid w:val="00683D0C"/>
    <w:rsid w:val="0069192D"/>
    <w:rsid w:val="006B7AB8"/>
    <w:rsid w:val="006C0F51"/>
    <w:rsid w:val="006D18F6"/>
    <w:rsid w:val="006D428E"/>
    <w:rsid w:val="00723577"/>
    <w:rsid w:val="0072682D"/>
    <w:rsid w:val="00736440"/>
    <w:rsid w:val="00737875"/>
    <w:rsid w:val="00740A3F"/>
    <w:rsid w:val="00741880"/>
    <w:rsid w:val="00741CF6"/>
    <w:rsid w:val="007545AB"/>
    <w:rsid w:val="00757281"/>
    <w:rsid w:val="00764586"/>
    <w:rsid w:val="007A02CA"/>
    <w:rsid w:val="007B0F70"/>
    <w:rsid w:val="007B6511"/>
    <w:rsid w:val="007B6723"/>
    <w:rsid w:val="007C28D4"/>
    <w:rsid w:val="007D4CED"/>
    <w:rsid w:val="007E0EF5"/>
    <w:rsid w:val="007E667B"/>
    <w:rsid w:val="007F008D"/>
    <w:rsid w:val="00822B3A"/>
    <w:rsid w:val="00824208"/>
    <w:rsid w:val="00825727"/>
    <w:rsid w:val="008308A0"/>
    <w:rsid w:val="00852D43"/>
    <w:rsid w:val="00865726"/>
    <w:rsid w:val="00875008"/>
    <w:rsid w:val="008815EE"/>
    <w:rsid w:val="00883A5C"/>
    <w:rsid w:val="008905F5"/>
    <w:rsid w:val="008964E8"/>
    <w:rsid w:val="008A22E9"/>
    <w:rsid w:val="008B0AB9"/>
    <w:rsid w:val="008B43B1"/>
    <w:rsid w:val="008F51E2"/>
    <w:rsid w:val="00901EBC"/>
    <w:rsid w:val="00902F2D"/>
    <w:rsid w:val="00903048"/>
    <w:rsid w:val="00905EBD"/>
    <w:rsid w:val="009078FF"/>
    <w:rsid w:val="0094041D"/>
    <w:rsid w:val="009457C8"/>
    <w:rsid w:val="00953FFE"/>
    <w:rsid w:val="00964F7C"/>
    <w:rsid w:val="0096746B"/>
    <w:rsid w:val="009703AF"/>
    <w:rsid w:val="00974174"/>
    <w:rsid w:val="009741D1"/>
    <w:rsid w:val="00974C28"/>
    <w:rsid w:val="00976E37"/>
    <w:rsid w:val="009A3B4A"/>
    <w:rsid w:val="009D3609"/>
    <w:rsid w:val="009E725C"/>
    <w:rsid w:val="009F3D2B"/>
    <w:rsid w:val="009F7856"/>
    <w:rsid w:val="00A10BA1"/>
    <w:rsid w:val="00A174CC"/>
    <w:rsid w:val="00A2357C"/>
    <w:rsid w:val="00A322AC"/>
    <w:rsid w:val="00A443CA"/>
    <w:rsid w:val="00A71D92"/>
    <w:rsid w:val="00A77B8E"/>
    <w:rsid w:val="00A82FBB"/>
    <w:rsid w:val="00A8716B"/>
    <w:rsid w:val="00AA4711"/>
    <w:rsid w:val="00AC64FE"/>
    <w:rsid w:val="00AD201A"/>
    <w:rsid w:val="00AD2884"/>
    <w:rsid w:val="00AD5A3A"/>
    <w:rsid w:val="00AD601E"/>
    <w:rsid w:val="00AD759B"/>
    <w:rsid w:val="00AE2E79"/>
    <w:rsid w:val="00AE528C"/>
    <w:rsid w:val="00AE76DE"/>
    <w:rsid w:val="00AF4998"/>
    <w:rsid w:val="00B03B7F"/>
    <w:rsid w:val="00B1187F"/>
    <w:rsid w:val="00B35CC8"/>
    <w:rsid w:val="00B36E99"/>
    <w:rsid w:val="00B47589"/>
    <w:rsid w:val="00B80300"/>
    <w:rsid w:val="00B84948"/>
    <w:rsid w:val="00BA11E6"/>
    <w:rsid w:val="00BA1E80"/>
    <w:rsid w:val="00BB5CA7"/>
    <w:rsid w:val="00BD44EC"/>
    <w:rsid w:val="00BD6C0B"/>
    <w:rsid w:val="00BD7967"/>
    <w:rsid w:val="00BE092A"/>
    <w:rsid w:val="00BE4F5A"/>
    <w:rsid w:val="00C0247B"/>
    <w:rsid w:val="00C55633"/>
    <w:rsid w:val="00C8775F"/>
    <w:rsid w:val="00C94E6F"/>
    <w:rsid w:val="00C95FB7"/>
    <w:rsid w:val="00CD0454"/>
    <w:rsid w:val="00CD2C82"/>
    <w:rsid w:val="00CF59EA"/>
    <w:rsid w:val="00D04287"/>
    <w:rsid w:val="00D062BE"/>
    <w:rsid w:val="00D07150"/>
    <w:rsid w:val="00D10857"/>
    <w:rsid w:val="00D13AD5"/>
    <w:rsid w:val="00D22882"/>
    <w:rsid w:val="00D23567"/>
    <w:rsid w:val="00D30D23"/>
    <w:rsid w:val="00D405EE"/>
    <w:rsid w:val="00D411D6"/>
    <w:rsid w:val="00D46663"/>
    <w:rsid w:val="00D64225"/>
    <w:rsid w:val="00D77E1C"/>
    <w:rsid w:val="00D869E7"/>
    <w:rsid w:val="00D91B26"/>
    <w:rsid w:val="00D94787"/>
    <w:rsid w:val="00DC6687"/>
    <w:rsid w:val="00DD3677"/>
    <w:rsid w:val="00DD58AA"/>
    <w:rsid w:val="00DE01F5"/>
    <w:rsid w:val="00DF6A3D"/>
    <w:rsid w:val="00E034BE"/>
    <w:rsid w:val="00E37077"/>
    <w:rsid w:val="00E50727"/>
    <w:rsid w:val="00E607E5"/>
    <w:rsid w:val="00E863D4"/>
    <w:rsid w:val="00E969AE"/>
    <w:rsid w:val="00EA215A"/>
    <w:rsid w:val="00ED2023"/>
    <w:rsid w:val="00ED4569"/>
    <w:rsid w:val="00EE484F"/>
    <w:rsid w:val="00EF2448"/>
    <w:rsid w:val="00EF3F4F"/>
    <w:rsid w:val="00EF5A2A"/>
    <w:rsid w:val="00F0102D"/>
    <w:rsid w:val="00F046A0"/>
    <w:rsid w:val="00F110F7"/>
    <w:rsid w:val="00F42BE5"/>
    <w:rsid w:val="00F539BE"/>
    <w:rsid w:val="00F62692"/>
    <w:rsid w:val="00F711CE"/>
    <w:rsid w:val="00F74510"/>
    <w:rsid w:val="00F9028E"/>
    <w:rsid w:val="00F911F1"/>
    <w:rsid w:val="00F943F9"/>
    <w:rsid w:val="00FA1DC3"/>
    <w:rsid w:val="00FB300C"/>
    <w:rsid w:val="00FB5896"/>
    <w:rsid w:val="00FC2269"/>
    <w:rsid w:val="00FD5CBA"/>
    <w:rsid w:val="00FE1430"/>
    <w:rsid w:val="00FF4171"/>
    <w:rsid w:val="0D923038"/>
    <w:rsid w:val="129F85DA"/>
    <w:rsid w:val="2F6D856D"/>
    <w:rsid w:val="312583A2"/>
    <w:rsid w:val="32D64637"/>
    <w:rsid w:val="345868E5"/>
    <w:rsid w:val="369A9723"/>
    <w:rsid w:val="37AD163B"/>
    <w:rsid w:val="3823C333"/>
    <w:rsid w:val="44E3E468"/>
    <w:rsid w:val="66436E0E"/>
    <w:rsid w:val="77809EC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578D2"/>
  <w15:docId w15:val="{0FD21F4A-0F3C-4668-B650-5A0A4966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8906">
      <w:bodyDiv w:val="1"/>
      <w:marLeft w:val="0"/>
      <w:marRight w:val="0"/>
      <w:marTop w:val="0"/>
      <w:marBottom w:val="0"/>
      <w:divBdr>
        <w:top w:val="none" w:sz="0" w:space="0" w:color="auto"/>
        <w:left w:val="none" w:sz="0" w:space="0" w:color="auto"/>
        <w:bottom w:val="none" w:sz="0" w:space="0" w:color="auto"/>
        <w:right w:val="none" w:sz="0" w:space="0" w:color="auto"/>
      </w:divBdr>
    </w:div>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757554408">
      <w:bodyDiv w:val="1"/>
      <w:marLeft w:val="0"/>
      <w:marRight w:val="0"/>
      <w:marTop w:val="0"/>
      <w:marBottom w:val="0"/>
      <w:divBdr>
        <w:top w:val="none" w:sz="0" w:space="0" w:color="auto"/>
        <w:left w:val="none" w:sz="0" w:space="0" w:color="auto"/>
        <w:bottom w:val="none" w:sz="0" w:space="0" w:color="auto"/>
        <w:right w:val="none" w:sz="0" w:space="0" w:color="auto"/>
      </w:divBdr>
    </w:div>
    <w:div w:id="881672484">
      <w:bodyDiv w:val="1"/>
      <w:marLeft w:val="0"/>
      <w:marRight w:val="0"/>
      <w:marTop w:val="0"/>
      <w:marBottom w:val="0"/>
      <w:divBdr>
        <w:top w:val="none" w:sz="0" w:space="0" w:color="auto"/>
        <w:left w:val="none" w:sz="0" w:space="0" w:color="auto"/>
        <w:bottom w:val="none" w:sz="0" w:space="0" w:color="auto"/>
        <w:right w:val="none" w:sz="0" w:space="0" w:color="auto"/>
      </w:divBdr>
    </w:div>
    <w:div w:id="2126806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welab.ucsc.edu/tRNAscan-SE/"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tv.global/taxonomy/templat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tv.global/s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hanany@alumni.uoguelph.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ny.anany@agr.gc.ca" TargetMode="Externa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TotalTime>
  <Pages>6</Pages>
  <Words>1662</Words>
  <Characters>9477</Characters>
  <Application>Microsoft Office Word</Application>
  <DocSecurity>0</DocSecurity>
  <Lines>78</Lines>
  <Paragraphs>22</Paragraphs>
  <ScaleCrop>false</ScaleCrop>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cp:keywords/>
  <dc:description/>
  <cp:lastModifiedBy>Peter Simmonds</cp:lastModifiedBy>
  <cp:revision>67</cp:revision>
  <dcterms:created xsi:type="dcterms:W3CDTF">2025-03-25T08:46:00Z</dcterms:created>
  <dcterms:modified xsi:type="dcterms:W3CDTF">2025-09-18T08:06:00Z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lassificationContentMarkingHeaderShapeIds">
    <vt:lpwstr>393315bf,5836c2f1,6f88ecd0</vt:lpwstr>
  </property>
  <property fmtid="{D5CDD505-2E9C-101B-9397-08002B2CF9AE}" pid="9" name="ClassificationContentMarkingHeaderFontProps">
    <vt:lpwstr>#000000,10,Calibri</vt:lpwstr>
  </property>
  <property fmtid="{D5CDD505-2E9C-101B-9397-08002B2CF9AE}" pid="10" name="ClassificationContentMarkingHeaderText">
    <vt:lpwstr>Unclassified / Non classifié</vt:lpwstr>
  </property>
  <property fmtid="{D5CDD505-2E9C-101B-9397-08002B2CF9AE}" pid="11" name="MSIP_Label_baad8967-3ba6-4b00-a759-20a8ca19a393_Enabled">
    <vt:lpwstr>true</vt:lpwstr>
  </property>
  <property fmtid="{D5CDD505-2E9C-101B-9397-08002B2CF9AE}" pid="12" name="MSIP_Label_baad8967-3ba6-4b00-a759-20a8ca19a393_SetDate">
    <vt:lpwstr>2025-06-01T21:32:30Z</vt:lpwstr>
  </property>
  <property fmtid="{D5CDD505-2E9C-101B-9397-08002B2CF9AE}" pid="13" name="MSIP_Label_baad8967-3ba6-4b00-a759-20a8ca19a393_Method">
    <vt:lpwstr>Privileged</vt:lpwstr>
  </property>
  <property fmtid="{D5CDD505-2E9C-101B-9397-08002B2CF9AE}" pid="14" name="MSIP_Label_baad8967-3ba6-4b00-a759-20a8ca19a393_Name">
    <vt:lpwstr>UNCLASSIFIED</vt:lpwstr>
  </property>
  <property fmtid="{D5CDD505-2E9C-101B-9397-08002B2CF9AE}" pid="15" name="MSIP_Label_baad8967-3ba6-4b00-a759-20a8ca19a393_SiteId">
    <vt:lpwstr>9da98bb1-1857-4cc3-8751-9a49e35d24cd</vt:lpwstr>
  </property>
  <property fmtid="{D5CDD505-2E9C-101B-9397-08002B2CF9AE}" pid="16" name="MSIP_Label_baad8967-3ba6-4b00-a759-20a8ca19a393_ActionId">
    <vt:lpwstr>3344413e-1eab-47d9-9ffe-90572b525ca9</vt:lpwstr>
  </property>
  <property fmtid="{D5CDD505-2E9C-101B-9397-08002B2CF9AE}" pid="17" name="MSIP_Label_baad8967-3ba6-4b00-a759-20a8ca19a393_ContentBits">
    <vt:lpwstr>1</vt:lpwstr>
  </property>
  <property fmtid="{D5CDD505-2E9C-101B-9397-08002B2CF9AE}" pid="18" name="MSIP_Label_baad8967-3ba6-4b00-a759-20a8ca19a393_Tag">
    <vt:lpwstr>10, 0, 1, 1</vt:lpwstr>
  </property>
</Properties>
</file>