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B409AD8" w14:textId="77777777" w:rsidR="00C8233B" w:rsidRDefault="00C8233B"/>
    <w:p w14:paraId="5F396E33" w14:textId="5F0C7064" w:rsidR="00A174CC" w:rsidRDefault="00E52BCB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0A2CE8EC" w14:textId="77777777" w:rsidR="00A51BFA" w:rsidRPr="00A51BFA" w:rsidRDefault="00A51BFA" w:rsidP="00A51BF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A51BFA">
              <w:rPr>
                <w:rFonts w:ascii="Aptos" w:hAnsi="Aptos" w:cs="Arial"/>
                <w:color w:val="000000" w:themeColor="text1"/>
                <w:sz w:val="20"/>
              </w:rPr>
              <w:t>Rename all species in the family to comply with the ICTV-mandated binomial</w:t>
            </w:r>
          </w:p>
          <w:p w14:paraId="693BF175" w14:textId="4FA93D02" w:rsidR="00E37077" w:rsidRPr="0054631E" w:rsidRDefault="00A51BFA" w:rsidP="00A51BF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A51BFA">
              <w:rPr>
                <w:rFonts w:ascii="Aptos" w:hAnsi="Aptos" w:cs="Arial"/>
                <w:color w:val="000000" w:themeColor="text1"/>
                <w:sz w:val="20"/>
              </w:rPr>
              <w:t>format (</w:t>
            </w:r>
            <w:proofErr w:type="spellStart"/>
            <w:r w:rsidRPr="00A51BF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Nodamuvirales</w:t>
            </w:r>
            <w:proofErr w:type="spellEnd"/>
            <w:r w:rsidRPr="00A51BFA">
              <w:rPr>
                <w:rFonts w:ascii="Aptos" w:hAnsi="Aptos" w:cs="Arial"/>
                <w:color w:val="000000" w:themeColor="text1"/>
                <w:sz w:val="20"/>
              </w:rPr>
              <w:t xml:space="preserve">: </w:t>
            </w:r>
            <w:proofErr w:type="spellStart"/>
            <w:r w:rsidRPr="00A51BF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Sinhaliviridae</w:t>
            </w:r>
            <w:proofErr w:type="spellEnd"/>
            <w:r w:rsidRPr="00A51BFA"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1E17A3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4EFB985A" w:rsidR="00E37077" w:rsidRPr="00A51BFA" w:rsidRDefault="00A269C3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  <w:lang w:val="de-DE"/>
              </w:rPr>
            </w:pPr>
            <w:r w:rsidRPr="00A269C3">
              <w:rPr>
                <w:rFonts w:ascii="Aptos" w:hAnsi="Aptos" w:cs="Arial"/>
                <w:bCs/>
                <w:color w:val="000000" w:themeColor="text1"/>
                <w:sz w:val="20"/>
                <w:lang w:val="de-DE"/>
              </w:rPr>
              <w:t>2025.004S.</w:t>
            </w:r>
            <w:r w:rsidR="001E17A3">
              <w:rPr>
                <w:rFonts w:ascii="Aptos" w:hAnsi="Aptos" w:cs="Arial"/>
                <w:bCs/>
                <w:color w:val="000000" w:themeColor="text1"/>
                <w:sz w:val="20"/>
                <w:lang w:val="de-DE"/>
              </w:rPr>
              <w:t>A</w:t>
            </w:r>
            <w:r w:rsidRPr="00A269C3">
              <w:rPr>
                <w:rFonts w:ascii="Aptos" w:hAnsi="Aptos" w:cs="Arial"/>
                <w:bCs/>
                <w:color w:val="000000" w:themeColor="text1"/>
                <w:sz w:val="20"/>
                <w:lang w:val="de-DE"/>
              </w:rPr>
              <w:t>.v</w:t>
            </w:r>
            <w:r w:rsidR="00656B82">
              <w:rPr>
                <w:rFonts w:ascii="Aptos" w:hAnsi="Aptos" w:cs="Arial"/>
                <w:bCs/>
                <w:color w:val="000000" w:themeColor="text1"/>
                <w:sz w:val="20"/>
                <w:lang w:val="de-DE"/>
              </w:rPr>
              <w:t>2</w:t>
            </w:r>
            <w:r w:rsidRPr="00A269C3">
              <w:rPr>
                <w:rFonts w:ascii="Aptos" w:hAnsi="Aptos" w:cs="Arial"/>
                <w:bCs/>
                <w:color w:val="000000" w:themeColor="text1"/>
                <w:sz w:val="20"/>
                <w:lang w:val="de-DE"/>
              </w:rPr>
              <w:t>.Sinaivirus_2spren</w:t>
            </w:r>
          </w:p>
        </w:tc>
      </w:tr>
    </w:tbl>
    <w:p w14:paraId="227C6F3B" w14:textId="69D18DB4" w:rsidR="00590DF3" w:rsidRPr="00A51BFA" w:rsidRDefault="00590DF3" w:rsidP="00DD58AA">
      <w:pPr>
        <w:rPr>
          <w:rFonts w:ascii="Aptos" w:hAnsi="Aptos" w:cs="Arial"/>
          <w:b/>
          <w:color w:val="C00000"/>
          <w:sz w:val="20"/>
          <w:szCs w:val="20"/>
          <w:lang w:val="de-DE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977"/>
        <w:gridCol w:w="2268"/>
        <w:gridCol w:w="1106"/>
      </w:tblGrid>
      <w:tr w:rsidR="00CA3DC7" w14:paraId="37D6A616" w14:textId="77777777" w:rsidTr="00CA3DC7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0E358FB4" w14:textId="653A64F8" w:rsidR="00CA3DC7" w:rsidRPr="009A3B4A" w:rsidRDefault="00CA3DC7" w:rsidP="00CA3DC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CA3DC7" w14:paraId="0047ED2F" w14:textId="77777777" w:rsidTr="00E357DE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0AE6E96" w14:textId="77777777" w:rsidR="00CA3DC7" w:rsidRPr="009A3B4A" w:rsidRDefault="00CA3DC7" w:rsidP="00CA3DC7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D54D1A" w14:textId="77777777" w:rsidR="00CA3DC7" w:rsidRPr="009A3B4A" w:rsidRDefault="00CA3DC7" w:rsidP="00CA3DC7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7FBCBC4" w14:textId="2DD370DB" w:rsidR="00CA3DC7" w:rsidRPr="009A3B4A" w:rsidRDefault="00CA3DC7" w:rsidP="00CA3DC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1C4F8A4" w14:textId="239D527C" w:rsidR="00CA3DC7" w:rsidRPr="009A3B4A" w:rsidRDefault="00CA3DC7" w:rsidP="00CA3DC7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C838EA3" w14:textId="77777777" w:rsidR="00CA3DC7" w:rsidRDefault="00CA3DC7" w:rsidP="00CA3DC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4E03BBC9" w14:textId="6572191D" w:rsidR="00CA3DC7" w:rsidRPr="00AF4998" w:rsidRDefault="00CA3DC7" w:rsidP="00CA3DC7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E357DE" w14:paraId="23526F7C" w14:textId="77777777" w:rsidTr="00E357DE">
        <w:tc>
          <w:tcPr>
            <w:tcW w:w="1838" w:type="dxa"/>
          </w:tcPr>
          <w:p w14:paraId="3B92263C" w14:textId="12F3D5D7" w:rsidR="00E357DE" w:rsidRPr="00E357DE" w:rsidRDefault="00E357DE" w:rsidP="00E357DE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E357DE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Jens H</w:t>
            </w:r>
          </w:p>
        </w:tc>
        <w:tc>
          <w:tcPr>
            <w:tcW w:w="1134" w:type="dxa"/>
          </w:tcPr>
          <w:p w14:paraId="70D1A974" w14:textId="3E9413BB" w:rsidR="00E357DE" w:rsidRPr="00E357DE" w:rsidRDefault="00E357DE" w:rsidP="00E357DE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E357DE">
              <w:rPr>
                <w:rFonts w:ascii="Aptos" w:hAnsi="Aptos"/>
                <w:sz w:val="18"/>
                <w:szCs w:val="18"/>
              </w:rPr>
              <w:t>Kuhn</w:t>
            </w:r>
          </w:p>
        </w:tc>
        <w:tc>
          <w:tcPr>
            <w:tcW w:w="2977" w:type="dxa"/>
          </w:tcPr>
          <w:p w14:paraId="365EC94B" w14:textId="5D9274E3" w:rsidR="00E357DE" w:rsidRPr="00E357DE" w:rsidRDefault="00E357DE" w:rsidP="00E357DE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E357DE">
              <w:rPr>
                <w:rFonts w:ascii="Aptos" w:hAnsi="Aptos"/>
                <w:sz w:val="18"/>
                <w:szCs w:val="18"/>
              </w:rPr>
              <w:t>Frederick, Maryland, USA</w:t>
            </w:r>
          </w:p>
        </w:tc>
        <w:tc>
          <w:tcPr>
            <w:tcW w:w="2268" w:type="dxa"/>
          </w:tcPr>
          <w:p w14:paraId="6D5D095A" w14:textId="6E13DE07" w:rsidR="00E357DE" w:rsidRPr="00E357DE" w:rsidRDefault="00E357DE" w:rsidP="00E357DE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E357DE">
              <w:rPr>
                <w:rFonts w:ascii="Aptos" w:hAnsi="Aptos"/>
                <w:sz w:val="18"/>
                <w:szCs w:val="18"/>
              </w:rPr>
              <w:t>jenshkuhn@comcast.net</w:t>
            </w:r>
          </w:p>
        </w:tc>
        <w:tc>
          <w:tcPr>
            <w:tcW w:w="1106" w:type="dxa"/>
            <w:vAlign w:val="center"/>
          </w:tcPr>
          <w:p w14:paraId="253CA9FF" w14:textId="5209E6C8" w:rsidR="00E357DE" w:rsidRDefault="00A31FEC" w:rsidP="00E357DE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A0210B1" w14:textId="77777777" w:rsidR="00E357DE" w:rsidRDefault="00E357DE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1382B4BD" w14:textId="732EEB34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DB9E875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6D8C145D" w:rsidR="00D062BE" w:rsidRDefault="0054631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BC527C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A1D66F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5B83FC99" w:rsidR="0072682D" w:rsidRPr="00A51BFA" w:rsidRDefault="00A51BFA" w:rsidP="00A51BF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00FD30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6E91EE4E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341D66C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3FCBF262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0426E3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55C7101" w:rsidR="003A18C5" w:rsidRPr="001D0007" w:rsidRDefault="003A18C5" w:rsidP="000426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9B1E4D">
              <w:rPr>
                <w:rFonts w:ascii="Aptos" w:hAnsi="Aptos" w:cs="Arial"/>
                <w:bCs/>
                <w:sz w:val="20"/>
                <w:szCs w:val="20"/>
              </w:rPr>
              <w:t>20</w:t>
            </w:r>
            <w:r w:rsidR="0054631E">
              <w:rPr>
                <w:rFonts w:ascii="Aptos" w:hAnsi="Aptos" w:cs="Arial"/>
                <w:bCs/>
                <w:sz w:val="20"/>
                <w:szCs w:val="20"/>
              </w:rPr>
              <w:t>/0</w:t>
            </w:r>
            <w:r w:rsidR="005A732E">
              <w:rPr>
                <w:rFonts w:ascii="Aptos" w:hAnsi="Aptos" w:cs="Arial"/>
                <w:bCs/>
                <w:sz w:val="20"/>
                <w:szCs w:val="20"/>
              </w:rPr>
              <w:t>6</w:t>
            </w:r>
            <w:r w:rsidR="0054631E">
              <w:rPr>
                <w:rFonts w:ascii="Aptos" w:hAnsi="Aptos" w:cs="Arial"/>
                <w:bCs/>
                <w:sz w:val="20"/>
                <w:szCs w:val="20"/>
              </w:rPr>
              <w:t>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5EC1B7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61FECDAC" w:rsidR="000A7027" w:rsidRDefault="00656B8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lastRenderedPageBreak/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5BEFF6E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3840A9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519E451" w:rsidR="002955F6" w:rsidRDefault="002955F6">
      <w:pPr>
        <w:rPr>
          <w:rFonts w:ascii="Aptos" w:hAnsi="Aptos" w:cs="Arial"/>
          <w:color w:val="C00000"/>
          <w:sz w:val="20"/>
          <w:szCs w:val="20"/>
        </w:rPr>
      </w:pPr>
      <w:r>
        <w:rPr>
          <w:rFonts w:ascii="Aptos" w:hAnsi="Aptos" w:cs="Arial"/>
          <w:color w:val="C00000"/>
          <w:sz w:val="20"/>
          <w:szCs w:val="20"/>
        </w:rPr>
        <w:br w:type="page"/>
      </w:r>
    </w:p>
    <w:p w14:paraId="1D58BFF5" w14:textId="7777777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68C8F55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242E89F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2A31CE3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6075F094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365D37A6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59B572C2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18038296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010F8CAD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279B5893" w:rsidR="00953FFE" w:rsidRDefault="0031764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36980549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0B663A6F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0426E3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552B3549" w:rsidR="00333392" w:rsidRPr="00220A26" w:rsidRDefault="00333392" w:rsidP="000426E3">
            <w:pPr>
              <w:rPr>
                <w:rFonts w:ascii="Aptos" w:hAnsi="Aptos" w:cs="Arial"/>
                <w:b/>
                <w:color w:val="0000FF"/>
                <w:sz w:val="20"/>
              </w:rPr>
            </w:pPr>
            <w:bookmarkStart w:id="0" w:name="_Hlk191744689"/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0426E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0426E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E357DE" w:rsidRPr="009F7856" w14:paraId="622A8770" w14:textId="77777777" w:rsidTr="00A33FC8">
        <w:trPr>
          <w:trHeight w:val="71"/>
        </w:trPr>
        <w:tc>
          <w:tcPr>
            <w:tcW w:w="2547" w:type="dxa"/>
            <w:vAlign w:val="center"/>
          </w:tcPr>
          <w:p w14:paraId="6CEB7EE5" w14:textId="22A0F861" w:rsidR="00E357DE" w:rsidRDefault="00A51BFA" w:rsidP="00E357D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Sinaivirus</w:t>
            </w:r>
            <w:proofErr w:type="spellEnd"/>
            <w:r w:rsidR="00A5351F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351F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apis</w:t>
            </w:r>
            <w:proofErr w:type="spellEnd"/>
          </w:p>
        </w:tc>
        <w:tc>
          <w:tcPr>
            <w:tcW w:w="6379" w:type="dxa"/>
          </w:tcPr>
          <w:p w14:paraId="21700989" w14:textId="4FE1923B" w:rsidR="00E357DE" w:rsidRPr="00A5351F" w:rsidRDefault="00823A9E" w:rsidP="00E357D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Named after </w:t>
            </w:r>
            <w:r w:rsidR="00A5351F">
              <w:rPr>
                <w:rFonts w:ascii="Aptos" w:hAnsi="Aptos"/>
                <w:sz w:val="20"/>
                <w:szCs w:val="20"/>
              </w:rPr>
              <w:t xml:space="preserve">the host genus, </w:t>
            </w:r>
            <w:proofErr w:type="spellStart"/>
            <w:r w:rsidR="00A5351F">
              <w:rPr>
                <w:rFonts w:ascii="Aptos" w:hAnsi="Aptos"/>
                <w:i/>
                <w:iCs/>
                <w:sz w:val="20"/>
                <w:szCs w:val="20"/>
              </w:rPr>
              <w:t>Apis</w:t>
            </w:r>
            <w:proofErr w:type="spellEnd"/>
            <w:r w:rsidR="00A5351F">
              <w:rPr>
                <w:rFonts w:ascii="Aptos" w:hAnsi="Aptos"/>
                <w:sz w:val="20"/>
                <w:szCs w:val="20"/>
              </w:rPr>
              <w:t xml:space="preserve"> (true honey bees)</w:t>
            </w:r>
          </w:p>
        </w:tc>
      </w:tr>
      <w:tr w:rsidR="00E357DE" w:rsidRPr="009F7856" w14:paraId="025B60B1" w14:textId="77777777" w:rsidTr="00D11C93">
        <w:trPr>
          <w:trHeight w:val="71"/>
        </w:trPr>
        <w:tc>
          <w:tcPr>
            <w:tcW w:w="2547" w:type="dxa"/>
          </w:tcPr>
          <w:p w14:paraId="309D248C" w14:textId="5020F46A" w:rsidR="00E357DE" w:rsidRDefault="00A51BFA" w:rsidP="00E357D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Sinaivirus</w:t>
            </w:r>
            <w:proofErr w:type="spellEnd"/>
            <w:r w:rsidR="00A5351F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351F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sinaiense</w:t>
            </w:r>
            <w:proofErr w:type="spellEnd"/>
          </w:p>
        </w:tc>
        <w:tc>
          <w:tcPr>
            <w:tcW w:w="6379" w:type="dxa"/>
          </w:tcPr>
          <w:p w14:paraId="178FCA94" w14:textId="62E3BF06" w:rsidR="00E357DE" w:rsidRPr="002E0972" w:rsidRDefault="00823A9E" w:rsidP="00E357D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Named after </w:t>
            </w:r>
            <w:r w:rsidR="00A5351F">
              <w:rPr>
                <w:rFonts w:ascii="Aptos" w:hAnsi="Aptos"/>
                <w:sz w:val="20"/>
                <w:szCs w:val="20"/>
              </w:rPr>
              <w:t>Lake Sinai, North Dakota, USA, where Lake Sinai virus 2 was discovered in western honey bees</w:t>
            </w:r>
          </w:p>
        </w:tc>
      </w:tr>
      <w:bookmarkEnd w:id="0"/>
    </w:tbl>
    <w:p w14:paraId="664528E2" w14:textId="7C4720A4" w:rsidR="00BF517C" w:rsidRDefault="00BF517C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0426E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871065B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30D95FD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279937C6" w:rsidR="00DD58AA" w:rsidRPr="002E0972" w:rsidRDefault="00DD58AA" w:rsidP="00040CB0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8F1F00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607D5E">
        <w:trPr>
          <w:trHeight w:val="1408"/>
        </w:trPr>
        <w:tc>
          <w:tcPr>
            <w:tcW w:w="8926" w:type="dxa"/>
          </w:tcPr>
          <w:p w14:paraId="49C86DDB" w14:textId="09D584B4" w:rsidR="005E6530" w:rsidRPr="0053220F" w:rsidRDefault="005E6530" w:rsidP="005E6530">
            <w:pPr>
              <w:rPr>
                <w:rFonts w:ascii="Aptos" w:hAnsi="Aptos" w:cs="Arial"/>
                <w:sz w:val="20"/>
                <w:szCs w:val="20"/>
              </w:rPr>
            </w:pPr>
            <w:bookmarkStart w:id="1" w:name="_Hlk184970407"/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A51BFA">
              <w:rPr>
                <w:rFonts w:ascii="Aptos" w:hAnsi="Aptos" w:cs="Arial"/>
                <w:i/>
                <w:iCs/>
                <w:sz w:val="20"/>
                <w:szCs w:val="20"/>
              </w:rPr>
              <w:t>Sinaivirus</w:t>
            </w:r>
            <w:proofErr w:type="spellEnd"/>
          </w:p>
          <w:p w14:paraId="292B3617" w14:textId="77777777" w:rsidR="005E6530" w:rsidRDefault="005E6530" w:rsidP="005E6530">
            <w:pPr>
              <w:rPr>
                <w:rFonts w:ascii="Aptos" w:hAnsi="Aptos" w:cs="Arial"/>
                <w:sz w:val="20"/>
                <w:szCs w:val="20"/>
              </w:rPr>
            </w:pPr>
          </w:p>
          <w:p w14:paraId="53E8846C" w14:textId="17790029" w:rsidR="00CE69A4" w:rsidRPr="0077161B" w:rsidRDefault="005E6530" w:rsidP="00CE69A4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bookmarkEnd w:id="1"/>
            <w:proofErr w:type="spellStart"/>
            <w:r w:rsidR="00A51BFA">
              <w:rPr>
                <w:rFonts w:ascii="Aptos" w:hAnsi="Aptos" w:cs="Arial"/>
                <w:sz w:val="20"/>
                <w:szCs w:val="20"/>
              </w:rPr>
              <w:t>Nodamuviral</w:t>
            </w:r>
            <w:proofErr w:type="spellEnd"/>
            <w:r w:rsidR="00A51BFA">
              <w:rPr>
                <w:rFonts w:ascii="Aptos" w:hAnsi="Aptos" w:cs="Arial"/>
                <w:sz w:val="20"/>
                <w:szCs w:val="20"/>
              </w:rPr>
              <w:t xml:space="preserve"> family </w:t>
            </w:r>
            <w:proofErr w:type="spellStart"/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Sinhaliviridae</w:t>
            </w:r>
            <w:proofErr w:type="spellEnd"/>
            <w:r w:rsidR="00A51BFA">
              <w:rPr>
                <w:rFonts w:ascii="Aptos" w:hAnsi="Aptos" w:cs="Arial"/>
                <w:sz w:val="20"/>
                <w:szCs w:val="20"/>
              </w:rPr>
              <w:t xml:space="preserve"> currently includes a single genus, </w:t>
            </w:r>
            <w:proofErr w:type="spellStart"/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Sinaivirus</w:t>
            </w:r>
            <w:proofErr w:type="spellEnd"/>
            <w:r w:rsidR="00A51BFA">
              <w:rPr>
                <w:rFonts w:ascii="Aptos" w:hAnsi="Aptos" w:cs="Arial"/>
                <w:sz w:val="20"/>
                <w:szCs w:val="20"/>
              </w:rPr>
              <w:t xml:space="preserve">, with two species, </w:t>
            </w:r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1</w:t>
            </w:r>
            <w:r w:rsidR="00A51BFA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2</w:t>
            </w:r>
            <w:r w:rsidR="00A51BFA">
              <w:rPr>
                <w:rFonts w:ascii="Aptos" w:hAnsi="Aptos" w:cs="Arial"/>
                <w:sz w:val="20"/>
                <w:szCs w:val="20"/>
              </w:rPr>
              <w:t>.</w:t>
            </w:r>
            <w:r w:rsidR="0077161B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3C87E70" w14:textId="1A2D1773" w:rsidR="005E6530" w:rsidRDefault="005E6530" w:rsidP="005E6530">
            <w:pPr>
              <w:rPr>
                <w:rFonts w:ascii="Aptos" w:hAnsi="Aptos"/>
                <w:sz w:val="20"/>
                <w:szCs w:val="20"/>
              </w:rPr>
            </w:pPr>
          </w:p>
          <w:p w14:paraId="4415343E" w14:textId="76681A50" w:rsidR="005E6530" w:rsidRPr="00607D5E" w:rsidRDefault="005E6530" w:rsidP="0077161B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77161B">
              <w:rPr>
                <w:rFonts w:ascii="Aptos" w:hAnsi="Aptos" w:cs="Arial"/>
                <w:sz w:val="20"/>
                <w:szCs w:val="20"/>
              </w:rPr>
              <w:t xml:space="preserve">The </w:t>
            </w:r>
            <w:proofErr w:type="spellStart"/>
            <w:r w:rsidR="00A51BFA">
              <w:rPr>
                <w:rFonts w:ascii="Aptos" w:hAnsi="Aptos" w:cs="Arial"/>
                <w:sz w:val="20"/>
                <w:szCs w:val="20"/>
              </w:rPr>
              <w:t>sinaivirus</w:t>
            </w:r>
            <w:proofErr w:type="spellEnd"/>
            <w:r w:rsidR="00A51BF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7161B">
              <w:rPr>
                <w:rFonts w:ascii="Aptos" w:hAnsi="Aptos" w:cs="Arial"/>
                <w:sz w:val="20"/>
                <w:szCs w:val="20"/>
              </w:rPr>
              <w:t xml:space="preserve">species names </w:t>
            </w:r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1</w:t>
            </w:r>
            <w:r w:rsidR="00A51BFA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A51BFA"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2</w:t>
            </w:r>
            <w:r w:rsidR="00A51BF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77161B" w:rsidRPr="00607D5E">
              <w:rPr>
                <w:rFonts w:ascii="Aptos" w:hAnsi="Aptos" w:cs="Arial"/>
                <w:sz w:val="20"/>
                <w:szCs w:val="20"/>
              </w:rPr>
              <w:t xml:space="preserve">will be replaced </w:t>
            </w:r>
            <w:r w:rsidR="00A51BFA">
              <w:rPr>
                <w:rFonts w:ascii="Aptos" w:hAnsi="Aptos" w:cs="Arial"/>
                <w:sz w:val="20"/>
                <w:szCs w:val="20"/>
              </w:rPr>
              <w:t>by binomial names</w:t>
            </w:r>
            <w:r w:rsidR="00607D5E">
              <w:rPr>
                <w:rFonts w:ascii="Aptos" w:hAnsi="Aptos" w:cs="Arial"/>
                <w:sz w:val="20"/>
                <w:szCs w:val="20"/>
              </w:rPr>
              <w:t xml:space="preserve"> (see Etymology section). </w:t>
            </w:r>
          </w:p>
          <w:p w14:paraId="53F57983" w14:textId="77777777" w:rsidR="00FC2269" w:rsidRPr="005E6530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716FFF" w14:textId="77777777" w:rsidR="00A51BFA" w:rsidRPr="00A51BFA" w:rsidRDefault="00A77B8E" w:rsidP="00A51BFA">
            <w:pPr>
              <w:rPr>
                <w:rFonts w:ascii="Aptos" w:hAnsi="Aptos" w:cs="Arial"/>
                <w:sz w:val="20"/>
              </w:rPr>
            </w:pPr>
            <w:r w:rsidRPr="005E6530">
              <w:rPr>
                <w:rFonts w:ascii="Aptos" w:hAnsi="Aptos" w:cs="Arial"/>
                <w:i/>
                <w:sz w:val="20"/>
              </w:rPr>
              <w:t>Justification</w:t>
            </w:r>
            <w:r w:rsidRPr="005E6530">
              <w:rPr>
                <w:rFonts w:ascii="Aptos" w:hAnsi="Aptos" w:cs="Arial"/>
                <w:sz w:val="20"/>
              </w:rPr>
              <w:t>:</w:t>
            </w:r>
            <w:r w:rsidR="002B48F5">
              <w:rPr>
                <w:rFonts w:ascii="Aptos" w:hAnsi="Aptos" w:cs="Arial"/>
                <w:sz w:val="20"/>
              </w:rPr>
              <w:t xml:space="preserve"> </w:t>
            </w:r>
            <w:r w:rsidR="00A51BFA" w:rsidRPr="00A51BFA">
              <w:rPr>
                <w:rFonts w:ascii="Aptos" w:hAnsi="Aptos" w:cs="Arial"/>
                <w:sz w:val="20"/>
              </w:rPr>
              <w:t xml:space="preserve">In March 2021, the ICTV ratified </w:t>
            </w:r>
            <w:proofErr w:type="spellStart"/>
            <w:r w:rsidR="00A51BFA" w:rsidRPr="00A51BFA">
              <w:rPr>
                <w:rFonts w:ascii="Aptos" w:hAnsi="Aptos" w:cs="Arial"/>
                <w:sz w:val="20"/>
              </w:rPr>
              <w:t>TaxoProp</w:t>
            </w:r>
            <w:proofErr w:type="spellEnd"/>
            <w:r w:rsidR="00A51BFA" w:rsidRPr="00A51BFA">
              <w:rPr>
                <w:rFonts w:ascii="Aptos" w:hAnsi="Aptos" w:cs="Arial"/>
                <w:sz w:val="20"/>
              </w:rPr>
              <w:t xml:space="preserve"> </w:t>
            </w:r>
            <w:proofErr w:type="gramStart"/>
            <w:r w:rsidR="00A51BFA" w:rsidRPr="00A51BFA">
              <w:rPr>
                <w:rFonts w:ascii="Aptos" w:hAnsi="Aptos" w:cs="Arial"/>
                <w:sz w:val="20"/>
              </w:rPr>
              <w:t>2018.001G.R</w:t>
            </w:r>
            <w:proofErr w:type="gramEnd"/>
            <w:r w:rsidR="00A51BFA" w:rsidRPr="00A51BFA">
              <w:rPr>
                <w:rFonts w:ascii="Aptos" w:hAnsi="Aptos" w:cs="Arial"/>
                <w:sz w:val="20"/>
              </w:rPr>
              <w:t>.binomial_species, which</w:t>
            </w:r>
          </w:p>
          <w:p w14:paraId="69E252EA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requires all species names to follow a new codified rule:</w:t>
            </w:r>
          </w:p>
          <w:p w14:paraId="29CD9E4A" w14:textId="77777777" w:rsidR="00A51BFA" w:rsidRDefault="00A51BFA" w:rsidP="00A51BFA">
            <w:pPr>
              <w:rPr>
                <w:rFonts w:ascii="Aptos" w:hAnsi="Aptos" w:cs="Arial"/>
                <w:sz w:val="20"/>
              </w:rPr>
            </w:pPr>
          </w:p>
          <w:p w14:paraId="2A93CD93" w14:textId="70A94BCB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"A species name shall consist of only two distinct word components separated by</w:t>
            </w:r>
          </w:p>
          <w:p w14:paraId="03424FD5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a space. The first word component shall begin with a capital letter and be identical</w:t>
            </w:r>
          </w:p>
          <w:p w14:paraId="21FD402C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in spelling to the name of the genus to which the species belongs. The second</w:t>
            </w:r>
          </w:p>
          <w:p w14:paraId="0B93AEC2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word component shall not contain any suffixes specific for taxa of higher ranks.</w:t>
            </w:r>
          </w:p>
          <w:p w14:paraId="3BA3F9A1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The entire species name (both word components) shall be italicized."</w:t>
            </w:r>
          </w:p>
          <w:p w14:paraId="7D5C04E2" w14:textId="77777777" w:rsidR="00A51BFA" w:rsidRDefault="00A51BFA" w:rsidP="00A51BFA">
            <w:pPr>
              <w:rPr>
                <w:rFonts w:ascii="Aptos" w:hAnsi="Aptos" w:cs="Arial"/>
                <w:sz w:val="20"/>
              </w:rPr>
            </w:pPr>
          </w:p>
          <w:p w14:paraId="1CAC7553" w14:textId="503E33F4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This rule requires most established species names to be changed. Here, we propose to</w:t>
            </w:r>
          </w:p>
          <w:p w14:paraId="1F1DB0D8" w14:textId="5271A892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 xml:space="preserve">change the names of the species included in family </w:t>
            </w:r>
            <w:proofErr w:type="spellStart"/>
            <w:r w:rsidRPr="00A51BFA">
              <w:rPr>
                <w:rFonts w:ascii="Aptos" w:hAnsi="Aptos" w:cs="Arial"/>
                <w:i/>
                <w:iCs/>
                <w:sz w:val="20"/>
              </w:rPr>
              <w:t>Sinhaliviridae</w:t>
            </w:r>
            <w:proofErr w:type="spellEnd"/>
            <w:r w:rsidRPr="00A51BFA">
              <w:rPr>
                <w:rFonts w:ascii="Aptos" w:hAnsi="Aptos" w:cs="Arial"/>
                <w:sz w:val="20"/>
              </w:rPr>
              <w:t xml:space="preserve"> following this rule</w:t>
            </w:r>
          </w:p>
          <w:p w14:paraId="37AA67F7" w14:textId="12C65F15" w:rsidR="00B50485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by adopting binomial names.</w:t>
            </w:r>
          </w:p>
          <w:p w14:paraId="18507DF4" w14:textId="106CC411" w:rsidR="002F07A3" w:rsidRPr="005E6530" w:rsidRDefault="002F07A3" w:rsidP="00A51BF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5FC92843" w:rsidR="00A77B8E" w:rsidRDefault="00A77B8E" w:rsidP="00BF517C">
            <w:pPr>
              <w:pStyle w:val="BodyTextIndent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607D5E" w14:paraId="1E86E5C0" w14:textId="77777777" w:rsidTr="00A77B8E">
        <w:tc>
          <w:tcPr>
            <w:tcW w:w="8926" w:type="dxa"/>
          </w:tcPr>
          <w:p w14:paraId="7F8F5B19" w14:textId="77777777" w:rsidR="00A51BFA" w:rsidRPr="0053220F" w:rsidRDefault="00A51BFA" w:rsidP="00A51BF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Sinaivirus</w:t>
            </w:r>
            <w:proofErr w:type="spellEnd"/>
          </w:p>
          <w:p w14:paraId="39A6C153" w14:textId="77777777" w:rsidR="00A51BFA" w:rsidRDefault="00A51BFA" w:rsidP="00A51BF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534EB7" w14:textId="77777777" w:rsidR="00A51BFA" w:rsidRPr="0077161B" w:rsidRDefault="00A51BFA" w:rsidP="00A51BF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Nodamuviral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family </w:t>
            </w:r>
            <w:proofErr w:type="spellStart"/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Sinhaliviridae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currently includes a single genus, </w:t>
            </w:r>
            <w:proofErr w:type="spellStart"/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Sinaivirus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with two species, </w:t>
            </w:r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1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2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FFF99DA" w14:textId="77777777" w:rsidR="00A51BFA" w:rsidRDefault="00A51BFA" w:rsidP="00A51BFA">
            <w:pPr>
              <w:rPr>
                <w:rFonts w:ascii="Aptos" w:hAnsi="Aptos"/>
                <w:sz w:val="20"/>
                <w:szCs w:val="20"/>
              </w:rPr>
            </w:pPr>
          </w:p>
          <w:p w14:paraId="5BBDEBBA" w14:textId="77777777" w:rsidR="00A51BFA" w:rsidRPr="00607D5E" w:rsidRDefault="00A51BFA" w:rsidP="00A51BF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sinaivirus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species names </w:t>
            </w:r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1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A51BFA">
              <w:rPr>
                <w:rFonts w:ascii="Aptos" w:hAnsi="Aptos" w:cs="Arial"/>
                <w:i/>
                <w:iCs/>
                <w:sz w:val="20"/>
                <w:szCs w:val="20"/>
              </w:rPr>
              <w:t>Lake Sinai virus 2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07D5E">
              <w:rPr>
                <w:rFonts w:ascii="Aptos" w:hAnsi="Aptos" w:cs="Arial"/>
                <w:sz w:val="20"/>
                <w:szCs w:val="20"/>
              </w:rPr>
              <w:t xml:space="preserve">will be replaced </w:t>
            </w:r>
            <w:r>
              <w:rPr>
                <w:rFonts w:ascii="Aptos" w:hAnsi="Aptos" w:cs="Arial"/>
                <w:sz w:val="20"/>
                <w:szCs w:val="20"/>
              </w:rPr>
              <w:t xml:space="preserve">by binomial species names (see Etymology section). </w:t>
            </w:r>
          </w:p>
          <w:p w14:paraId="20092CDE" w14:textId="77777777" w:rsidR="00A51BFA" w:rsidRPr="005E6530" w:rsidRDefault="00A51BFA" w:rsidP="00A51BF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0B0283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5E6530">
              <w:rPr>
                <w:rFonts w:ascii="Aptos" w:hAnsi="Aptos" w:cs="Arial"/>
                <w:i/>
                <w:sz w:val="20"/>
              </w:rPr>
              <w:t>Justification</w:t>
            </w:r>
            <w:r w:rsidRPr="005E6530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A51BFA">
              <w:rPr>
                <w:rFonts w:ascii="Aptos" w:hAnsi="Aptos" w:cs="Arial"/>
                <w:sz w:val="20"/>
              </w:rPr>
              <w:t xml:space="preserve">In March 2021, the ICTV ratified </w:t>
            </w:r>
            <w:proofErr w:type="spellStart"/>
            <w:r w:rsidRPr="00A51BFA">
              <w:rPr>
                <w:rFonts w:ascii="Aptos" w:hAnsi="Aptos" w:cs="Arial"/>
                <w:sz w:val="20"/>
              </w:rPr>
              <w:t>TaxoProp</w:t>
            </w:r>
            <w:proofErr w:type="spellEnd"/>
            <w:r w:rsidRPr="00A51BFA">
              <w:rPr>
                <w:rFonts w:ascii="Aptos" w:hAnsi="Aptos" w:cs="Arial"/>
                <w:sz w:val="20"/>
              </w:rPr>
              <w:t xml:space="preserve"> </w:t>
            </w:r>
            <w:proofErr w:type="gramStart"/>
            <w:r w:rsidRPr="00A51BFA">
              <w:rPr>
                <w:rFonts w:ascii="Aptos" w:hAnsi="Aptos" w:cs="Arial"/>
                <w:sz w:val="20"/>
              </w:rPr>
              <w:t>2018.001G.R</w:t>
            </w:r>
            <w:proofErr w:type="gramEnd"/>
            <w:r w:rsidRPr="00A51BFA">
              <w:rPr>
                <w:rFonts w:ascii="Aptos" w:hAnsi="Aptos" w:cs="Arial"/>
                <w:sz w:val="20"/>
              </w:rPr>
              <w:t>.binomial_species, which</w:t>
            </w:r>
          </w:p>
          <w:p w14:paraId="106C2878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requires all species names to follow a new codified rule:</w:t>
            </w:r>
          </w:p>
          <w:p w14:paraId="20594502" w14:textId="77777777" w:rsidR="00A51BFA" w:rsidRDefault="00A51BFA" w:rsidP="00A51BFA">
            <w:pPr>
              <w:rPr>
                <w:rFonts w:ascii="Aptos" w:hAnsi="Aptos" w:cs="Arial"/>
                <w:sz w:val="20"/>
              </w:rPr>
            </w:pPr>
          </w:p>
          <w:p w14:paraId="1BB92729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"A species name shall consist of only two distinct word components separated by</w:t>
            </w:r>
          </w:p>
          <w:p w14:paraId="292003AC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a space. The first word component shall begin with a capital letter and be identical</w:t>
            </w:r>
          </w:p>
          <w:p w14:paraId="4C39A4AA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in spelling to the name of the genus to which the species belongs. The second</w:t>
            </w:r>
          </w:p>
          <w:p w14:paraId="5A6EFD06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word component shall not contain any suffixes specific for taxa of higher ranks.</w:t>
            </w:r>
          </w:p>
          <w:p w14:paraId="6EEDC544" w14:textId="77777777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>The entire species name (both word components) shall be italicized."</w:t>
            </w:r>
          </w:p>
          <w:p w14:paraId="32B5A5BC" w14:textId="77777777" w:rsidR="00A51BFA" w:rsidRDefault="00A51BFA" w:rsidP="00A51BFA">
            <w:pPr>
              <w:rPr>
                <w:rFonts w:ascii="Aptos" w:hAnsi="Aptos" w:cs="Arial"/>
                <w:sz w:val="20"/>
              </w:rPr>
            </w:pPr>
          </w:p>
          <w:p w14:paraId="13616D04" w14:textId="601CA4C0" w:rsidR="00A51BFA" w:rsidRPr="00A51BFA" w:rsidRDefault="00A51BFA" w:rsidP="00A51BFA">
            <w:pPr>
              <w:rPr>
                <w:rFonts w:ascii="Aptos" w:hAnsi="Aptos" w:cs="Arial"/>
                <w:sz w:val="20"/>
              </w:rPr>
            </w:pPr>
            <w:r w:rsidRPr="00A51BFA">
              <w:rPr>
                <w:rFonts w:ascii="Aptos" w:hAnsi="Aptos" w:cs="Arial"/>
                <w:sz w:val="20"/>
              </w:rPr>
              <w:t xml:space="preserve">This rule requires most established species names to be changed. Here, </w:t>
            </w:r>
            <w:r w:rsidR="009B1E4D" w:rsidRPr="00A51BFA">
              <w:rPr>
                <w:rFonts w:ascii="Aptos" w:hAnsi="Aptos" w:cs="Arial"/>
                <w:sz w:val="20"/>
              </w:rPr>
              <w:t>following this rule</w:t>
            </w:r>
            <w:r w:rsidR="009B1E4D">
              <w:rPr>
                <w:rFonts w:ascii="Aptos" w:hAnsi="Aptos" w:cs="Arial"/>
                <w:sz w:val="20"/>
              </w:rPr>
              <w:t>,</w:t>
            </w:r>
            <w:r w:rsidR="009B1E4D" w:rsidRPr="00A51BFA">
              <w:rPr>
                <w:rFonts w:ascii="Aptos" w:hAnsi="Aptos" w:cs="Arial"/>
                <w:sz w:val="20"/>
              </w:rPr>
              <w:t xml:space="preserve"> </w:t>
            </w:r>
            <w:r w:rsidRPr="00A51BFA">
              <w:rPr>
                <w:rFonts w:ascii="Aptos" w:hAnsi="Aptos" w:cs="Arial"/>
                <w:sz w:val="20"/>
              </w:rPr>
              <w:t xml:space="preserve">we propose </w:t>
            </w:r>
            <w:proofErr w:type="spellStart"/>
            <w:r w:rsidRPr="00A51BFA">
              <w:rPr>
                <w:rFonts w:ascii="Aptos" w:hAnsi="Aptos" w:cs="Arial"/>
                <w:sz w:val="20"/>
              </w:rPr>
              <w:t>tochange</w:t>
            </w:r>
            <w:proofErr w:type="spellEnd"/>
            <w:r w:rsidRPr="00A51BFA">
              <w:rPr>
                <w:rFonts w:ascii="Aptos" w:hAnsi="Aptos" w:cs="Arial"/>
                <w:sz w:val="20"/>
              </w:rPr>
              <w:t xml:space="preserve"> the names of the species included in family </w:t>
            </w:r>
            <w:proofErr w:type="spellStart"/>
            <w:r w:rsidRPr="00A51BFA">
              <w:rPr>
                <w:rFonts w:ascii="Aptos" w:hAnsi="Aptos" w:cs="Arial"/>
                <w:i/>
                <w:iCs/>
                <w:sz w:val="20"/>
              </w:rPr>
              <w:t>Sinhaliviridae</w:t>
            </w:r>
            <w:proofErr w:type="spellEnd"/>
            <w:r w:rsidRPr="00A51BFA">
              <w:rPr>
                <w:rFonts w:ascii="Aptos" w:hAnsi="Aptos" w:cs="Arial"/>
                <w:sz w:val="20"/>
              </w:rPr>
              <w:t xml:space="preserve"> </w:t>
            </w:r>
          </w:p>
          <w:p w14:paraId="6439F55D" w14:textId="45E94605" w:rsidR="00607D5E" w:rsidRDefault="00A51BFA" w:rsidP="00A51BF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A51BFA">
              <w:rPr>
                <w:rFonts w:ascii="Aptos" w:hAnsi="Aptos" w:cs="Arial"/>
                <w:sz w:val="20"/>
              </w:rPr>
              <w:t xml:space="preserve">by adopting binomial </w:t>
            </w:r>
            <w:r w:rsidR="009B1E4D">
              <w:rPr>
                <w:rFonts w:ascii="Aptos" w:hAnsi="Aptos" w:cs="Arial"/>
                <w:sz w:val="20"/>
              </w:rPr>
              <w:t>format</w:t>
            </w:r>
            <w:r w:rsidRPr="00A51BFA">
              <w:rPr>
                <w:rFonts w:ascii="Aptos" w:hAnsi="Aptos" w:cs="Arial"/>
                <w:sz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7D1B1CCD" w14:textId="200CDE3F" w:rsidR="00953FFE" w:rsidRPr="00BE4F5A" w:rsidRDefault="00953FFE" w:rsidP="00607D5E">
            <w:pPr>
              <w:pStyle w:val="EndNoteBibliography"/>
              <w:ind w:left="567" w:hanging="567"/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2F4FEAA4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27E95EDC" w14:textId="77777777" w:rsidR="00C8233B" w:rsidRDefault="00C8233B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21"/>
        <w:gridCol w:w="5605"/>
      </w:tblGrid>
      <w:tr w:rsidR="00FC2269" w:rsidRPr="009F7856" w14:paraId="52BE71B6" w14:textId="77777777" w:rsidTr="000426E3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7223D10" w:rsidR="00FC2269" w:rsidRPr="00220A26" w:rsidRDefault="00FC2269" w:rsidP="000426E3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A269C3">
        <w:trPr>
          <w:trHeight w:val="73"/>
        </w:trPr>
        <w:tc>
          <w:tcPr>
            <w:tcW w:w="3321" w:type="dxa"/>
          </w:tcPr>
          <w:p w14:paraId="6F1D2BAE" w14:textId="77777777" w:rsidR="00FC2269" w:rsidRPr="00C8775F" w:rsidRDefault="00FC2269" w:rsidP="000426E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5605" w:type="dxa"/>
          </w:tcPr>
          <w:p w14:paraId="4D21A6E0" w14:textId="77777777" w:rsidR="00FC2269" w:rsidRPr="00CF59EA" w:rsidRDefault="00FC2269" w:rsidP="000426E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A269C3" w14:paraId="206A5E9E" w14:textId="77777777" w:rsidTr="00A269C3">
        <w:trPr>
          <w:trHeight w:val="71"/>
        </w:trPr>
        <w:tc>
          <w:tcPr>
            <w:tcW w:w="3321" w:type="dxa"/>
          </w:tcPr>
          <w:p w14:paraId="1EBF10D0" w14:textId="5A4468DC" w:rsidR="00FC2269" w:rsidRPr="00A269C3" w:rsidRDefault="001E17A3" w:rsidP="000426E3">
            <w:pPr>
              <w:rPr>
                <w:rFonts w:ascii="Aptos" w:hAnsi="Aptos" w:cs="Arial"/>
                <w:bCs/>
                <w:sz w:val="20"/>
                <w:szCs w:val="20"/>
                <w:lang w:val="de-DE"/>
              </w:rPr>
            </w:pPr>
            <w:r w:rsidRPr="001E17A3">
              <w:rPr>
                <w:rFonts w:ascii="Aptos" w:hAnsi="Aptos" w:cs="Arial"/>
                <w:bCs/>
                <w:sz w:val="20"/>
                <w:szCs w:val="20"/>
                <w:lang w:val="de-DE"/>
              </w:rPr>
              <w:t>2025.004S.A.v2.Sinaivirus_2spren</w:t>
            </w:r>
          </w:p>
        </w:tc>
        <w:tc>
          <w:tcPr>
            <w:tcW w:w="5605" w:type="dxa"/>
          </w:tcPr>
          <w:p w14:paraId="22F4B256" w14:textId="5E3998AE" w:rsidR="00FC2269" w:rsidRPr="00A269C3" w:rsidRDefault="001E17A3" w:rsidP="000426E3">
            <w:pPr>
              <w:rPr>
                <w:rFonts w:ascii="Aptos" w:hAnsi="Aptos" w:cs="Arial"/>
                <w:bCs/>
                <w:sz w:val="20"/>
                <w:szCs w:val="20"/>
                <w:lang w:val="de-DE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de-DE"/>
              </w:rPr>
              <w:t>Excel module</w:t>
            </w:r>
          </w:p>
        </w:tc>
      </w:tr>
    </w:tbl>
    <w:p w14:paraId="58E1BBA6" w14:textId="77777777" w:rsidR="00FC2269" w:rsidRPr="00A269C3" w:rsidRDefault="00FC2269" w:rsidP="00DD58AA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5D21518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4E2A1BF2" w14:textId="2CFF74F1" w:rsidR="000426E3" w:rsidRPr="00F110F7" w:rsidRDefault="000426E3" w:rsidP="00B50485">
      <w:pPr>
        <w:spacing w:after="160" w:line="259" w:lineRule="auto"/>
        <w:rPr>
          <w:rFonts w:ascii="Aptos" w:hAnsi="Aptos"/>
          <w:color w:val="0070C0"/>
        </w:rPr>
      </w:pPr>
    </w:p>
    <w:sectPr w:rsidR="000426E3" w:rsidRPr="00F110F7" w:rsidSect="00B50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0456" w14:textId="77777777" w:rsidR="00E52BCB" w:rsidRDefault="00E52BCB">
      <w:r>
        <w:separator/>
      </w:r>
    </w:p>
  </w:endnote>
  <w:endnote w:type="continuationSeparator" w:id="0">
    <w:p w14:paraId="65065FC6" w14:textId="77777777" w:rsidR="00E52BCB" w:rsidRDefault="00E52BCB">
      <w:r>
        <w:continuationSeparator/>
      </w:r>
    </w:p>
  </w:endnote>
  <w:endnote w:type="continuationNotice" w:id="1">
    <w:p w14:paraId="31D16FFB" w14:textId="77777777" w:rsidR="00E52BCB" w:rsidRDefault="00E52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5C0" w14:textId="77777777" w:rsidR="00CA3DC7" w:rsidRDefault="00CA3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CA3DC7" w:rsidRPr="00AD5A3A" w:rsidRDefault="00CA3DC7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CA3DC7" w:rsidRDefault="00CA3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49BC" w14:textId="77777777" w:rsidR="00CA3DC7" w:rsidRDefault="00CA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2DEE" w14:textId="77777777" w:rsidR="00E52BCB" w:rsidRDefault="00E52BCB">
      <w:r>
        <w:separator/>
      </w:r>
    </w:p>
  </w:footnote>
  <w:footnote w:type="continuationSeparator" w:id="0">
    <w:p w14:paraId="70A9A072" w14:textId="77777777" w:rsidR="00E52BCB" w:rsidRDefault="00E52BCB">
      <w:r>
        <w:continuationSeparator/>
      </w:r>
    </w:p>
  </w:footnote>
  <w:footnote w:type="continuationNotice" w:id="1">
    <w:p w14:paraId="7CFA5AA8" w14:textId="77777777" w:rsidR="00E52BCB" w:rsidRDefault="00E52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4B2A" w14:textId="77777777" w:rsidR="00CA3DC7" w:rsidRDefault="00CA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026ABBD3" w:rsidR="00CA3DC7" w:rsidRPr="00F110F7" w:rsidRDefault="00CA3DC7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</w:t>
    </w:r>
    <w:r>
      <w:rPr>
        <w:rFonts w:ascii="Aptos" w:hAnsi="Aptos"/>
        <w:i/>
        <w:sz w:val="18"/>
        <w:szCs w:val="18"/>
      </w:rPr>
      <w:t>5</w:t>
    </w:r>
    <w:r w:rsidRPr="00F110F7">
      <w:rPr>
        <w:rFonts w:ascii="Aptos" w:hAnsi="Aptos"/>
        <w:i/>
        <w:sz w:val="18"/>
        <w:szCs w:val="18"/>
      </w:rPr>
      <w:t xml:space="preserve"> 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269D" w14:textId="77777777" w:rsidR="00CA3DC7" w:rsidRDefault="00CA3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0BB4"/>
    <w:multiLevelType w:val="hybridMultilevel"/>
    <w:tmpl w:val="D0F6E84C"/>
    <w:lvl w:ilvl="0" w:tplc="322E5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307E9"/>
    <w:multiLevelType w:val="hybridMultilevel"/>
    <w:tmpl w:val="54546F52"/>
    <w:lvl w:ilvl="0" w:tplc="AB1E4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General 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9fvzz9hdtadpe05sfxxarlzf2a2es99dp0&quot;&gt;VEG references_ps_17_Oct_2021&lt;record-ids&gt;&lt;item&gt;113&lt;/item&gt;&lt;item&gt;28917&lt;/item&gt;&lt;item&gt;29925&lt;/item&gt;&lt;item&gt;30135&lt;/item&gt;&lt;item&gt;30275&lt;/item&gt;&lt;item&gt;30284&lt;/item&gt;&lt;item&gt;30308&lt;/item&gt;&lt;item&gt;30555&lt;/item&gt;&lt;item&gt;32078&lt;/item&gt;&lt;item&gt;32102&lt;/item&gt;&lt;item&gt;32331&lt;/item&gt;&lt;item&gt;32386&lt;/item&gt;&lt;item&gt;32557&lt;/item&gt;&lt;item&gt;32558&lt;/item&gt;&lt;item&gt;32559&lt;/item&gt;&lt;item&gt;32560&lt;/item&gt;&lt;item&gt;32561&lt;/item&gt;&lt;item&gt;32562&lt;/item&gt;&lt;item&gt;32563&lt;/item&gt;&lt;item&gt;32564&lt;/item&gt;&lt;item&gt;32565&lt;/item&gt;&lt;item&gt;32566&lt;/item&gt;&lt;item&gt;32567&lt;/item&gt;&lt;item&gt;32569&lt;/item&gt;&lt;item&gt;32570&lt;/item&gt;&lt;item&gt;32571&lt;/item&gt;&lt;item&gt;32573&lt;/item&gt;&lt;item&gt;32575&lt;/item&gt;&lt;item&gt;32576&lt;/item&gt;&lt;item&gt;32577&lt;/item&gt;&lt;item&gt;32578&lt;/item&gt;&lt;item&gt;32581&lt;/item&gt;&lt;item&gt;32582&lt;/item&gt;&lt;item&gt;32584&lt;/item&gt;&lt;item&gt;32590&lt;/item&gt;&lt;item&gt;32591&lt;/item&gt;&lt;item&gt;32596&lt;/item&gt;&lt;item&gt;32607&lt;/item&gt;&lt;item&gt;32608&lt;/item&gt;&lt;item&gt;32645&lt;/item&gt;&lt;item&gt;32650&lt;/item&gt;&lt;item&gt;32651&lt;/item&gt;&lt;item&gt;32654&lt;/item&gt;&lt;item&gt;32655&lt;/item&gt;&lt;item&gt;32656&lt;/item&gt;&lt;item&gt;32659&lt;/item&gt;&lt;item&gt;32660&lt;/item&gt;&lt;item&gt;32661&lt;/item&gt;&lt;item&gt;32662&lt;/item&gt;&lt;item&gt;32663&lt;/item&gt;&lt;item&gt;32664&lt;/item&gt;&lt;item&gt;32665&lt;/item&gt;&lt;item&gt;32666&lt;/item&gt;&lt;item&gt;32672&lt;/item&gt;&lt;item&gt;32673&lt;/item&gt;&lt;item&gt;32685&lt;/item&gt;&lt;item&gt;32686&lt;/item&gt;&lt;item&gt;32687&lt;/item&gt;&lt;item&gt;32688&lt;/item&gt;&lt;item&gt;32689&lt;/item&gt;&lt;item&gt;32769&lt;/item&gt;&lt;/record-ids&gt;&lt;/item&gt;&lt;/Libraries&gt;"/>
  </w:docVars>
  <w:rsids>
    <w:rsidRoot w:val="00A174CC"/>
    <w:rsid w:val="00017BF9"/>
    <w:rsid w:val="00023385"/>
    <w:rsid w:val="00026334"/>
    <w:rsid w:val="00035A87"/>
    <w:rsid w:val="000406E1"/>
    <w:rsid w:val="00040CB0"/>
    <w:rsid w:val="0004176B"/>
    <w:rsid w:val="000426E3"/>
    <w:rsid w:val="000449DB"/>
    <w:rsid w:val="0008012E"/>
    <w:rsid w:val="00095E22"/>
    <w:rsid w:val="000A146A"/>
    <w:rsid w:val="000A3FE7"/>
    <w:rsid w:val="000A458D"/>
    <w:rsid w:val="000A6B4F"/>
    <w:rsid w:val="000A7027"/>
    <w:rsid w:val="000B1BF3"/>
    <w:rsid w:val="000B5D78"/>
    <w:rsid w:val="000B6878"/>
    <w:rsid w:val="000D182E"/>
    <w:rsid w:val="000F51F4"/>
    <w:rsid w:val="000F7067"/>
    <w:rsid w:val="0010177F"/>
    <w:rsid w:val="00102A13"/>
    <w:rsid w:val="00106232"/>
    <w:rsid w:val="0011008F"/>
    <w:rsid w:val="00117C72"/>
    <w:rsid w:val="00121A76"/>
    <w:rsid w:val="0013113D"/>
    <w:rsid w:val="001322FC"/>
    <w:rsid w:val="001424C2"/>
    <w:rsid w:val="00155830"/>
    <w:rsid w:val="00156550"/>
    <w:rsid w:val="00171083"/>
    <w:rsid w:val="00172351"/>
    <w:rsid w:val="0018317D"/>
    <w:rsid w:val="001C7F6E"/>
    <w:rsid w:val="001D0007"/>
    <w:rsid w:val="001D3E3E"/>
    <w:rsid w:val="001E17A3"/>
    <w:rsid w:val="00220A26"/>
    <w:rsid w:val="00223888"/>
    <w:rsid w:val="002312CE"/>
    <w:rsid w:val="0023149A"/>
    <w:rsid w:val="0023696B"/>
    <w:rsid w:val="0024086E"/>
    <w:rsid w:val="0025498B"/>
    <w:rsid w:val="00256083"/>
    <w:rsid w:val="00273642"/>
    <w:rsid w:val="00274629"/>
    <w:rsid w:val="0028016D"/>
    <w:rsid w:val="002955F6"/>
    <w:rsid w:val="00296DA3"/>
    <w:rsid w:val="002A36BB"/>
    <w:rsid w:val="002A5A83"/>
    <w:rsid w:val="002B48F5"/>
    <w:rsid w:val="002D4340"/>
    <w:rsid w:val="002E0972"/>
    <w:rsid w:val="002F07A3"/>
    <w:rsid w:val="002F1FF4"/>
    <w:rsid w:val="002F2341"/>
    <w:rsid w:val="0031764B"/>
    <w:rsid w:val="00327E73"/>
    <w:rsid w:val="00333392"/>
    <w:rsid w:val="003464F5"/>
    <w:rsid w:val="00355CE0"/>
    <w:rsid w:val="00363A30"/>
    <w:rsid w:val="00371252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B56F6"/>
    <w:rsid w:val="003B6997"/>
    <w:rsid w:val="003C5428"/>
    <w:rsid w:val="003D11A1"/>
    <w:rsid w:val="003D4BAC"/>
    <w:rsid w:val="003E62E2"/>
    <w:rsid w:val="003F2A97"/>
    <w:rsid w:val="003F46E0"/>
    <w:rsid w:val="00411BB1"/>
    <w:rsid w:val="0043110C"/>
    <w:rsid w:val="00437970"/>
    <w:rsid w:val="004463EC"/>
    <w:rsid w:val="00467DE7"/>
    <w:rsid w:val="00471256"/>
    <w:rsid w:val="004E32E5"/>
    <w:rsid w:val="004E532E"/>
    <w:rsid w:val="004F2F1E"/>
    <w:rsid w:val="004F3196"/>
    <w:rsid w:val="0051074B"/>
    <w:rsid w:val="005116E8"/>
    <w:rsid w:val="00522825"/>
    <w:rsid w:val="005241F7"/>
    <w:rsid w:val="0053220F"/>
    <w:rsid w:val="00536426"/>
    <w:rsid w:val="00543F86"/>
    <w:rsid w:val="0054631E"/>
    <w:rsid w:val="0055461D"/>
    <w:rsid w:val="00570B9B"/>
    <w:rsid w:val="00582494"/>
    <w:rsid w:val="0058465A"/>
    <w:rsid w:val="00590DF3"/>
    <w:rsid w:val="005A54C3"/>
    <w:rsid w:val="005A732E"/>
    <w:rsid w:val="005D3C2E"/>
    <w:rsid w:val="005E6530"/>
    <w:rsid w:val="006043FB"/>
    <w:rsid w:val="00607227"/>
    <w:rsid w:val="00607D5E"/>
    <w:rsid w:val="0061060F"/>
    <w:rsid w:val="006109F7"/>
    <w:rsid w:val="00631962"/>
    <w:rsid w:val="00636D33"/>
    <w:rsid w:val="00647814"/>
    <w:rsid w:val="00656B82"/>
    <w:rsid w:val="0067795B"/>
    <w:rsid w:val="00683D0C"/>
    <w:rsid w:val="006B3C87"/>
    <w:rsid w:val="006B7AB8"/>
    <w:rsid w:val="006C0F51"/>
    <w:rsid w:val="006C4B17"/>
    <w:rsid w:val="006D18F6"/>
    <w:rsid w:val="006D428E"/>
    <w:rsid w:val="006E50AA"/>
    <w:rsid w:val="00723577"/>
    <w:rsid w:val="0072682D"/>
    <w:rsid w:val="00736440"/>
    <w:rsid w:val="00736E9F"/>
    <w:rsid w:val="00737875"/>
    <w:rsid w:val="00740A3F"/>
    <w:rsid w:val="0077161B"/>
    <w:rsid w:val="0079157C"/>
    <w:rsid w:val="00797BC5"/>
    <w:rsid w:val="007B0F70"/>
    <w:rsid w:val="007B494C"/>
    <w:rsid w:val="007B6511"/>
    <w:rsid w:val="007E0EF5"/>
    <w:rsid w:val="007E667B"/>
    <w:rsid w:val="007F0A68"/>
    <w:rsid w:val="008055E2"/>
    <w:rsid w:val="00812698"/>
    <w:rsid w:val="00822B3A"/>
    <w:rsid w:val="00823A9E"/>
    <w:rsid w:val="00824208"/>
    <w:rsid w:val="008308A0"/>
    <w:rsid w:val="00846295"/>
    <w:rsid w:val="00852D43"/>
    <w:rsid w:val="008541FC"/>
    <w:rsid w:val="00865726"/>
    <w:rsid w:val="0086766F"/>
    <w:rsid w:val="008815EE"/>
    <w:rsid w:val="008860E0"/>
    <w:rsid w:val="00891A42"/>
    <w:rsid w:val="00895ACE"/>
    <w:rsid w:val="008A22E9"/>
    <w:rsid w:val="008B43B1"/>
    <w:rsid w:val="008B7807"/>
    <w:rsid w:val="008C4A6F"/>
    <w:rsid w:val="008E5747"/>
    <w:rsid w:val="008F51E2"/>
    <w:rsid w:val="00901EBC"/>
    <w:rsid w:val="00903048"/>
    <w:rsid w:val="009078FF"/>
    <w:rsid w:val="00924EA0"/>
    <w:rsid w:val="009457C8"/>
    <w:rsid w:val="00953FFE"/>
    <w:rsid w:val="00964913"/>
    <w:rsid w:val="00964F7C"/>
    <w:rsid w:val="009703AF"/>
    <w:rsid w:val="00974174"/>
    <w:rsid w:val="009741D1"/>
    <w:rsid w:val="00974C28"/>
    <w:rsid w:val="00976E37"/>
    <w:rsid w:val="00981B90"/>
    <w:rsid w:val="0099311D"/>
    <w:rsid w:val="00993290"/>
    <w:rsid w:val="009A3B4A"/>
    <w:rsid w:val="009A63AD"/>
    <w:rsid w:val="009A744B"/>
    <w:rsid w:val="009B1E4D"/>
    <w:rsid w:val="009C4B24"/>
    <w:rsid w:val="009F7856"/>
    <w:rsid w:val="00A0465F"/>
    <w:rsid w:val="00A06D2F"/>
    <w:rsid w:val="00A10BA1"/>
    <w:rsid w:val="00A11462"/>
    <w:rsid w:val="00A17112"/>
    <w:rsid w:val="00A174CC"/>
    <w:rsid w:val="00A21557"/>
    <w:rsid w:val="00A2357C"/>
    <w:rsid w:val="00A269C3"/>
    <w:rsid w:val="00A26F4C"/>
    <w:rsid w:val="00A31FEC"/>
    <w:rsid w:val="00A32E10"/>
    <w:rsid w:val="00A443CA"/>
    <w:rsid w:val="00A4449B"/>
    <w:rsid w:val="00A51BFA"/>
    <w:rsid w:val="00A5351F"/>
    <w:rsid w:val="00A77B8E"/>
    <w:rsid w:val="00A82FBB"/>
    <w:rsid w:val="00A93D15"/>
    <w:rsid w:val="00AA4711"/>
    <w:rsid w:val="00AC74B6"/>
    <w:rsid w:val="00AD201A"/>
    <w:rsid w:val="00AD2884"/>
    <w:rsid w:val="00AD5A3A"/>
    <w:rsid w:val="00AD759B"/>
    <w:rsid w:val="00AE1165"/>
    <w:rsid w:val="00AE2E79"/>
    <w:rsid w:val="00AE528C"/>
    <w:rsid w:val="00AF4998"/>
    <w:rsid w:val="00B03B7F"/>
    <w:rsid w:val="00B1187F"/>
    <w:rsid w:val="00B33893"/>
    <w:rsid w:val="00B35CC8"/>
    <w:rsid w:val="00B40633"/>
    <w:rsid w:val="00B41362"/>
    <w:rsid w:val="00B47589"/>
    <w:rsid w:val="00B50485"/>
    <w:rsid w:val="00B80251"/>
    <w:rsid w:val="00BD7967"/>
    <w:rsid w:val="00BE1B01"/>
    <w:rsid w:val="00BE47BD"/>
    <w:rsid w:val="00BE4F5A"/>
    <w:rsid w:val="00BF1E42"/>
    <w:rsid w:val="00BF2A30"/>
    <w:rsid w:val="00BF517C"/>
    <w:rsid w:val="00C37B97"/>
    <w:rsid w:val="00C55633"/>
    <w:rsid w:val="00C56BC0"/>
    <w:rsid w:val="00C73356"/>
    <w:rsid w:val="00C77367"/>
    <w:rsid w:val="00C8233B"/>
    <w:rsid w:val="00C8775F"/>
    <w:rsid w:val="00C95FB7"/>
    <w:rsid w:val="00C978B3"/>
    <w:rsid w:val="00CA172F"/>
    <w:rsid w:val="00CA3DC7"/>
    <w:rsid w:val="00CB0968"/>
    <w:rsid w:val="00CD1675"/>
    <w:rsid w:val="00CD2C82"/>
    <w:rsid w:val="00CE69A4"/>
    <w:rsid w:val="00CF59EA"/>
    <w:rsid w:val="00D04287"/>
    <w:rsid w:val="00D062BE"/>
    <w:rsid w:val="00D10857"/>
    <w:rsid w:val="00D13AD5"/>
    <w:rsid w:val="00D2107B"/>
    <w:rsid w:val="00D234A1"/>
    <w:rsid w:val="00D23567"/>
    <w:rsid w:val="00D36036"/>
    <w:rsid w:val="00D46663"/>
    <w:rsid w:val="00D55320"/>
    <w:rsid w:val="00D77E1C"/>
    <w:rsid w:val="00DB372A"/>
    <w:rsid w:val="00DD58AA"/>
    <w:rsid w:val="00DE01F5"/>
    <w:rsid w:val="00E034BE"/>
    <w:rsid w:val="00E27FC8"/>
    <w:rsid w:val="00E357DE"/>
    <w:rsid w:val="00E37077"/>
    <w:rsid w:val="00E503D2"/>
    <w:rsid w:val="00E50727"/>
    <w:rsid w:val="00E52BCB"/>
    <w:rsid w:val="00E76254"/>
    <w:rsid w:val="00E863D4"/>
    <w:rsid w:val="00E969AE"/>
    <w:rsid w:val="00EA0C79"/>
    <w:rsid w:val="00EA1098"/>
    <w:rsid w:val="00EA12A5"/>
    <w:rsid w:val="00ED4569"/>
    <w:rsid w:val="00EE404D"/>
    <w:rsid w:val="00EE484F"/>
    <w:rsid w:val="00EF07AF"/>
    <w:rsid w:val="00EF2448"/>
    <w:rsid w:val="00F110F7"/>
    <w:rsid w:val="00F141D5"/>
    <w:rsid w:val="00F42D94"/>
    <w:rsid w:val="00F5129F"/>
    <w:rsid w:val="00F577F7"/>
    <w:rsid w:val="00F62692"/>
    <w:rsid w:val="00F711CE"/>
    <w:rsid w:val="00F72842"/>
    <w:rsid w:val="00F74510"/>
    <w:rsid w:val="00F74636"/>
    <w:rsid w:val="00F75D66"/>
    <w:rsid w:val="00F82410"/>
    <w:rsid w:val="00F9028E"/>
    <w:rsid w:val="00F911F1"/>
    <w:rsid w:val="00FA1DC3"/>
    <w:rsid w:val="00FB300C"/>
    <w:rsid w:val="00FC2269"/>
    <w:rsid w:val="00FC4730"/>
    <w:rsid w:val="00FF084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64913"/>
    <w:pPr>
      <w:widowControl w:val="0"/>
      <w:autoSpaceDE w:val="0"/>
      <w:autoSpaceDN w:val="0"/>
      <w:adjustRightInd w:val="0"/>
      <w:spacing w:line="480" w:lineRule="auto"/>
      <w:outlineLvl w:val="0"/>
    </w:pPr>
    <w:rPr>
      <w:rFonts w:eastAsiaTheme="minorEastAsia"/>
      <w:b/>
      <w:bCs/>
    </w:rPr>
  </w:style>
  <w:style w:type="paragraph" w:styleId="Heading2">
    <w:name w:val="heading 2"/>
    <w:basedOn w:val="Normal"/>
    <w:link w:val="Heading2Char"/>
    <w:qFormat/>
    <w:rsid w:val="00964913"/>
    <w:pPr>
      <w:widowControl w:val="0"/>
      <w:autoSpaceDE w:val="0"/>
      <w:autoSpaceDN w:val="0"/>
      <w:adjustRightInd w:val="0"/>
      <w:spacing w:line="480" w:lineRule="auto"/>
      <w:outlineLvl w:val="1"/>
    </w:pPr>
    <w:rPr>
      <w:rFonts w:eastAsiaTheme="minorEastAsia"/>
      <w:b/>
      <w:i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964913"/>
    <w:rPr>
      <w:rFonts w:ascii="Times New Roman" w:eastAsiaTheme="minorEastAsia" w:hAnsi="Times New Roman" w:cs="Times New Roman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964913"/>
    <w:rPr>
      <w:rFonts w:ascii="Times New Roman" w:eastAsiaTheme="minorEastAsia" w:hAnsi="Times New Roman" w:cs="Times New Roman"/>
      <w:b/>
      <w:i/>
      <w:color w:val="000000" w:themeColor="text1"/>
    </w:rPr>
  </w:style>
  <w:style w:type="paragraph" w:customStyle="1" w:styleId="EndNoteBibliographyTitle">
    <w:name w:val="EndNote Bibliography Title"/>
    <w:basedOn w:val="Normal"/>
    <w:link w:val="EndNoteBibliographyTitleChar"/>
    <w:rsid w:val="0022388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3888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2388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23888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0877-4B18-4305-A3E4-6968C397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5</cp:revision>
  <dcterms:created xsi:type="dcterms:W3CDTF">2025-07-22T06:42:00Z</dcterms:created>
  <dcterms:modified xsi:type="dcterms:W3CDTF">2025-09-22T07:34:00Z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