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4D1882E7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2024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1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3696"/>
        <w:gridCol w:w="3878"/>
      </w:tblGrid>
      <w:tr w:rsidR="00E37077" w:rsidRPr="00C95FB7" w14:paraId="3BAAFFE7" w14:textId="77777777" w:rsidTr="00683D0C"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503" w:type="dxa"/>
            <w:gridSpan w:val="2"/>
            <w:shd w:val="clear" w:color="auto" w:fill="auto"/>
            <w:vAlign w:val="center"/>
          </w:tcPr>
          <w:p w14:paraId="693BF175" w14:textId="2E2ADE37" w:rsidR="00E37077" w:rsidRPr="005B4CDC" w:rsidRDefault="005B4CDC" w:rsidP="00DD58AA">
            <w:pPr>
              <w:rPr>
                <w:rFonts w:ascii="Aptos" w:hAnsi="Aptos" w:cs="Arial"/>
                <w:sz w:val="20"/>
              </w:rPr>
            </w:pP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Abolish </w:t>
            </w:r>
            <w:r w:rsidR="004D5527">
              <w:rPr>
                <w:rFonts w:ascii="Aptos" w:hAnsi="Aptos" w:cs="Arial"/>
                <w:bCs/>
                <w:sz w:val="20"/>
                <w:szCs w:val="20"/>
              </w:rPr>
              <w:t>two</w:t>
            </w: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="00C014F9">
              <w:rPr>
                <w:rFonts w:ascii="Aptos" w:hAnsi="Aptos" w:cs="Arial"/>
                <w:bCs/>
                <w:sz w:val="20"/>
                <w:szCs w:val="20"/>
              </w:rPr>
              <w:t xml:space="preserve">unassigned </w:t>
            </w: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species in the </w:t>
            </w:r>
            <w:r w:rsidR="00454984" w:rsidRPr="001C79B1">
              <w:rPr>
                <w:rFonts w:ascii="Aptos" w:hAnsi="Aptos" w:cs="Arial"/>
                <w:bCs/>
                <w:sz w:val="20"/>
                <w:szCs w:val="20"/>
              </w:rPr>
              <w:t>f</w:t>
            </w:r>
            <w:r w:rsidRPr="001C79B1">
              <w:rPr>
                <w:rFonts w:ascii="Aptos" w:hAnsi="Aptos" w:cs="Arial"/>
                <w:bCs/>
                <w:sz w:val="20"/>
                <w:szCs w:val="20"/>
              </w:rPr>
              <w:t xml:space="preserve">amily </w:t>
            </w:r>
            <w:proofErr w:type="spellStart"/>
            <w:r w:rsidR="004D5527" w:rsidRPr="004D5527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Tymo</w:t>
            </w:r>
            <w:r w:rsidRPr="001C79B1">
              <w:rPr>
                <w:rFonts w:ascii="Aptos" w:hAnsi="Aptos" w:cs="Arial"/>
                <w:bCs/>
                <w:i/>
                <w:iCs/>
                <w:sz w:val="20"/>
                <w:szCs w:val="20"/>
              </w:rPr>
              <w:t>viridae</w:t>
            </w:r>
            <w:proofErr w:type="spellEnd"/>
          </w:p>
        </w:tc>
      </w:tr>
      <w:tr w:rsidR="00E37077" w:rsidRPr="00C95FB7" w14:paraId="6479468A" w14:textId="77777777" w:rsidTr="00683D0C">
        <w:trPr>
          <w:gridAfter w:val="1"/>
          <w:wAfter w:w="4384" w:type="dxa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Rientrocorpodeltesto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3119" w:type="dxa"/>
            <w:shd w:val="clear" w:color="auto" w:fill="auto"/>
          </w:tcPr>
          <w:p w14:paraId="3A9C1428" w14:textId="24223E73" w:rsidR="00E37077" w:rsidRPr="001C79B1" w:rsidRDefault="001C79B1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Cs/>
                <w:sz w:val="20"/>
              </w:rPr>
            </w:pPr>
            <w:r w:rsidRPr="00702263">
              <w:rPr>
                <w:rFonts w:ascii="Aptos" w:hAnsi="Aptos" w:cs="Arial"/>
                <w:bCs/>
                <w:iCs/>
                <w:sz w:val="20"/>
              </w:rPr>
              <w:t>2024.</w:t>
            </w:r>
            <w:r w:rsidR="00702263" w:rsidRPr="00702263">
              <w:rPr>
                <w:rFonts w:ascii="Aptos" w:hAnsi="Aptos" w:cs="Arial"/>
                <w:bCs/>
                <w:iCs/>
                <w:sz w:val="20"/>
              </w:rPr>
              <w:t>02</w:t>
            </w:r>
            <w:r w:rsidR="004D5527">
              <w:rPr>
                <w:rFonts w:ascii="Aptos" w:hAnsi="Aptos" w:cs="Arial"/>
                <w:bCs/>
                <w:iCs/>
                <w:sz w:val="20"/>
              </w:rPr>
              <w:t>4</w:t>
            </w:r>
            <w:r w:rsidR="00702263" w:rsidRPr="00702263">
              <w:rPr>
                <w:rFonts w:ascii="Aptos" w:hAnsi="Aptos" w:cs="Arial"/>
                <w:bCs/>
                <w:iCs/>
                <w:sz w:val="20"/>
              </w:rPr>
              <w:t>P</w:t>
            </w:r>
            <w:r w:rsidR="001533F4">
              <w:rPr>
                <w:rFonts w:ascii="Aptos" w:hAnsi="Aptos" w:cs="Arial"/>
                <w:bCs/>
                <w:iCs/>
                <w:sz w:val="20"/>
              </w:rPr>
              <w:t>.</w:t>
            </w:r>
            <w:r w:rsidR="00E04ACF">
              <w:rPr>
                <w:rFonts w:ascii="Aptos" w:hAnsi="Aptos" w:cs="Arial"/>
                <w:bCs/>
                <w:iCs/>
                <w:sz w:val="20"/>
              </w:rPr>
              <w:t>A</w:t>
            </w:r>
            <w:r w:rsidR="001533F4">
              <w:rPr>
                <w:rFonts w:ascii="Aptos" w:hAnsi="Aptos" w:cs="Arial"/>
                <w:bCs/>
                <w:iCs/>
                <w:sz w:val="20"/>
              </w:rPr>
              <w:t>.v1</w:t>
            </w:r>
            <w:r w:rsidR="0072465E">
              <w:rPr>
                <w:rFonts w:ascii="Aptos" w:hAnsi="Aptos" w:cs="Arial"/>
                <w:bCs/>
                <w:iCs/>
                <w:sz w:val="20"/>
              </w:rPr>
              <w:t>.</w:t>
            </w:r>
            <w:r w:rsidR="001533F4">
              <w:rPr>
                <w:rFonts w:ascii="Aptos" w:hAnsi="Aptos" w:cs="Arial"/>
                <w:bCs/>
                <w:iCs/>
                <w:sz w:val="20"/>
              </w:rPr>
              <w:t>Tymoviridae_abolish_sp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Grigliatabella"/>
        <w:tblW w:w="9323" w:type="dxa"/>
        <w:tblLook w:val="04A0" w:firstRow="1" w:lastRow="0" w:firstColumn="1" w:lastColumn="0" w:noHBand="0" w:noVBand="1"/>
      </w:tblPr>
      <w:tblGrid>
        <w:gridCol w:w="1437"/>
        <w:gridCol w:w="2428"/>
        <w:gridCol w:w="3887"/>
        <w:gridCol w:w="1571"/>
      </w:tblGrid>
      <w:tr w:rsidR="009703AF" w14:paraId="46D8D295" w14:textId="4B68158E" w:rsidTr="00704681">
        <w:trPr>
          <w:trHeight w:val="173"/>
        </w:trPr>
        <w:tc>
          <w:tcPr>
            <w:tcW w:w="9323" w:type="dxa"/>
            <w:gridSpan w:val="4"/>
            <w:shd w:val="clear" w:color="auto" w:fill="F2F2F2" w:themeFill="background1" w:themeFillShade="F2"/>
          </w:tcPr>
          <w:p w14:paraId="730FC69E" w14:textId="75E83324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9703AF" w14:paraId="142871FE" w14:textId="3F439A07" w:rsidTr="00445A23">
        <w:trPr>
          <w:trHeight w:val="411"/>
        </w:trPr>
        <w:tc>
          <w:tcPr>
            <w:tcW w:w="1449" w:type="dxa"/>
            <w:shd w:val="clear" w:color="auto" w:fill="F2F2F2" w:themeFill="background1" w:themeFillShade="F2"/>
          </w:tcPr>
          <w:p w14:paraId="52C384EB" w14:textId="583BBC62" w:rsidR="009703AF" w:rsidRPr="009A3B4A" w:rsidRDefault="009703AF" w:rsidP="00DD58AA">
            <w:pPr>
              <w:rPr>
                <w:rFonts w:ascii="Aptos" w:hAnsi="Aptos" w:cs="Arial"/>
                <w:sz w:val="18"/>
                <w:szCs w:val="18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14:paraId="31CF02AA" w14:textId="1360349F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37" w:type="dxa"/>
            <w:shd w:val="clear" w:color="auto" w:fill="F2F2F2" w:themeFill="background1" w:themeFillShade="F2"/>
          </w:tcPr>
          <w:p w14:paraId="6DA5FEAF" w14:textId="11F353C9" w:rsidR="009703AF" w:rsidRPr="009A3B4A" w:rsidRDefault="009703AF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571" w:type="dxa"/>
            <w:shd w:val="clear" w:color="auto" w:fill="F2F2F2" w:themeFill="background1" w:themeFillShade="F2"/>
          </w:tcPr>
          <w:p w14:paraId="1F78D756" w14:textId="21EDD6D7" w:rsidR="009703AF" w:rsidRPr="00AF4998" w:rsidRDefault="009703AF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Corresponding 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>(s)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  </w:t>
            </w:r>
            <w:r w:rsidR="00AF4998" w:rsidRPr="00AF4998">
              <w:rPr>
                <w:rFonts w:ascii="Aptos" w:hAnsi="Aptos" w:cs="Arial"/>
                <w:color w:val="808080" w:themeColor="background1" w:themeShade="80"/>
                <w:sz w:val="20"/>
                <w:szCs w:val="20"/>
              </w:rPr>
              <w:t>X</w:t>
            </w:r>
          </w:p>
        </w:tc>
      </w:tr>
      <w:tr w:rsidR="009703AF" w:rsidRPr="004C08E9" w14:paraId="25991084" w14:textId="1F2FA2C1" w:rsidTr="00445A23">
        <w:tc>
          <w:tcPr>
            <w:tcW w:w="1449" w:type="dxa"/>
            <w:vAlign w:val="center"/>
          </w:tcPr>
          <w:p w14:paraId="7E9FF899" w14:textId="33A7730C" w:rsidR="009703AF" w:rsidRPr="00445A23" w:rsidRDefault="009B3E82" w:rsidP="009A3B4A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Hammond R</w:t>
            </w:r>
          </w:p>
        </w:tc>
        <w:tc>
          <w:tcPr>
            <w:tcW w:w="3366" w:type="dxa"/>
            <w:vAlign w:val="center"/>
          </w:tcPr>
          <w:p w14:paraId="5A10F992" w14:textId="7997C487" w:rsidR="009703AF" w:rsidRPr="00445A23" w:rsidRDefault="00C250C7" w:rsidP="009A3B4A">
            <w:pPr>
              <w:rPr>
                <w:rFonts w:ascii="Aptos" w:hAnsi="Aptos" w:cstheme="minorEastAsia"/>
                <w:bCs/>
                <w:sz w:val="20"/>
                <w:szCs w:val="20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en-GB"/>
              </w:rPr>
              <w:t>USDA-ARS</w:t>
            </w: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, Beltsville Agricultural Research Center, Beltsville, MD, USA</w:t>
            </w:r>
          </w:p>
        </w:tc>
        <w:tc>
          <w:tcPr>
            <w:tcW w:w="2937" w:type="dxa"/>
            <w:vAlign w:val="center"/>
          </w:tcPr>
          <w:p w14:paraId="584336C5" w14:textId="445DEA61" w:rsidR="009703AF" w:rsidRPr="00445A23" w:rsidRDefault="009B3E82" w:rsidP="00897DCA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  <w:t>rose.hammond@usda.gov</w:t>
            </w:r>
          </w:p>
        </w:tc>
        <w:tc>
          <w:tcPr>
            <w:tcW w:w="1571" w:type="dxa"/>
            <w:vAlign w:val="center"/>
          </w:tcPr>
          <w:p w14:paraId="01837D6A" w14:textId="21CF2521" w:rsidR="009703AF" w:rsidRPr="004C08E9" w:rsidRDefault="004A4EE0" w:rsidP="009703AF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  <w:lang w:val="it-IT"/>
              </w:rPr>
            </w:pPr>
            <w:r w:rsidRPr="004C08E9">
              <w:rPr>
                <w:rFonts w:asciiTheme="minorEastAsia" w:hAnsiTheme="minorEastAsia" w:cstheme="minorEastAsia" w:hint="eastAsia"/>
                <w:bCs/>
                <w:sz w:val="20"/>
                <w:szCs w:val="20"/>
                <w:lang w:val="it-IT"/>
              </w:rPr>
              <w:t>X</w:t>
            </w:r>
          </w:p>
        </w:tc>
      </w:tr>
      <w:tr w:rsidR="009703AF" w:rsidRPr="004C08E9" w14:paraId="1B668FB3" w14:textId="2C6F00EF" w:rsidTr="00445A23">
        <w:tc>
          <w:tcPr>
            <w:tcW w:w="1449" w:type="dxa"/>
            <w:vAlign w:val="center"/>
          </w:tcPr>
          <w:p w14:paraId="7C1B4F79" w14:textId="39F5664E" w:rsidR="009703AF" w:rsidRPr="00445A23" w:rsidRDefault="009B3E82" w:rsidP="009A3B4A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Abrahamian P</w:t>
            </w:r>
          </w:p>
        </w:tc>
        <w:tc>
          <w:tcPr>
            <w:tcW w:w="3366" w:type="dxa"/>
            <w:vAlign w:val="center"/>
          </w:tcPr>
          <w:p w14:paraId="3EC4C5A6" w14:textId="58488048" w:rsidR="009703AF" w:rsidRPr="00445A23" w:rsidRDefault="00C250C7" w:rsidP="009A3B4A">
            <w:pPr>
              <w:rPr>
                <w:rFonts w:ascii="Aptos" w:hAnsi="Aptos" w:cstheme="minorEastAsia"/>
                <w:bCs/>
                <w:sz w:val="20"/>
                <w:szCs w:val="20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en-GB"/>
              </w:rPr>
              <w:t>USDA-ARS</w:t>
            </w: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, Beltsville Agricultural Research Center, Beltsville, MD, USA</w:t>
            </w:r>
          </w:p>
        </w:tc>
        <w:tc>
          <w:tcPr>
            <w:tcW w:w="2937" w:type="dxa"/>
            <w:vAlign w:val="center"/>
          </w:tcPr>
          <w:p w14:paraId="1DDF5257" w14:textId="67191776" w:rsidR="009703AF" w:rsidRPr="00445A23" w:rsidRDefault="009B3E82" w:rsidP="00897DCA">
            <w:pPr>
              <w:rPr>
                <w:rFonts w:ascii="Aptos" w:hAnsi="Aptos" w:cstheme="minorEastAsia"/>
                <w:bCs/>
                <w:sz w:val="20"/>
                <w:szCs w:val="20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peter.abrahamian@usda.gov</w:t>
            </w:r>
          </w:p>
        </w:tc>
        <w:tc>
          <w:tcPr>
            <w:tcW w:w="1571" w:type="dxa"/>
            <w:vAlign w:val="center"/>
          </w:tcPr>
          <w:p w14:paraId="398397DC" w14:textId="63F54794" w:rsidR="009703AF" w:rsidRPr="00702263" w:rsidRDefault="009703AF" w:rsidP="009703AF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</w:rPr>
            </w:pPr>
          </w:p>
        </w:tc>
      </w:tr>
      <w:tr w:rsidR="009703AF" w:rsidRPr="004C08E9" w14:paraId="1EC2C947" w14:textId="08659965" w:rsidTr="00445A23">
        <w:tc>
          <w:tcPr>
            <w:tcW w:w="1449" w:type="dxa"/>
            <w:vAlign w:val="center"/>
          </w:tcPr>
          <w:p w14:paraId="48A3936E" w14:textId="16629B1A" w:rsidR="009703AF" w:rsidRPr="00445A23" w:rsidRDefault="009B3E82" w:rsidP="009A3B4A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proofErr w:type="spellStart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Bejerman</w:t>
            </w:r>
            <w:proofErr w:type="spellEnd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 xml:space="preserve"> N</w:t>
            </w:r>
          </w:p>
        </w:tc>
        <w:tc>
          <w:tcPr>
            <w:tcW w:w="3366" w:type="dxa"/>
            <w:vAlign w:val="center"/>
          </w:tcPr>
          <w:p w14:paraId="465BAECA" w14:textId="66C9591F" w:rsidR="009703AF" w:rsidRPr="00445A23" w:rsidRDefault="00C250C7" w:rsidP="004C08E9">
            <w:pPr>
              <w:rPr>
                <w:rFonts w:ascii="Aptos" w:hAnsi="Aptos" w:cstheme="minorEastAsia"/>
                <w:bCs/>
                <w:sz w:val="20"/>
                <w:szCs w:val="20"/>
                <w:lang w:val="pt-BR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pt-BR"/>
              </w:rPr>
              <w:t>IPAVE-CIAP-INTA, Córdoba, Argentina</w:t>
            </w:r>
          </w:p>
        </w:tc>
        <w:tc>
          <w:tcPr>
            <w:tcW w:w="2937" w:type="dxa"/>
            <w:vAlign w:val="center"/>
          </w:tcPr>
          <w:p w14:paraId="464D4E54" w14:textId="2CF71CCB" w:rsidR="009703AF" w:rsidRPr="00445A23" w:rsidRDefault="009B3E82" w:rsidP="00897DCA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  <w:t>bejerman@inta.gob.ar</w:t>
            </w:r>
          </w:p>
        </w:tc>
        <w:tc>
          <w:tcPr>
            <w:tcW w:w="1571" w:type="dxa"/>
            <w:vAlign w:val="center"/>
          </w:tcPr>
          <w:p w14:paraId="3CBA77FB" w14:textId="2B04C666" w:rsidR="009703AF" w:rsidRPr="004C08E9" w:rsidRDefault="009703AF" w:rsidP="009703AF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  <w:lang w:val="it-IT"/>
              </w:rPr>
            </w:pPr>
          </w:p>
        </w:tc>
      </w:tr>
      <w:tr w:rsidR="00067986" w:rsidRPr="004C08E9" w14:paraId="1E87AB62" w14:textId="5899AC2D" w:rsidTr="00445A23">
        <w:tc>
          <w:tcPr>
            <w:tcW w:w="1449" w:type="dxa"/>
            <w:vAlign w:val="center"/>
          </w:tcPr>
          <w:p w14:paraId="31B07DB0" w14:textId="5FE4E2F9" w:rsidR="00067986" w:rsidRPr="00445A23" w:rsidRDefault="009B3E82" w:rsidP="00067986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proofErr w:type="spellStart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Mollov</w:t>
            </w:r>
            <w:proofErr w:type="spellEnd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 xml:space="preserve"> D</w:t>
            </w:r>
          </w:p>
        </w:tc>
        <w:tc>
          <w:tcPr>
            <w:tcW w:w="3366" w:type="dxa"/>
            <w:vAlign w:val="center"/>
          </w:tcPr>
          <w:p w14:paraId="5AD29B0F" w14:textId="34EE1FED" w:rsidR="00067986" w:rsidRPr="00445A23" w:rsidRDefault="00C250C7" w:rsidP="00067986">
            <w:pPr>
              <w:rPr>
                <w:rFonts w:ascii="Aptos" w:hAnsi="Aptos" w:cstheme="minorEastAsia"/>
                <w:bCs/>
                <w:sz w:val="20"/>
                <w:szCs w:val="20"/>
                <w:lang w:val="en-GB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en-GB"/>
              </w:rPr>
              <w:t>USDA-ARS, Horticultural Crops Disease and Pest Management Research Unit, Corvallis, OR, USA</w:t>
            </w:r>
          </w:p>
        </w:tc>
        <w:tc>
          <w:tcPr>
            <w:tcW w:w="2937" w:type="dxa"/>
            <w:vAlign w:val="center"/>
          </w:tcPr>
          <w:p w14:paraId="5C936B49" w14:textId="0C5E3478" w:rsidR="00067986" w:rsidRPr="00445A23" w:rsidRDefault="009B3E82" w:rsidP="00067986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  <w:t>dimitre.mollov@usda.gov</w:t>
            </w:r>
          </w:p>
        </w:tc>
        <w:tc>
          <w:tcPr>
            <w:tcW w:w="1571" w:type="dxa"/>
            <w:vAlign w:val="center"/>
          </w:tcPr>
          <w:p w14:paraId="1A6F2BF1" w14:textId="713BF4F1" w:rsidR="00067986" w:rsidRPr="004C08E9" w:rsidRDefault="00067986" w:rsidP="00067986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  <w:lang w:val="it-IT"/>
              </w:rPr>
            </w:pPr>
          </w:p>
        </w:tc>
      </w:tr>
      <w:tr w:rsidR="00067986" w:rsidRPr="004C08E9" w14:paraId="293050D6" w14:textId="77777777" w:rsidTr="00445A23">
        <w:tc>
          <w:tcPr>
            <w:tcW w:w="1449" w:type="dxa"/>
            <w:vAlign w:val="center"/>
          </w:tcPr>
          <w:p w14:paraId="3B2D6B1D" w14:textId="6AE462F0" w:rsidR="00067986" w:rsidRPr="00445A23" w:rsidRDefault="009B3E82" w:rsidP="00067986">
            <w:pPr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</w:pPr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Nagata T</w:t>
            </w:r>
          </w:p>
        </w:tc>
        <w:tc>
          <w:tcPr>
            <w:tcW w:w="3366" w:type="dxa"/>
            <w:vAlign w:val="center"/>
          </w:tcPr>
          <w:p w14:paraId="58730ADB" w14:textId="336B33B9" w:rsidR="00067986" w:rsidRPr="00445A23" w:rsidRDefault="009B3E82" w:rsidP="002D6E8E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pt-BR"/>
              </w:rPr>
              <w:t xml:space="preserve">Instituto de Ciências Biológicas, Universidade de Brasília, Brasília, </w:t>
            </w:r>
            <w:proofErr w:type="spellStart"/>
            <w:r w:rsidRPr="00445A23">
              <w:rPr>
                <w:rFonts w:ascii="Aptos" w:hAnsi="Aptos" w:cstheme="minorEastAsia"/>
                <w:bCs/>
                <w:sz w:val="20"/>
                <w:szCs w:val="20"/>
                <w:lang w:val="pt-BR"/>
              </w:rPr>
              <w:t>Brazil</w:t>
            </w:r>
            <w:proofErr w:type="spellEnd"/>
          </w:p>
        </w:tc>
        <w:tc>
          <w:tcPr>
            <w:tcW w:w="2937" w:type="dxa"/>
            <w:vAlign w:val="center"/>
          </w:tcPr>
          <w:p w14:paraId="50744CCC" w14:textId="0015AF97" w:rsidR="00067986" w:rsidRPr="00445A23" w:rsidRDefault="009B3E82" w:rsidP="00067986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  <w:t>tatsuya@unb.br</w:t>
            </w:r>
          </w:p>
        </w:tc>
        <w:tc>
          <w:tcPr>
            <w:tcW w:w="1571" w:type="dxa"/>
            <w:vAlign w:val="center"/>
          </w:tcPr>
          <w:p w14:paraId="18B314C4" w14:textId="77777777" w:rsidR="00067986" w:rsidRPr="004C08E9" w:rsidRDefault="00067986" w:rsidP="00067986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  <w:lang w:val="it-IT"/>
              </w:rPr>
            </w:pPr>
          </w:p>
        </w:tc>
      </w:tr>
      <w:tr w:rsidR="00067986" w:rsidRPr="004C08E9" w14:paraId="557AB3EC" w14:textId="7845BEC8" w:rsidTr="00445A23">
        <w:trPr>
          <w:trHeight w:val="63"/>
        </w:trPr>
        <w:tc>
          <w:tcPr>
            <w:tcW w:w="1449" w:type="dxa"/>
            <w:vAlign w:val="center"/>
          </w:tcPr>
          <w:p w14:paraId="246CA457" w14:textId="49DF4A36" w:rsidR="00067986" w:rsidRPr="00445A23" w:rsidRDefault="00067986" w:rsidP="00067986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proofErr w:type="spellStart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Sabanadzovi</w:t>
            </w:r>
            <w:r w:rsidR="0072465E"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>c</w:t>
            </w:r>
            <w:proofErr w:type="spellEnd"/>
            <w:r w:rsidRPr="00445A23">
              <w:rPr>
                <w:rFonts w:ascii="Aptos" w:hAnsi="Aptos" w:cstheme="minorEastAsia"/>
                <w:bCs/>
                <w:color w:val="323232"/>
                <w:sz w:val="20"/>
                <w:szCs w:val="20"/>
                <w:shd w:val="clear" w:color="auto" w:fill="FFFFFF"/>
              </w:rPr>
              <w:t xml:space="preserve"> S</w:t>
            </w:r>
          </w:p>
        </w:tc>
        <w:tc>
          <w:tcPr>
            <w:tcW w:w="3366" w:type="dxa"/>
            <w:vAlign w:val="center"/>
          </w:tcPr>
          <w:p w14:paraId="76E95799" w14:textId="239E2910" w:rsidR="00067986" w:rsidRPr="00445A23" w:rsidRDefault="00525194" w:rsidP="00067986">
            <w:pPr>
              <w:rPr>
                <w:rFonts w:ascii="Aptos" w:hAnsi="Aptos" w:cstheme="minorEastAsia"/>
                <w:bCs/>
                <w:sz w:val="20"/>
                <w:szCs w:val="20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Department of Biochemistry, Molecular Biology, Entomology and Plant Pathology, Mississippi State University, M</w:t>
            </w:r>
            <w:r w:rsidR="00C250C7" w:rsidRPr="00445A23">
              <w:rPr>
                <w:rFonts w:ascii="Aptos" w:hAnsi="Aptos" w:cstheme="minorEastAsia"/>
                <w:bCs/>
                <w:sz w:val="20"/>
                <w:szCs w:val="20"/>
              </w:rPr>
              <w:t>S</w:t>
            </w:r>
            <w:r w:rsidRPr="00445A23">
              <w:rPr>
                <w:rFonts w:ascii="Aptos" w:hAnsi="Aptos" w:cstheme="minorEastAsia"/>
                <w:bCs/>
                <w:sz w:val="20"/>
                <w:szCs w:val="20"/>
              </w:rPr>
              <w:t>, USA</w:t>
            </w:r>
          </w:p>
        </w:tc>
        <w:tc>
          <w:tcPr>
            <w:tcW w:w="2937" w:type="dxa"/>
            <w:vAlign w:val="center"/>
          </w:tcPr>
          <w:p w14:paraId="70D2790C" w14:textId="0A20D6E6" w:rsidR="00067986" w:rsidRPr="00445A23" w:rsidRDefault="00C60A64" w:rsidP="00067986">
            <w:pPr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</w:pPr>
            <w:r w:rsidRPr="00445A23">
              <w:rPr>
                <w:rFonts w:ascii="Aptos" w:hAnsi="Aptos" w:cstheme="minorEastAsia"/>
                <w:bCs/>
                <w:sz w:val="20"/>
                <w:szCs w:val="20"/>
                <w:lang w:val="it-IT"/>
              </w:rPr>
              <w:t>SSabanadzovic@entomology.msstate.edu</w:t>
            </w:r>
          </w:p>
        </w:tc>
        <w:tc>
          <w:tcPr>
            <w:tcW w:w="1571" w:type="dxa"/>
            <w:vAlign w:val="center"/>
          </w:tcPr>
          <w:p w14:paraId="26B4F1E6" w14:textId="541D7C50" w:rsidR="00067986" w:rsidRPr="004C08E9" w:rsidRDefault="00067986" w:rsidP="00067986">
            <w:pPr>
              <w:jc w:val="center"/>
              <w:rPr>
                <w:rFonts w:asciiTheme="minorEastAsia" w:hAnsiTheme="minorEastAsia" w:cstheme="minorEastAsia"/>
                <w:bCs/>
                <w:sz w:val="20"/>
                <w:szCs w:val="20"/>
                <w:lang w:val="it-IT"/>
              </w:rPr>
            </w:pPr>
          </w:p>
        </w:tc>
      </w:tr>
    </w:tbl>
    <w:p w14:paraId="27ACB96D" w14:textId="22D0375C" w:rsidR="00D062BE" w:rsidRPr="00897DCA" w:rsidRDefault="00D062BE">
      <w:pPr>
        <w:rPr>
          <w:rFonts w:ascii="Aptos" w:eastAsia="Times" w:hAnsi="Aptos" w:cs="Arial"/>
          <w:b/>
          <w:color w:val="000000"/>
          <w:sz w:val="20"/>
          <w:szCs w:val="20"/>
          <w:lang w:val="it-IT" w:eastAsia="en-GB"/>
        </w:rPr>
      </w:pPr>
    </w:p>
    <w:p w14:paraId="75100131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70923050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77DA28F5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5E1A11B1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25085D2F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08679C97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2F6E3FC1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4B83FA4B" w14:textId="77777777" w:rsidR="00BD2E9A" w:rsidRDefault="00BD2E9A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</w:p>
    <w:p w14:paraId="0E82C9BA" w14:textId="77777777" w:rsidR="00445A23" w:rsidRDefault="00445A23">
      <w:pPr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br w:type="page"/>
      </w:r>
    </w:p>
    <w:p w14:paraId="1382B4BD" w14:textId="2246BB0E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3686"/>
        <w:gridCol w:w="283"/>
        <w:gridCol w:w="4209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10E381C8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382FE8">
        <w:tc>
          <w:tcPr>
            <w:tcW w:w="3686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3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382FE8">
        <w:tc>
          <w:tcPr>
            <w:tcW w:w="3686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382FE8">
        <w:tc>
          <w:tcPr>
            <w:tcW w:w="3686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370B6537" w:rsidR="00D062BE" w:rsidRDefault="00897DC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683F5094" w14:textId="77777777" w:rsidTr="00382FE8">
        <w:tc>
          <w:tcPr>
            <w:tcW w:w="3686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3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209" w:type="dxa"/>
          </w:tcPr>
          <w:p w14:paraId="45EE4286" w14:textId="4584B66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290FE7B1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/>
          </w:p>
        </w:tc>
      </w:tr>
      <w:tr w:rsidR="0072682D" w:rsidRPr="005B4CDC" w14:paraId="0BE0A499" w14:textId="77777777" w:rsidTr="00BE4F5A">
        <w:trPr>
          <w:trHeight w:val="841"/>
        </w:trPr>
        <w:tc>
          <w:tcPr>
            <w:tcW w:w="8505" w:type="dxa"/>
            <w:shd w:val="clear" w:color="auto" w:fill="auto"/>
          </w:tcPr>
          <w:p w14:paraId="7F4EC4CB" w14:textId="6F2C845E" w:rsidR="0072682D" w:rsidRPr="00897DCA" w:rsidRDefault="004D5527" w:rsidP="00897DCA">
            <w:pPr>
              <w:rPr>
                <w:rFonts w:ascii="Aptos" w:hAnsi="Aptos" w:cs="Arial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>Tymoviridae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  <w:lang w:val="it-IT"/>
              </w:rPr>
              <w:t xml:space="preserve"> </w:t>
            </w:r>
            <w:r w:rsidR="00141EF0">
              <w:rPr>
                <w:rFonts w:ascii="Aptos" w:hAnsi="Aptos" w:cs="Arial"/>
                <w:sz w:val="20"/>
                <w:szCs w:val="20"/>
                <w:lang w:val="it-IT"/>
              </w:rPr>
              <w:t xml:space="preserve"> SG</w:t>
            </w:r>
          </w:p>
        </w:tc>
      </w:tr>
    </w:tbl>
    <w:tbl>
      <w:tblPr>
        <w:tblStyle w:val="Grigliatabella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5555696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BED515B" w:rsidR="003A18C5" w:rsidRDefault="003A18C5" w:rsidP="00C95E56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4D5527">
              <w:rPr>
                <w:rFonts w:ascii="Aptos" w:hAnsi="Aptos" w:cs="Arial"/>
                <w:bCs/>
                <w:sz w:val="20"/>
                <w:szCs w:val="20"/>
              </w:rPr>
              <w:t>14</w:t>
            </w:r>
            <w:r w:rsidR="00141EF0">
              <w:rPr>
                <w:rFonts w:ascii="Aptos" w:hAnsi="Aptos" w:cs="Arial"/>
                <w:bCs/>
                <w:sz w:val="20"/>
                <w:szCs w:val="20"/>
              </w:rPr>
              <w:t>/0</w:t>
            </w:r>
            <w:r w:rsidR="004D5527">
              <w:rPr>
                <w:rFonts w:ascii="Aptos" w:hAnsi="Aptos" w:cs="Arial"/>
                <w:bCs/>
                <w:sz w:val="20"/>
                <w:szCs w:val="20"/>
              </w:rPr>
              <w:t>7</w:t>
            </w:r>
            <w:r w:rsidR="00141EF0">
              <w:rPr>
                <w:rFonts w:ascii="Aptos" w:hAnsi="Aptos" w:cs="Arial"/>
                <w:bCs/>
                <w:sz w:val="20"/>
                <w:szCs w:val="20"/>
              </w:rPr>
              <w:t>/2024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9653499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5496BE95" w:rsidR="000A7027" w:rsidRDefault="008D6BAC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272C5515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Grigliatabella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3F6F6528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Grigliatabella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BE4F5A" w14:paraId="5AF16E14" w14:textId="77777777" w:rsidTr="00683D0C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11649694" w14:textId="77777777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ptos" w:hAnsi="Aptos" w:cs="Arial"/>
                <w:bCs/>
                <w:color w:val="808080" w:themeColor="background1" w:themeShade="80"/>
                <w:sz w:val="20"/>
                <w:szCs w:val="20"/>
              </w:rPr>
              <w:t>DD/MM/YYYY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18C3D127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E73CFEA" w14:textId="60B39B12" w:rsidR="00A174CC" w:rsidRPr="00141EF0" w:rsidRDefault="00953FFE" w:rsidP="00F74510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</w:p>
    <w:p w14:paraId="48DB7F5D" w14:textId="77777777" w:rsidR="00953FFE" w:rsidRPr="00382FE8" w:rsidRDefault="00953FFE" w:rsidP="00DD58AA">
      <w:pPr>
        <w:pStyle w:val="Rientrocorpodeltesto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1BF53A01" w14:textId="532DE409" w:rsidR="00DD58AA" w:rsidRPr="00F110F7" w:rsidRDefault="00E04ACF" w:rsidP="00DD58AA">
      <w:pPr>
        <w:pStyle w:val="Rientrocorpodeltesto"/>
        <w:ind w:left="0" w:firstLine="0"/>
        <w:rPr>
          <w:rFonts w:ascii="Aptos" w:hAnsi="Aptos" w:cs="Arial"/>
          <w:color w:val="0070C0"/>
          <w:sz w:val="20"/>
        </w:rPr>
      </w:pPr>
      <w:hyperlink r:id="rId10" w:history="1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4F5A" w14:paraId="0C7B46BC" w14:textId="77777777" w:rsidTr="00683D0C">
        <w:trPr>
          <w:trHeight w:val="253"/>
        </w:trPr>
        <w:tc>
          <w:tcPr>
            <w:tcW w:w="9016" w:type="dxa"/>
            <w:shd w:val="clear" w:color="auto" w:fill="F2F2F2" w:themeFill="background1" w:themeFillShade="F2"/>
          </w:tcPr>
          <w:p w14:paraId="739DEC33" w14:textId="1E2DAF0A" w:rsidR="00BE4F5A" w:rsidRDefault="00BE4F5A" w:rsidP="00DD58AA">
            <w:pPr>
              <w:pStyle w:val="Rientrocorpodeltesto"/>
              <w:ind w:left="0" w:firstLine="0"/>
              <w:rPr>
                <w:rFonts w:ascii="Aptos" w:hAnsi="Aptos" w:cs="Arial"/>
                <w:bCs/>
                <w:i/>
                <w:color w:val="A6A6A6" w:themeColor="background1" w:themeShade="A6"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>Name of accompanying Excel module</w:t>
            </w:r>
            <w:r w:rsidR="006C0F51">
              <w:rPr>
                <w:rFonts w:ascii="Aptos" w:hAnsi="Aptos" w:cs="Arial"/>
                <w:b/>
                <w:sz w:val="20"/>
              </w:rPr>
              <w:t>:</w:t>
            </w:r>
            <w:r>
              <w:rPr>
                <w:rFonts w:ascii="Aptos" w:hAnsi="Aptos" w:cs="Arial"/>
                <w:b/>
                <w:sz w:val="20"/>
              </w:rPr>
              <w:t xml:space="preserve"> </w:t>
            </w:r>
          </w:p>
        </w:tc>
      </w:tr>
      <w:tr w:rsidR="00953FFE" w14:paraId="43DE1D32" w14:textId="77777777" w:rsidTr="00BE4F5A">
        <w:trPr>
          <w:trHeight w:val="315"/>
        </w:trPr>
        <w:tc>
          <w:tcPr>
            <w:tcW w:w="9016" w:type="dxa"/>
          </w:tcPr>
          <w:p w14:paraId="23711277" w14:textId="4F6C6C89" w:rsidR="00953FFE" w:rsidRPr="00C014F9" w:rsidRDefault="004D5527" w:rsidP="001C79B1">
            <w:pPr>
              <w:rPr>
                <w:rFonts w:ascii="Calibri" w:hAnsi="Calibri" w:cs="Calibri"/>
                <w:sz w:val="22"/>
                <w:szCs w:val="22"/>
              </w:rPr>
            </w:pPr>
            <w:r w:rsidRPr="004D5527">
              <w:rPr>
                <w:rFonts w:ascii="Calibri" w:hAnsi="Calibri" w:cs="Calibri"/>
                <w:sz w:val="22"/>
                <w:szCs w:val="22"/>
              </w:rPr>
              <w:t>2024.024P.</w:t>
            </w:r>
            <w:r w:rsidR="00E04ACF">
              <w:rPr>
                <w:rFonts w:ascii="Calibri" w:hAnsi="Calibri" w:cs="Calibri"/>
                <w:sz w:val="22"/>
                <w:szCs w:val="22"/>
              </w:rPr>
              <w:t>A</w:t>
            </w:r>
            <w:r w:rsidRPr="004D5527">
              <w:rPr>
                <w:rFonts w:ascii="Calibri" w:hAnsi="Calibri" w:cs="Calibri"/>
                <w:sz w:val="22"/>
                <w:szCs w:val="22"/>
              </w:rPr>
              <w:t>.v1.Tymoviridae_abolish_sp</w:t>
            </w:r>
            <w:r w:rsidR="00445A23">
              <w:rPr>
                <w:rFonts w:ascii="Calibri" w:hAnsi="Calibri" w:cs="Calibri"/>
                <w:sz w:val="22"/>
                <w:szCs w:val="22"/>
              </w:rPr>
              <w:t>.xlsx</w:t>
            </w:r>
          </w:p>
        </w:tc>
      </w:tr>
    </w:tbl>
    <w:p w14:paraId="5DCC6628" w14:textId="77777777" w:rsidR="00DD58AA" w:rsidRDefault="00DD58AA" w:rsidP="001C79B1">
      <w:pPr>
        <w:pStyle w:val="Rientrocorpodeltesto"/>
        <w:ind w:left="0" w:firstLine="0"/>
        <w:rPr>
          <w:rFonts w:ascii="Aptos" w:hAnsi="Aptos" w:cs="Arial"/>
          <w:b/>
          <w:color w:val="000000"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567"/>
      </w:tblGrid>
      <w:tr w:rsidR="00E37077" w14:paraId="61A08B0F" w14:textId="77777777" w:rsidTr="00683D0C">
        <w:tc>
          <w:tcPr>
            <w:tcW w:w="6374" w:type="dxa"/>
            <w:gridSpan w:val="4"/>
            <w:shd w:val="clear" w:color="auto" w:fill="F2F2F2" w:themeFill="background1" w:themeFillShade="F2"/>
          </w:tcPr>
          <w:p w14:paraId="577293E5" w14:textId="6DE68D52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ED4569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567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ED4569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2E7986D6" w:rsidR="00953FFE" w:rsidRDefault="00897DC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567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ED4569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567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ED4569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567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E37077">
        <w:trPr>
          <w:gridAfter w:val="2"/>
          <w:wAfter w:w="2977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242D291F" w14:textId="77777777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4961"/>
        <w:gridCol w:w="1276"/>
      </w:tblGrid>
      <w:tr w:rsidR="00DD58AA" w14:paraId="5E86B6E0" w14:textId="77777777" w:rsidTr="00DD58AA">
        <w:tc>
          <w:tcPr>
            <w:tcW w:w="7650" w:type="dxa"/>
            <w:gridSpan w:val="2"/>
            <w:shd w:val="clear" w:color="auto" w:fill="F2F2F2" w:themeFill="background1" w:themeFillShade="F2"/>
          </w:tcPr>
          <w:p w14:paraId="789E102B" w14:textId="5DBBE3F0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Is any taxon name used here derived from that of a living person</w:t>
            </w:r>
            <w:r w:rsidR="006C0F51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14:paraId="2B545D29" w14:textId="60DC1A23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63A30">
              <w:rPr>
                <w:rFonts w:ascii="Aptos" w:hAnsi="Aptos" w:cs="Arial"/>
                <w:b/>
                <w:bCs/>
                <w:color w:val="808080" w:themeColor="background1" w:themeShade="80"/>
                <w:sz w:val="20"/>
                <w:szCs w:val="20"/>
              </w:rPr>
              <w:t>N</w:t>
            </w:r>
          </w:p>
        </w:tc>
      </w:tr>
      <w:tr w:rsidR="00DD58AA" w14:paraId="28DCB929" w14:textId="77777777" w:rsidTr="00DD58AA">
        <w:tc>
          <w:tcPr>
            <w:tcW w:w="2689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4961" w:type="dxa"/>
          </w:tcPr>
          <w:p w14:paraId="547E1A15" w14:textId="35F21CBC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Person from whom the name is derived</w:t>
            </w:r>
          </w:p>
        </w:tc>
        <w:tc>
          <w:tcPr>
            <w:tcW w:w="1276" w:type="dxa"/>
          </w:tcPr>
          <w:p w14:paraId="04BB84A7" w14:textId="244521BB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DD58AA" w14:paraId="640B0925" w14:textId="77777777" w:rsidTr="00DD58AA">
        <w:tc>
          <w:tcPr>
            <w:tcW w:w="2689" w:type="dxa"/>
          </w:tcPr>
          <w:p w14:paraId="36B8201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50B466D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3DA982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56F875F9" w14:textId="77777777" w:rsidTr="00DD58AA">
        <w:tc>
          <w:tcPr>
            <w:tcW w:w="2689" w:type="dxa"/>
          </w:tcPr>
          <w:p w14:paraId="166AC482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1901709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7482D23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  <w:tr w:rsidR="00DD58AA" w14:paraId="66AAC879" w14:textId="77777777" w:rsidTr="00DD58AA">
        <w:tc>
          <w:tcPr>
            <w:tcW w:w="2689" w:type="dxa"/>
          </w:tcPr>
          <w:p w14:paraId="14D2BEA1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4961" w:type="dxa"/>
          </w:tcPr>
          <w:p w14:paraId="73E7F2EA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5EDF57" w14:textId="77777777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414E5E75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6BA89FE6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Species in the </w:t>
            </w:r>
            <w:r w:rsidR="00454984">
              <w:rPr>
                <w:rFonts w:ascii="Aptos" w:hAnsi="Aptos" w:cs="Arial"/>
                <w:sz w:val="20"/>
                <w:szCs w:val="20"/>
              </w:rPr>
              <w:t>f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4D5527">
              <w:rPr>
                <w:rFonts w:ascii="Aptos" w:hAnsi="Aptos" w:cs="Arial"/>
                <w:i/>
                <w:iCs/>
                <w:sz w:val="20"/>
                <w:szCs w:val="20"/>
              </w:rPr>
              <w:t>Tymo</w:t>
            </w:r>
            <w:r w:rsidR="009B2BB3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viridae</w:t>
            </w:r>
            <w:proofErr w:type="spellEnd"/>
            <w:r w:rsidR="009B2BB3" w:rsidRPr="009B2BB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76ACB905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B9D8B51" w:rsidR="00A77B8E" w:rsidRPr="001A1783" w:rsidRDefault="00A77B8E" w:rsidP="009B2BB3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4D5527" w:rsidRPr="001A178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Bombyx mori latent virus</w:t>
            </w:r>
            <w:r w:rsidR="004D5527" w:rsidRPr="001A1783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r w:rsidR="004D5527" w:rsidRPr="001A178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Poinsettia mosaic virus</w:t>
            </w:r>
            <w:r w:rsidR="004D5527" w:rsidRPr="001A1783">
              <w:rPr>
                <w:rFonts w:ascii="Aptos" w:hAnsi="Aptos"/>
                <w:color w:val="000000"/>
                <w:sz w:val="20"/>
                <w:szCs w:val="20"/>
              </w:rPr>
              <w:t xml:space="preserve"> are</w:t>
            </w:r>
            <w:r w:rsidR="005504C0" w:rsidRPr="001A178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B2BB3" w:rsidRPr="001A1783">
              <w:rPr>
                <w:rFonts w:ascii="Aptos" w:hAnsi="Aptos" w:cs="Arial"/>
                <w:sz w:val="20"/>
                <w:szCs w:val="20"/>
              </w:rPr>
              <w:t xml:space="preserve">currently classified as unassigned species in the </w:t>
            </w:r>
            <w:r w:rsidR="0072465E">
              <w:rPr>
                <w:rFonts w:ascii="Aptos" w:hAnsi="Aptos" w:cs="Arial"/>
                <w:sz w:val="20"/>
                <w:szCs w:val="20"/>
              </w:rPr>
              <w:t>f</w:t>
            </w:r>
            <w:r w:rsidR="009B2BB3" w:rsidRPr="001A1783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4D5527" w:rsidRPr="001A1783">
              <w:rPr>
                <w:rFonts w:ascii="Aptos" w:hAnsi="Aptos" w:cs="Arial"/>
                <w:i/>
                <w:iCs/>
                <w:sz w:val="20"/>
                <w:szCs w:val="20"/>
              </w:rPr>
              <w:t>Tymo</w:t>
            </w:r>
            <w:r w:rsidR="009B2BB3" w:rsidRPr="001A1783">
              <w:rPr>
                <w:rFonts w:ascii="Aptos" w:hAnsi="Aptos" w:cs="Arial"/>
                <w:i/>
                <w:iCs/>
                <w:sz w:val="20"/>
                <w:szCs w:val="20"/>
              </w:rPr>
              <w:t>viridae</w:t>
            </w:r>
            <w:proofErr w:type="spellEnd"/>
            <w:r w:rsidR="009B2BB3" w:rsidRPr="001A178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09336122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2D98DD83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We propose th</w:t>
            </w:r>
            <w:r w:rsidR="004D5527">
              <w:rPr>
                <w:rFonts w:ascii="Aptos" w:hAnsi="Aptos" w:cs="Arial"/>
                <w:sz w:val="20"/>
                <w:szCs w:val="20"/>
              </w:rPr>
              <w:t>ese</w:t>
            </w:r>
            <w:r w:rsidR="00454984">
              <w:rPr>
                <w:rFonts w:ascii="Aptos" w:hAnsi="Aptos" w:cs="Arial"/>
                <w:sz w:val="20"/>
                <w:szCs w:val="20"/>
              </w:rPr>
              <w:t xml:space="preserve"> species to be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abolish</w:t>
            </w:r>
            <w:r w:rsidR="00454984">
              <w:rPr>
                <w:rFonts w:ascii="Aptos" w:hAnsi="Aptos" w:cs="Arial"/>
                <w:sz w:val="20"/>
                <w:szCs w:val="20"/>
              </w:rPr>
              <w:t>ed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E5BCB32" w14:textId="3EA210A7" w:rsidR="00A77B8E" w:rsidRPr="009B2BB3" w:rsidRDefault="00A77B8E" w:rsidP="009B2BB3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9B2BB3">
              <w:rPr>
                <w:rFonts w:ascii="Aptos" w:hAnsi="Aptos" w:cs="Arial"/>
                <w:sz w:val="20"/>
              </w:rPr>
              <w:t xml:space="preserve"> </w:t>
            </w:r>
            <w:r w:rsidR="004D5527" w:rsidRPr="004D5527">
              <w:rPr>
                <w:rFonts w:ascii="Helvetica" w:hAnsi="Helvetica"/>
                <w:i/>
                <w:iCs/>
                <w:color w:val="000000"/>
                <w:sz w:val="17"/>
                <w:szCs w:val="17"/>
              </w:rPr>
              <w:t>Bombyx mori latent virus</w:t>
            </w:r>
            <w:r w:rsidR="004D5527">
              <w:rPr>
                <w:rFonts w:ascii="Helvetica" w:hAnsi="Helvetica"/>
                <w:color w:val="000000"/>
                <w:sz w:val="17"/>
                <w:szCs w:val="17"/>
              </w:rPr>
              <w:t xml:space="preserve"> and </w:t>
            </w:r>
            <w:r w:rsidR="004D5527" w:rsidRPr="004D5527">
              <w:rPr>
                <w:rFonts w:ascii="Helvetica" w:hAnsi="Helvetica"/>
                <w:i/>
                <w:iCs/>
                <w:color w:val="000000"/>
                <w:sz w:val="17"/>
                <w:szCs w:val="17"/>
              </w:rPr>
              <w:t>Poinsettia mosaic virus</w:t>
            </w:r>
            <w:r w:rsidR="004D5527">
              <w:rPr>
                <w:rFonts w:ascii="Helvetica" w:hAnsi="Helvetica"/>
                <w:color w:val="000000"/>
                <w:sz w:val="17"/>
                <w:szCs w:val="17"/>
              </w:rPr>
              <w:t xml:space="preserve"> are </w:t>
            </w:r>
            <w:r w:rsidR="004D5527">
              <w:rPr>
                <w:rFonts w:ascii="Aptos" w:hAnsi="Aptos" w:cs="Arial"/>
                <w:sz w:val="20"/>
                <w:szCs w:val="20"/>
              </w:rPr>
              <w:t xml:space="preserve">unassigned species in the </w:t>
            </w:r>
            <w:r w:rsidR="0072465E">
              <w:rPr>
                <w:rFonts w:ascii="Aptos" w:hAnsi="Aptos" w:cs="Arial"/>
                <w:sz w:val="20"/>
                <w:szCs w:val="20"/>
              </w:rPr>
              <w:t>f</w:t>
            </w:r>
            <w:r w:rsidR="004D5527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4D5527" w:rsidRPr="004D5527">
              <w:rPr>
                <w:rFonts w:ascii="Aptos" w:hAnsi="Aptos" w:cs="Arial"/>
                <w:i/>
                <w:iCs/>
                <w:sz w:val="20"/>
                <w:szCs w:val="20"/>
              </w:rPr>
              <w:t>Tymovi</w:t>
            </w:r>
            <w:r w:rsidR="004D5527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ridae</w:t>
            </w:r>
            <w:proofErr w:type="spellEnd"/>
            <w:r w:rsidR="004D5527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, </w:t>
            </w:r>
            <w:r w:rsidR="004D5527" w:rsidRPr="004D5527">
              <w:rPr>
                <w:rFonts w:ascii="Aptos" w:hAnsi="Aptos" w:cs="Arial"/>
                <w:sz w:val="20"/>
                <w:szCs w:val="20"/>
              </w:rPr>
              <w:t xml:space="preserve">therefore it is not possible to comply with the ICTV mandate </w:t>
            </w:r>
            <w:r w:rsidR="004D5527">
              <w:rPr>
                <w:rFonts w:ascii="Aptos" w:hAnsi="Aptos" w:cs="Arial"/>
                <w:sz w:val="20"/>
                <w:szCs w:val="20"/>
              </w:rPr>
              <w:t xml:space="preserve">of a binomial format for virus species. </w:t>
            </w:r>
            <w:r w:rsidR="009B2BB3">
              <w:rPr>
                <w:rFonts w:ascii="Aptos" w:hAnsi="Aptos" w:cs="Arial"/>
                <w:sz w:val="20"/>
                <w:szCs w:val="20"/>
              </w:rPr>
              <w:t>We propose to abolish th</w:t>
            </w:r>
            <w:r w:rsidR="004D5527">
              <w:rPr>
                <w:rFonts w:ascii="Aptos" w:hAnsi="Aptos" w:cs="Arial"/>
                <w:sz w:val="20"/>
                <w:szCs w:val="20"/>
              </w:rPr>
              <w:t>ese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4D5527">
              <w:rPr>
                <w:rFonts w:ascii="Aptos" w:hAnsi="Aptos" w:cs="Arial"/>
                <w:sz w:val="20"/>
                <w:szCs w:val="20"/>
              </w:rPr>
              <w:t>tymo</w:t>
            </w:r>
            <w:r w:rsidR="009B2BB3">
              <w:rPr>
                <w:rFonts w:ascii="Aptos" w:hAnsi="Aptos" w:cs="Arial"/>
                <w:sz w:val="20"/>
                <w:szCs w:val="20"/>
              </w:rPr>
              <w:t>virid</w:t>
            </w:r>
            <w:proofErr w:type="spellEnd"/>
            <w:r w:rsidR="009B2BB3">
              <w:rPr>
                <w:rFonts w:ascii="Aptos" w:hAnsi="Aptos" w:cs="Arial"/>
                <w:sz w:val="20"/>
                <w:szCs w:val="20"/>
              </w:rPr>
              <w:t xml:space="preserve"> species</w:t>
            </w:r>
            <w:r w:rsidR="004D5527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18507DF4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42116C0E" w:rsidR="00A77B8E" w:rsidRDefault="00A77B8E" w:rsidP="00DD58AA">
            <w:pPr>
              <w:pStyle w:val="Rientrocorpodeltesto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9422506" w14:textId="05338DB4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Species in the family </w:t>
            </w:r>
            <w:proofErr w:type="spellStart"/>
            <w:r w:rsidR="00A35A3A">
              <w:rPr>
                <w:rFonts w:ascii="Aptos" w:hAnsi="Aptos" w:cs="Arial"/>
                <w:i/>
                <w:iCs/>
                <w:sz w:val="20"/>
                <w:szCs w:val="20"/>
              </w:rPr>
              <w:t>Tymo</w:t>
            </w:r>
            <w:r w:rsidR="00A35A3A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viridae</w:t>
            </w:r>
            <w:proofErr w:type="spellEnd"/>
            <w:r w:rsidR="00A35A3A" w:rsidRPr="009B2BB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FC08CF" w14:textId="7CE56E49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35A3A" w:rsidRPr="001A178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Bombyx mori latent virus</w:t>
            </w:r>
            <w:r w:rsidR="00A35A3A" w:rsidRPr="001A1783">
              <w:rPr>
                <w:rFonts w:ascii="Aptos" w:hAnsi="Aptos"/>
                <w:color w:val="000000"/>
                <w:sz w:val="20"/>
                <w:szCs w:val="20"/>
              </w:rPr>
              <w:t xml:space="preserve"> and </w:t>
            </w:r>
            <w:r w:rsidR="00A35A3A" w:rsidRPr="001A1783">
              <w:rPr>
                <w:rFonts w:ascii="Aptos" w:hAnsi="Aptos"/>
                <w:i/>
                <w:iCs/>
                <w:color w:val="000000"/>
                <w:sz w:val="20"/>
                <w:szCs w:val="20"/>
              </w:rPr>
              <w:t>Poinsettia mosaic virus</w:t>
            </w:r>
            <w:r w:rsidR="00A35A3A" w:rsidRPr="001A1783">
              <w:rPr>
                <w:rFonts w:ascii="Aptos" w:hAnsi="Aptos"/>
                <w:color w:val="000000"/>
                <w:sz w:val="20"/>
                <w:szCs w:val="20"/>
              </w:rPr>
              <w:t xml:space="preserve"> are</w:t>
            </w:r>
            <w:r w:rsidR="00A35A3A" w:rsidRPr="001A1783">
              <w:rPr>
                <w:rFonts w:ascii="Aptos" w:hAnsi="Aptos" w:cs="Arial"/>
                <w:sz w:val="20"/>
                <w:szCs w:val="20"/>
              </w:rPr>
              <w:t xml:space="preserve"> currently classified as unassigned species in the Family </w:t>
            </w:r>
            <w:proofErr w:type="spellStart"/>
            <w:r w:rsidR="00A35A3A" w:rsidRPr="001A1783">
              <w:rPr>
                <w:rFonts w:ascii="Aptos" w:hAnsi="Aptos" w:cs="Arial"/>
                <w:i/>
                <w:iCs/>
                <w:sz w:val="20"/>
                <w:szCs w:val="20"/>
              </w:rPr>
              <w:t>Tymoviridae</w:t>
            </w:r>
            <w:proofErr w:type="spellEnd"/>
            <w:r w:rsidR="00A35A3A" w:rsidRPr="001A1783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2BEAC39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ACA8579" w14:textId="4040C99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9B2BB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We propose these species to be abolished. </w:t>
            </w:r>
          </w:p>
          <w:p w14:paraId="166F20E4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56C79F4A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criteria: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439F55D" w14:textId="5787FB8C" w:rsidR="00A77B8E" w:rsidRPr="00702263" w:rsidRDefault="00A77B8E" w:rsidP="00A35A3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  <w:r w:rsidR="004712E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A35A3A" w:rsidRPr="004D5527">
              <w:rPr>
                <w:rFonts w:ascii="Helvetica" w:hAnsi="Helvetica"/>
                <w:i/>
                <w:iCs/>
                <w:color w:val="000000"/>
                <w:sz w:val="17"/>
                <w:szCs w:val="17"/>
              </w:rPr>
              <w:t>Bombyx mori latent virus</w:t>
            </w:r>
            <w:r w:rsidR="00A35A3A">
              <w:rPr>
                <w:rFonts w:ascii="Helvetica" w:hAnsi="Helvetica"/>
                <w:color w:val="000000"/>
                <w:sz w:val="17"/>
                <w:szCs w:val="17"/>
              </w:rPr>
              <w:t xml:space="preserve"> and </w:t>
            </w:r>
            <w:r w:rsidR="00A35A3A" w:rsidRPr="004D5527">
              <w:rPr>
                <w:rFonts w:ascii="Helvetica" w:hAnsi="Helvetica"/>
                <w:i/>
                <w:iCs/>
                <w:color w:val="000000"/>
                <w:sz w:val="17"/>
                <w:szCs w:val="17"/>
              </w:rPr>
              <w:t>Poinsettia mosaic virus</w:t>
            </w:r>
            <w:r w:rsidR="00A35A3A">
              <w:rPr>
                <w:rFonts w:ascii="Helvetica" w:hAnsi="Helvetica"/>
                <w:color w:val="000000"/>
                <w:sz w:val="17"/>
                <w:szCs w:val="17"/>
              </w:rPr>
              <w:t xml:space="preserve"> are 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unassigned species in the </w:t>
            </w:r>
            <w:r w:rsidR="0072465E">
              <w:rPr>
                <w:rFonts w:ascii="Aptos" w:hAnsi="Aptos" w:cs="Arial"/>
                <w:sz w:val="20"/>
                <w:szCs w:val="20"/>
              </w:rPr>
              <w:t>f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amily </w:t>
            </w:r>
            <w:proofErr w:type="spellStart"/>
            <w:r w:rsidR="00A35A3A" w:rsidRPr="004D5527">
              <w:rPr>
                <w:rFonts w:ascii="Aptos" w:hAnsi="Aptos" w:cs="Arial"/>
                <w:i/>
                <w:iCs/>
                <w:sz w:val="20"/>
                <w:szCs w:val="20"/>
              </w:rPr>
              <w:t>Tymovi</w:t>
            </w:r>
            <w:r w:rsidR="00A35A3A" w:rsidRPr="009B2BB3">
              <w:rPr>
                <w:rFonts w:ascii="Aptos" w:hAnsi="Aptos" w:cs="Arial"/>
                <w:i/>
                <w:iCs/>
                <w:sz w:val="20"/>
                <w:szCs w:val="20"/>
              </w:rPr>
              <w:t>ridae</w:t>
            </w:r>
            <w:proofErr w:type="spellEnd"/>
            <w:r w:rsidR="00A35A3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. </w:t>
            </w:r>
            <w:r w:rsidR="00A35A3A" w:rsidRPr="00A35A3A">
              <w:rPr>
                <w:rFonts w:ascii="Aptos" w:hAnsi="Aptos" w:cs="Arial"/>
                <w:sz w:val="20"/>
                <w:szCs w:val="20"/>
              </w:rPr>
              <w:t>Not being assigned to a genus,</w:t>
            </w:r>
            <w:r w:rsidR="00A35A3A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A35A3A" w:rsidRPr="004D5527">
              <w:rPr>
                <w:rFonts w:ascii="Aptos" w:hAnsi="Aptos" w:cs="Arial"/>
                <w:sz w:val="20"/>
                <w:szCs w:val="20"/>
              </w:rPr>
              <w:t xml:space="preserve">it is not possible to comply with the ICTV mandate 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of a binomial nomenclature for virus species </w:t>
            </w:r>
            <w:r w:rsidR="00A35A3A" w:rsidRPr="00702263">
              <w:rPr>
                <w:rFonts w:ascii="Aptos" w:hAnsi="Aptos" w:cs="Arial"/>
                <w:sz w:val="20"/>
                <w:szCs w:val="20"/>
              </w:rPr>
              <w:t xml:space="preserve">(Walker </w:t>
            </w:r>
            <w:r w:rsidR="00A35A3A" w:rsidRPr="00702263">
              <w:rPr>
                <w:rFonts w:ascii="Aptos" w:hAnsi="Aptos" w:cs="Arial"/>
                <w:i/>
                <w:iCs/>
                <w:sz w:val="20"/>
                <w:szCs w:val="20"/>
              </w:rPr>
              <w:t>et al.</w:t>
            </w:r>
            <w:r w:rsidR="00A35A3A" w:rsidRPr="00702263">
              <w:rPr>
                <w:rFonts w:ascii="Aptos" w:hAnsi="Aptos" w:cs="Arial"/>
                <w:sz w:val="20"/>
                <w:szCs w:val="20"/>
              </w:rPr>
              <w:t>, 2021).</w:t>
            </w:r>
            <w:r w:rsidR="00A35A3A" w:rsidRPr="00BE4F5A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r w:rsidR="00A35A3A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Grigliatabella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7D1B1CCD" w14:textId="7B0700F9" w:rsidR="00454984" w:rsidRPr="00954059" w:rsidRDefault="00454984" w:rsidP="00454984">
            <w:pPr>
              <w:jc w:val="both"/>
              <w:rPr>
                <w:rFonts w:ascii="Aptos" w:hAnsi="Aptos" w:cs="Arial"/>
                <w:iCs/>
                <w:sz w:val="20"/>
                <w:szCs w:val="20"/>
              </w:rPr>
            </w:pPr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Walker PJ, </w:t>
            </w:r>
            <w:proofErr w:type="spellStart"/>
            <w:r w:rsidRPr="00454984">
              <w:rPr>
                <w:rFonts w:ascii="Aptos" w:hAnsi="Aptos" w:cs="Arial"/>
                <w:iCs/>
                <w:sz w:val="20"/>
                <w:szCs w:val="20"/>
              </w:rPr>
              <w:t>Siddell</w:t>
            </w:r>
            <w:proofErr w:type="spellEnd"/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 SG, Lefkowitz EJ </w:t>
            </w:r>
            <w:r w:rsidRPr="00454984">
              <w:rPr>
                <w:rFonts w:ascii="Aptos" w:hAnsi="Aptos" w:cs="Arial"/>
                <w:i/>
                <w:sz w:val="20"/>
                <w:szCs w:val="20"/>
              </w:rPr>
              <w:t>et al.</w:t>
            </w:r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 Changes to virus taxonomy and to the International Code of Virus Classification and Nomenclature ratified by the International Committee on Taxonomy of Viruses (2021). Arch </w:t>
            </w:r>
            <w:proofErr w:type="spellStart"/>
            <w:r w:rsidRPr="00454984">
              <w:rPr>
                <w:rFonts w:ascii="Aptos" w:hAnsi="Aptos" w:cs="Arial"/>
                <w:iCs/>
                <w:sz w:val="20"/>
                <w:szCs w:val="20"/>
              </w:rPr>
              <w:t>Virol</w:t>
            </w:r>
            <w:proofErr w:type="spellEnd"/>
            <w:r w:rsidRPr="00454984">
              <w:rPr>
                <w:rFonts w:ascii="Aptos" w:hAnsi="Aptos" w:cs="Arial"/>
                <w:iCs/>
                <w:sz w:val="20"/>
                <w:szCs w:val="20"/>
              </w:rPr>
              <w:t xml:space="preserve"> 166, 2633–2648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ptos" w:hAnsi="Aptos" w:cs="Arial"/>
                <w:iCs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r w:rsidRPr="00454984">
              <w:rPr>
                <w:rFonts w:ascii="Aptos" w:hAnsi="Aptos" w:cs="Arial"/>
                <w:iCs/>
                <w:sz w:val="20"/>
                <w:szCs w:val="20"/>
              </w:rPr>
              <w:t>10.1007/s00705-021-05156-1</w:t>
            </w:r>
            <w:r>
              <w:rPr>
                <w:rFonts w:ascii="Aptos" w:hAnsi="Aptos" w:cs="Arial"/>
                <w:iCs/>
                <w:sz w:val="20"/>
                <w:szCs w:val="20"/>
              </w:rPr>
              <w:t>.</w:t>
            </w:r>
          </w:p>
        </w:tc>
      </w:tr>
    </w:tbl>
    <w:p w14:paraId="168A7269" w14:textId="77777777" w:rsidR="00953FFE" w:rsidRDefault="00953FFE" w:rsidP="00DD58A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E504D88" w:rsidR="006C0F51" w:rsidRPr="006C0F51" w:rsidRDefault="006C0F51" w:rsidP="006C0F51">
            <w:pPr>
              <w:pStyle w:val="Rientrocorpodeltesto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73D32FE" w14:textId="2910CBBE" w:rsidR="00953FFE" w:rsidRPr="006C0F51" w:rsidRDefault="00953FFE" w:rsidP="00DD58AA">
      <w:pPr>
        <w:rPr>
          <w:color w:val="808080" w:themeColor="background1" w:themeShade="80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</w:t>
      </w:r>
      <w:r w:rsidR="00BD7967" w:rsidRPr="006C0F51">
        <w:rPr>
          <w:rFonts w:ascii="Aptos" w:hAnsi="Aptos" w:cs="Arial"/>
          <w:color w:val="808080" w:themeColor="background1" w:themeShade="80"/>
          <w:sz w:val="20"/>
        </w:rPr>
        <w:t xml:space="preserve">Start </w:t>
      </w:r>
      <w:r w:rsidRPr="006C0F51">
        <w:rPr>
          <w:rFonts w:ascii="Aptos" w:hAnsi="Aptos" w:cs="Arial"/>
          <w:color w:val="808080" w:themeColor="background1" w:themeShade="80"/>
          <w:sz w:val="20"/>
        </w:rPr>
        <w:t>here&gt;</w:t>
      </w:r>
    </w:p>
    <w:p w14:paraId="5556E8C1" w14:textId="0875B7F7" w:rsidR="00A174CC" w:rsidRPr="00F110F7" w:rsidRDefault="00A174CC" w:rsidP="00C95FB7">
      <w:pPr>
        <w:spacing w:before="120" w:after="120"/>
        <w:rPr>
          <w:rFonts w:ascii="Aptos" w:hAnsi="Aptos"/>
          <w:color w:val="0070C0"/>
        </w:rPr>
      </w:pPr>
    </w:p>
    <w:sectPr w:rsidR="00A174CC" w:rsidRPr="00F110F7" w:rsidSect="004C6A45">
      <w:headerReference w:type="default" r:id="rId11"/>
      <w:footerReference w:type="default" r:id="rId12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2D21D" w14:textId="77777777" w:rsidR="0026735A" w:rsidRDefault="0026735A">
      <w:r>
        <w:separator/>
      </w:r>
    </w:p>
  </w:endnote>
  <w:endnote w:type="continuationSeparator" w:id="0">
    <w:p w14:paraId="14CDAE55" w14:textId="77777777" w:rsidR="0026735A" w:rsidRDefault="002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Pidipagina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418FE" w14:textId="77777777" w:rsidR="0026735A" w:rsidRDefault="0026735A">
      <w:r>
        <w:separator/>
      </w:r>
    </w:p>
  </w:footnote>
  <w:footnote w:type="continuationSeparator" w:id="0">
    <w:p w14:paraId="3F41FEEC" w14:textId="77777777" w:rsidR="0026735A" w:rsidRDefault="002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9B9DBBA" w:rsidR="00F911F1" w:rsidRPr="00F110F7" w:rsidRDefault="00ED4569" w:rsidP="00AD5A3A">
    <w:pPr>
      <w:pStyle w:val="Intestazione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2024 v.1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6050488">
    <w:abstractNumId w:val="0"/>
  </w:num>
  <w:num w:numId="2" w16cid:durableId="2124156188">
    <w:abstractNumId w:val="3"/>
  </w:num>
  <w:num w:numId="3" w16cid:durableId="1774518691">
    <w:abstractNumId w:val="1"/>
  </w:num>
  <w:num w:numId="4" w16cid:durableId="763723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35A87"/>
    <w:rsid w:val="000449DB"/>
    <w:rsid w:val="00065A20"/>
    <w:rsid w:val="00067986"/>
    <w:rsid w:val="0008012E"/>
    <w:rsid w:val="00097760"/>
    <w:rsid w:val="000A146A"/>
    <w:rsid w:val="000A2C04"/>
    <w:rsid w:val="000A7027"/>
    <w:rsid w:val="000B5D78"/>
    <w:rsid w:val="000B6878"/>
    <w:rsid w:val="000D12E3"/>
    <w:rsid w:val="000F51F4"/>
    <w:rsid w:val="000F7067"/>
    <w:rsid w:val="000F77BA"/>
    <w:rsid w:val="00117C72"/>
    <w:rsid w:val="0013113D"/>
    <w:rsid w:val="001322FC"/>
    <w:rsid w:val="00141EF0"/>
    <w:rsid w:val="00151CFF"/>
    <w:rsid w:val="001533F4"/>
    <w:rsid w:val="00171083"/>
    <w:rsid w:val="00172261"/>
    <w:rsid w:val="00172351"/>
    <w:rsid w:val="001A065A"/>
    <w:rsid w:val="001A1783"/>
    <w:rsid w:val="001C79B1"/>
    <w:rsid w:val="001D3E3E"/>
    <w:rsid w:val="00220A26"/>
    <w:rsid w:val="002312CE"/>
    <w:rsid w:val="0023149A"/>
    <w:rsid w:val="0023696B"/>
    <w:rsid w:val="0025498B"/>
    <w:rsid w:val="0026735A"/>
    <w:rsid w:val="00273642"/>
    <w:rsid w:val="00296DA3"/>
    <w:rsid w:val="002A5A83"/>
    <w:rsid w:val="002D6E8E"/>
    <w:rsid w:val="002E5667"/>
    <w:rsid w:val="00327E73"/>
    <w:rsid w:val="00347409"/>
    <w:rsid w:val="00355CE0"/>
    <w:rsid w:val="00363A30"/>
    <w:rsid w:val="0036448A"/>
    <w:rsid w:val="00365BA2"/>
    <w:rsid w:val="0037243A"/>
    <w:rsid w:val="00382FE8"/>
    <w:rsid w:val="00383BBF"/>
    <w:rsid w:val="0038593F"/>
    <w:rsid w:val="003A166F"/>
    <w:rsid w:val="003A18C5"/>
    <w:rsid w:val="003A5ED7"/>
    <w:rsid w:val="003B3832"/>
    <w:rsid w:val="003B58C9"/>
    <w:rsid w:val="003C5428"/>
    <w:rsid w:val="0043110C"/>
    <w:rsid w:val="00437970"/>
    <w:rsid w:val="00445A23"/>
    <w:rsid w:val="00454984"/>
    <w:rsid w:val="00471256"/>
    <w:rsid w:val="004712E5"/>
    <w:rsid w:val="00471E61"/>
    <w:rsid w:val="004771BC"/>
    <w:rsid w:val="004A4EE0"/>
    <w:rsid w:val="004C08E9"/>
    <w:rsid w:val="004C46B2"/>
    <w:rsid w:val="004C6A45"/>
    <w:rsid w:val="004D4937"/>
    <w:rsid w:val="004D5527"/>
    <w:rsid w:val="004F2F1E"/>
    <w:rsid w:val="004F3196"/>
    <w:rsid w:val="00500958"/>
    <w:rsid w:val="00525194"/>
    <w:rsid w:val="00536426"/>
    <w:rsid w:val="00543F86"/>
    <w:rsid w:val="00547D98"/>
    <w:rsid w:val="005504C0"/>
    <w:rsid w:val="00554F07"/>
    <w:rsid w:val="0058465A"/>
    <w:rsid w:val="00590DF3"/>
    <w:rsid w:val="005A54C3"/>
    <w:rsid w:val="005B3F38"/>
    <w:rsid w:val="005B4CDC"/>
    <w:rsid w:val="006043FB"/>
    <w:rsid w:val="00611D72"/>
    <w:rsid w:val="006129C3"/>
    <w:rsid w:val="00647814"/>
    <w:rsid w:val="006577BA"/>
    <w:rsid w:val="0067795B"/>
    <w:rsid w:val="00683D0C"/>
    <w:rsid w:val="006B5993"/>
    <w:rsid w:val="006C0F51"/>
    <w:rsid w:val="006D18F6"/>
    <w:rsid w:val="006D325F"/>
    <w:rsid w:val="006D428E"/>
    <w:rsid w:val="00702263"/>
    <w:rsid w:val="00723577"/>
    <w:rsid w:val="0072465E"/>
    <w:rsid w:val="0072682D"/>
    <w:rsid w:val="00736440"/>
    <w:rsid w:val="00737875"/>
    <w:rsid w:val="00740A3F"/>
    <w:rsid w:val="007479C2"/>
    <w:rsid w:val="00785FFA"/>
    <w:rsid w:val="007B0F70"/>
    <w:rsid w:val="007B6511"/>
    <w:rsid w:val="007D1B82"/>
    <w:rsid w:val="007E0EF5"/>
    <w:rsid w:val="007E667B"/>
    <w:rsid w:val="00822B3A"/>
    <w:rsid w:val="00824208"/>
    <w:rsid w:val="008308A0"/>
    <w:rsid w:val="00832CB1"/>
    <w:rsid w:val="00852D43"/>
    <w:rsid w:val="008815EE"/>
    <w:rsid w:val="008820C4"/>
    <w:rsid w:val="00891009"/>
    <w:rsid w:val="00897DCA"/>
    <w:rsid w:val="008A22E9"/>
    <w:rsid w:val="008B43B1"/>
    <w:rsid w:val="008D6BAC"/>
    <w:rsid w:val="008F51E2"/>
    <w:rsid w:val="00901EBC"/>
    <w:rsid w:val="00903048"/>
    <w:rsid w:val="009078FF"/>
    <w:rsid w:val="009457C8"/>
    <w:rsid w:val="009516CD"/>
    <w:rsid w:val="00953FFE"/>
    <w:rsid w:val="00954059"/>
    <w:rsid w:val="00954DBC"/>
    <w:rsid w:val="00964F7C"/>
    <w:rsid w:val="009703AF"/>
    <w:rsid w:val="009741D1"/>
    <w:rsid w:val="00976E37"/>
    <w:rsid w:val="009A3B4A"/>
    <w:rsid w:val="009B2BB3"/>
    <w:rsid w:val="009B3E82"/>
    <w:rsid w:val="009F7856"/>
    <w:rsid w:val="00A10BA1"/>
    <w:rsid w:val="00A174CC"/>
    <w:rsid w:val="00A2357C"/>
    <w:rsid w:val="00A35A3A"/>
    <w:rsid w:val="00A443CA"/>
    <w:rsid w:val="00A51D10"/>
    <w:rsid w:val="00A65834"/>
    <w:rsid w:val="00A77B8E"/>
    <w:rsid w:val="00A82FBB"/>
    <w:rsid w:val="00AA4711"/>
    <w:rsid w:val="00AB004B"/>
    <w:rsid w:val="00AD2884"/>
    <w:rsid w:val="00AD5A3A"/>
    <w:rsid w:val="00AD759B"/>
    <w:rsid w:val="00AE2B42"/>
    <w:rsid w:val="00AE2E79"/>
    <w:rsid w:val="00AE528C"/>
    <w:rsid w:val="00AF4998"/>
    <w:rsid w:val="00AF7C87"/>
    <w:rsid w:val="00B03B7F"/>
    <w:rsid w:val="00B1187F"/>
    <w:rsid w:val="00B321A0"/>
    <w:rsid w:val="00B35CC8"/>
    <w:rsid w:val="00B43E3F"/>
    <w:rsid w:val="00B47589"/>
    <w:rsid w:val="00B47A48"/>
    <w:rsid w:val="00BD2E9A"/>
    <w:rsid w:val="00BD7967"/>
    <w:rsid w:val="00BE4F5A"/>
    <w:rsid w:val="00C014F9"/>
    <w:rsid w:val="00C02158"/>
    <w:rsid w:val="00C12EDD"/>
    <w:rsid w:val="00C24B0D"/>
    <w:rsid w:val="00C250C7"/>
    <w:rsid w:val="00C55633"/>
    <w:rsid w:val="00C60A64"/>
    <w:rsid w:val="00C642BB"/>
    <w:rsid w:val="00C95FB7"/>
    <w:rsid w:val="00CF59EA"/>
    <w:rsid w:val="00D04287"/>
    <w:rsid w:val="00D062BE"/>
    <w:rsid w:val="00D10857"/>
    <w:rsid w:val="00D13AD5"/>
    <w:rsid w:val="00D23567"/>
    <w:rsid w:val="00D46663"/>
    <w:rsid w:val="00D5306E"/>
    <w:rsid w:val="00D77E1C"/>
    <w:rsid w:val="00DA51E7"/>
    <w:rsid w:val="00DA60EB"/>
    <w:rsid w:val="00DB36C1"/>
    <w:rsid w:val="00DD58AA"/>
    <w:rsid w:val="00DF5283"/>
    <w:rsid w:val="00E034BE"/>
    <w:rsid w:val="00E04ACF"/>
    <w:rsid w:val="00E37077"/>
    <w:rsid w:val="00E50727"/>
    <w:rsid w:val="00E77208"/>
    <w:rsid w:val="00ED4569"/>
    <w:rsid w:val="00EE484F"/>
    <w:rsid w:val="00EF2448"/>
    <w:rsid w:val="00EF3836"/>
    <w:rsid w:val="00EF5F4F"/>
    <w:rsid w:val="00F110F7"/>
    <w:rsid w:val="00F711CE"/>
    <w:rsid w:val="00F74510"/>
    <w:rsid w:val="00F9028E"/>
    <w:rsid w:val="00F911F1"/>
    <w:rsid w:val="00FA1DC3"/>
    <w:rsid w:val="00FF4171"/>
    <w:rsid w:val="00FF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9B2BB3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13A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AF762-8607-46A7-B4C0-753A58965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Luisa Rubino</cp:lastModifiedBy>
  <cp:revision>3</cp:revision>
  <dcterms:created xsi:type="dcterms:W3CDTF">2024-10-04T11:08:00Z</dcterms:created>
  <dcterms:modified xsi:type="dcterms:W3CDTF">2024-10-04T11:08:00Z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