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7503"/>
        <w:gridCol w:w="10"/>
      </w:tblGrid>
      <w:tr w:rsidR="00E37077" w:rsidRPr="00C95FB7" w14:paraId="3BAAFFE7" w14:textId="77777777" w:rsidTr="00B271DE">
        <w:trPr>
          <w:gridAfter w:val="1"/>
          <w:wAfter w:w="10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shd w:val="clear" w:color="auto" w:fill="auto"/>
            <w:vAlign w:val="center"/>
          </w:tcPr>
          <w:p w14:paraId="693BF175" w14:textId="586CD89B" w:rsidR="00E37077" w:rsidRPr="00F379A6" w:rsidRDefault="00F379A6" w:rsidP="00DD58AA">
            <w:pPr>
              <w:rPr>
                <w:rFonts w:ascii="Aptos" w:hAnsi="Aptos" w:cs="Arial"/>
                <w:sz w:val="20"/>
                <w:lang w:eastAsia="ja-JP"/>
              </w:rPr>
            </w:pPr>
            <w:r w:rsidRPr="00F379A6">
              <w:rPr>
                <w:rFonts w:ascii="Aptos" w:hAnsi="Aptos" w:cs="Arial"/>
                <w:bCs/>
                <w:sz w:val="20"/>
                <w:szCs w:val="20"/>
              </w:rPr>
              <w:t>Create one new species in</w:t>
            </w:r>
            <w:r w:rsidR="009A6D62">
              <w:rPr>
                <w:rFonts w:ascii="Aptos" w:hAnsi="Aptos" w:cs="Arial"/>
                <w:bCs/>
                <w:sz w:val="20"/>
                <w:szCs w:val="20"/>
              </w:rPr>
              <w:t xml:space="preserve"> the genus </w:t>
            </w:r>
            <w:proofErr w:type="spellStart"/>
            <w:r w:rsidR="009A6D62" w:rsidRPr="009A6D62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Olpivirus</w:t>
            </w:r>
            <w:proofErr w:type="spellEnd"/>
            <w:r w:rsidR="00E37077" w:rsidRPr="00F379A6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E37077" w:rsidRPr="00F379A6">
              <w:rPr>
                <w:rFonts w:ascii="Aptos" w:hAnsi="Aptos" w:cs="Arial"/>
                <w:iCs/>
                <w:sz w:val="20"/>
                <w:szCs w:val="20"/>
              </w:rPr>
              <w:t>(</w:t>
            </w:r>
            <w:proofErr w:type="spellStart"/>
            <w:r w:rsidR="009A6D62" w:rsidRPr="009A6D62">
              <w:rPr>
                <w:rFonts w:ascii="Aptos" w:hAnsi="Aptos" w:cs="Arial"/>
                <w:i/>
                <w:sz w:val="20"/>
                <w:szCs w:val="20"/>
              </w:rPr>
              <w:t>Hareavirales</w:t>
            </w:r>
            <w:proofErr w:type="spellEnd"/>
            <w:r w:rsidR="00E37077" w:rsidRPr="00F379A6">
              <w:rPr>
                <w:rFonts w:ascii="Aptos" w:hAnsi="Aptos" w:cs="Arial"/>
                <w:iCs/>
                <w:sz w:val="20"/>
                <w:szCs w:val="20"/>
              </w:rPr>
              <w:t xml:space="preserve">: </w:t>
            </w:r>
            <w:proofErr w:type="spellStart"/>
            <w:r w:rsidR="009A6D62" w:rsidRPr="009A6D62">
              <w:rPr>
                <w:rFonts w:ascii="Aptos" w:hAnsi="Aptos" w:cs="Arial"/>
                <w:i/>
                <w:sz w:val="20"/>
                <w:szCs w:val="20"/>
              </w:rPr>
              <w:t>Konkovirida</w:t>
            </w:r>
            <w:r w:rsidR="00244A03">
              <w:rPr>
                <w:rFonts w:ascii="Aptos" w:hAnsi="Aptos" w:cs="Arial"/>
                <w:i/>
                <w:sz w:val="20"/>
                <w:szCs w:val="20"/>
              </w:rPr>
              <w:t>e</w:t>
            </w:r>
            <w:proofErr w:type="spellEnd"/>
            <w:r w:rsidR="00244A03" w:rsidRPr="00244A03">
              <w:rPr>
                <w:rFonts w:ascii="Aptos" w:hAnsi="Aptos" w:cs="Arial"/>
                <w:iCs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B271DE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A9C1428" w14:textId="53203D31" w:rsidR="00E37077" w:rsidRPr="002B533A" w:rsidRDefault="006F35C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F25B4B">
              <w:rPr>
                <w:rFonts w:ascii="Aptos" w:hAnsi="Aptos" w:cs="Arial"/>
                <w:bCs/>
                <w:iCs/>
                <w:sz w:val="20"/>
              </w:rPr>
              <w:t>2024.004P.</w:t>
            </w:r>
            <w:r w:rsidR="00371E15">
              <w:rPr>
                <w:rFonts w:ascii="Aptos" w:hAnsi="Aptos" w:cs="Arial"/>
                <w:bCs/>
                <w:iCs/>
                <w:sz w:val="20"/>
              </w:rPr>
              <w:t>A</w:t>
            </w:r>
            <w:r w:rsidRPr="00F25B4B">
              <w:rPr>
                <w:rFonts w:ascii="Aptos" w:hAnsi="Aptos" w:cs="Arial"/>
                <w:bCs/>
                <w:iCs/>
                <w:sz w:val="20"/>
              </w:rPr>
              <w:t>.v1.Konkoviridae_1nsp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323" w:type="dxa"/>
        <w:tblLook w:val="04A0" w:firstRow="1" w:lastRow="0" w:firstColumn="1" w:lastColumn="0" w:noHBand="0" w:noVBand="1"/>
      </w:tblPr>
      <w:tblGrid>
        <w:gridCol w:w="1777"/>
        <w:gridCol w:w="3523"/>
        <w:gridCol w:w="2452"/>
        <w:gridCol w:w="1571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78136A4F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754CBC">
        <w:trPr>
          <w:trHeight w:val="411"/>
        </w:trPr>
        <w:tc>
          <w:tcPr>
            <w:tcW w:w="1777" w:type="dxa"/>
            <w:shd w:val="clear" w:color="auto" w:fill="F2F2F2" w:themeFill="background1" w:themeFillShade="F2"/>
          </w:tcPr>
          <w:p w14:paraId="52C384EB" w14:textId="1641A2C9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523" w:type="dxa"/>
            <w:shd w:val="clear" w:color="auto" w:fill="F2F2F2" w:themeFill="background1" w:themeFillShade="F2"/>
          </w:tcPr>
          <w:p w14:paraId="31CF02AA" w14:textId="5CFF1FC1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14:paraId="6DA5FEAF" w14:textId="22046A5B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1F78D756" w14:textId="175FB1AA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9703AF" w14:paraId="25991084" w14:textId="1F2FA2C1" w:rsidTr="00754CBC">
        <w:tc>
          <w:tcPr>
            <w:tcW w:w="1777" w:type="dxa"/>
            <w:vAlign w:val="center"/>
          </w:tcPr>
          <w:p w14:paraId="7E9FF899" w14:textId="58B713B9" w:rsidR="009703AF" w:rsidRPr="00CF7341" w:rsidRDefault="00CF7341" w:rsidP="009A3B4A">
            <w:pPr>
              <w:rPr>
                <w:rFonts w:ascii="Aptos" w:hAnsi="Aptos" w:cs="Arial"/>
                <w:bCs/>
                <w:sz w:val="20"/>
                <w:szCs w:val="20"/>
                <w:lang w:val="it-IT"/>
              </w:rPr>
            </w:pPr>
            <w:r w:rsidRPr="00CF7341">
              <w:rPr>
                <w:rFonts w:ascii="Aptos" w:hAnsi="Aptos" w:cs="Arial"/>
                <w:bCs/>
                <w:sz w:val="20"/>
                <w:szCs w:val="20"/>
                <w:lang w:val="it-IT"/>
              </w:rPr>
              <w:t xml:space="preserve">Neriya Y </w:t>
            </w:r>
          </w:p>
        </w:tc>
        <w:tc>
          <w:tcPr>
            <w:tcW w:w="3523" w:type="dxa"/>
            <w:vAlign w:val="center"/>
          </w:tcPr>
          <w:p w14:paraId="5A10F992" w14:textId="0BBBDFCC" w:rsidR="009703AF" w:rsidRPr="001C2A68" w:rsidRDefault="00B271DE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1C2A68">
              <w:rPr>
                <w:rFonts w:ascii="Aptos" w:hAnsi="Aptos" w:cs="Arial"/>
                <w:bCs/>
                <w:sz w:val="18"/>
                <w:szCs w:val="18"/>
              </w:rPr>
              <w:t xml:space="preserve">Utsunomiya University, </w:t>
            </w:r>
            <w:r w:rsidR="007B381D" w:rsidRPr="001C2A68">
              <w:rPr>
                <w:rFonts w:ascii="Aptos" w:hAnsi="Aptos" w:cs="Arial"/>
                <w:bCs/>
                <w:sz w:val="18"/>
                <w:szCs w:val="18"/>
              </w:rPr>
              <w:t>Utsunomiya</w:t>
            </w:r>
            <w:r w:rsidRPr="001C2A68">
              <w:rPr>
                <w:rFonts w:ascii="Aptos" w:hAnsi="Aptos" w:cs="Arial"/>
                <w:bCs/>
                <w:sz w:val="18"/>
                <w:szCs w:val="18"/>
              </w:rPr>
              <w:t>, Japan</w:t>
            </w:r>
          </w:p>
        </w:tc>
        <w:tc>
          <w:tcPr>
            <w:tcW w:w="2452" w:type="dxa"/>
            <w:vAlign w:val="center"/>
          </w:tcPr>
          <w:p w14:paraId="584336C5" w14:textId="60860861" w:rsidR="009703AF" w:rsidRPr="001C2A68" w:rsidRDefault="00371E15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hyperlink r:id="rId9" w:history="1">
              <w:r w:rsidR="00A35EFE" w:rsidRPr="001C2A68">
                <w:rPr>
                  <w:rStyle w:val="Collegamentoipertestuale"/>
                  <w:rFonts w:ascii="Aptos" w:hAnsi="Aptos" w:cs="Arial"/>
                  <w:bCs/>
                  <w:color w:val="auto"/>
                  <w:sz w:val="18"/>
                  <w:szCs w:val="18"/>
                </w:rPr>
                <w:t>neriya@a.utsunomiya-u.ac.jp</w:t>
              </w:r>
            </w:hyperlink>
          </w:p>
        </w:tc>
        <w:tc>
          <w:tcPr>
            <w:tcW w:w="1571" w:type="dxa"/>
            <w:vAlign w:val="center"/>
          </w:tcPr>
          <w:p w14:paraId="01837D6A" w14:textId="61C52A51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263615" w14:paraId="3449ED1E" w14:textId="77777777" w:rsidTr="00754CBC">
        <w:tc>
          <w:tcPr>
            <w:tcW w:w="1777" w:type="dxa"/>
            <w:vAlign w:val="center"/>
          </w:tcPr>
          <w:p w14:paraId="4ED65892" w14:textId="0D4DB5BF" w:rsidR="00263615" w:rsidRPr="00CF7341" w:rsidRDefault="00A35EFE" w:rsidP="009A3B4A">
            <w:pPr>
              <w:rPr>
                <w:rFonts w:ascii="Aptos" w:hAnsi="Aptos" w:cs="Arial"/>
                <w:bCs/>
                <w:sz w:val="20"/>
                <w:szCs w:val="20"/>
                <w:lang w:val="it-IT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it-IT"/>
              </w:rPr>
              <w:t>Schravesande WEW</w:t>
            </w:r>
          </w:p>
        </w:tc>
        <w:tc>
          <w:tcPr>
            <w:tcW w:w="3523" w:type="dxa"/>
            <w:vAlign w:val="center"/>
          </w:tcPr>
          <w:p w14:paraId="1010AFEC" w14:textId="15C3C944" w:rsidR="00263615" w:rsidRPr="001C2A68" w:rsidRDefault="00A35EFE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1C2A68">
              <w:rPr>
                <w:rFonts w:ascii="Aptos" w:hAnsi="Aptos" w:cs="Arial"/>
                <w:bCs/>
                <w:sz w:val="18"/>
                <w:szCs w:val="18"/>
              </w:rPr>
              <w:t>Molecular Plant Pathology, University of Amsterdam, Amsterdam, The Netherlands</w:t>
            </w:r>
          </w:p>
        </w:tc>
        <w:tc>
          <w:tcPr>
            <w:tcW w:w="2452" w:type="dxa"/>
            <w:vAlign w:val="center"/>
          </w:tcPr>
          <w:p w14:paraId="6B39A87B" w14:textId="0E0F711F" w:rsidR="00263615" w:rsidRPr="001C2A68" w:rsidRDefault="00371E15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hyperlink r:id="rId10" w:history="1">
              <w:r w:rsidR="00A35EFE" w:rsidRPr="001C2A68">
                <w:rPr>
                  <w:rStyle w:val="Collegamentoipertestuale"/>
                  <w:rFonts w:ascii="Aptos" w:hAnsi="Aptos" w:cs="Arial"/>
                  <w:bCs/>
                  <w:color w:val="auto"/>
                  <w:sz w:val="18"/>
                  <w:szCs w:val="18"/>
                </w:rPr>
                <w:t>w.e.w.schravesande@uva.nl</w:t>
              </w:r>
            </w:hyperlink>
          </w:p>
        </w:tc>
        <w:tc>
          <w:tcPr>
            <w:tcW w:w="1571" w:type="dxa"/>
            <w:vAlign w:val="center"/>
          </w:tcPr>
          <w:p w14:paraId="1E0155EB" w14:textId="77777777" w:rsidR="00263615" w:rsidRPr="00C95FB7" w:rsidRDefault="00263615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35EFE" w14:paraId="56EC90A8" w14:textId="77777777" w:rsidTr="00754CBC">
        <w:tc>
          <w:tcPr>
            <w:tcW w:w="1777" w:type="dxa"/>
            <w:vAlign w:val="center"/>
          </w:tcPr>
          <w:p w14:paraId="080D0E90" w14:textId="3AB34F67" w:rsidR="00A35EFE" w:rsidRPr="00CF7341" w:rsidRDefault="00A35EFE" w:rsidP="00A35EFE">
            <w:pPr>
              <w:rPr>
                <w:rFonts w:ascii="Aptos" w:hAnsi="Aptos" w:cs="Arial"/>
                <w:bCs/>
                <w:sz w:val="20"/>
                <w:szCs w:val="20"/>
                <w:lang w:val="it-IT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it-IT"/>
              </w:rPr>
              <w:t xml:space="preserve">van den Burg HA </w:t>
            </w:r>
          </w:p>
        </w:tc>
        <w:tc>
          <w:tcPr>
            <w:tcW w:w="3523" w:type="dxa"/>
            <w:vAlign w:val="center"/>
          </w:tcPr>
          <w:p w14:paraId="77F45205" w14:textId="6F548AAD" w:rsidR="00A35EFE" w:rsidRPr="001C2A68" w:rsidRDefault="00A35EFE" w:rsidP="00A35EFE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1C2A68">
              <w:rPr>
                <w:rFonts w:ascii="Aptos" w:hAnsi="Aptos" w:cs="Arial"/>
                <w:bCs/>
                <w:sz w:val="18"/>
                <w:szCs w:val="18"/>
              </w:rPr>
              <w:t>Molecular Plant Pathology, University of Amsterdam, Amsterdam, The Netherlands</w:t>
            </w:r>
          </w:p>
        </w:tc>
        <w:tc>
          <w:tcPr>
            <w:tcW w:w="2452" w:type="dxa"/>
            <w:vAlign w:val="center"/>
          </w:tcPr>
          <w:p w14:paraId="72FB945B" w14:textId="761F17F8" w:rsidR="00A35EFE" w:rsidRPr="001C2A68" w:rsidRDefault="00371E15" w:rsidP="00A35EFE">
            <w:pPr>
              <w:rPr>
                <w:rFonts w:ascii="Aptos" w:hAnsi="Aptos" w:cs="Arial"/>
                <w:bCs/>
                <w:sz w:val="18"/>
                <w:szCs w:val="18"/>
              </w:rPr>
            </w:pPr>
            <w:hyperlink r:id="rId11" w:history="1">
              <w:r w:rsidR="00A35EFE" w:rsidRPr="001C2A68">
                <w:rPr>
                  <w:rStyle w:val="Collegamentoipertestuale"/>
                  <w:rFonts w:ascii="Aptos" w:hAnsi="Aptos" w:cs="Arial"/>
                  <w:bCs/>
                  <w:color w:val="auto"/>
                  <w:sz w:val="18"/>
                  <w:szCs w:val="18"/>
                </w:rPr>
                <w:t>h.a.vandenburg@uva.nl</w:t>
              </w:r>
            </w:hyperlink>
          </w:p>
        </w:tc>
        <w:tc>
          <w:tcPr>
            <w:tcW w:w="1571" w:type="dxa"/>
            <w:vAlign w:val="center"/>
          </w:tcPr>
          <w:p w14:paraId="387761B8" w14:textId="77777777" w:rsidR="00A35EFE" w:rsidRPr="00C95FB7" w:rsidRDefault="00A35EFE" w:rsidP="00A35EFE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35EFE" w:rsidRPr="00412F16" w14:paraId="351A3016" w14:textId="77777777" w:rsidTr="00754CBC">
        <w:tc>
          <w:tcPr>
            <w:tcW w:w="1777" w:type="dxa"/>
            <w:vAlign w:val="center"/>
          </w:tcPr>
          <w:p w14:paraId="2F3B136F" w14:textId="01B5287C" w:rsidR="00A35EFE" w:rsidRPr="00CF7341" w:rsidRDefault="00A35EFE" w:rsidP="00A35EFE">
            <w:pPr>
              <w:rPr>
                <w:rFonts w:ascii="Aptos" w:hAnsi="Aptos" w:cs="Arial"/>
                <w:bCs/>
                <w:sz w:val="20"/>
                <w:szCs w:val="20"/>
                <w:lang w:val="it-IT"/>
              </w:rPr>
            </w:pPr>
            <w:r>
              <w:rPr>
                <w:rFonts w:ascii="Aptos" w:hAnsi="Aptos" w:cs="Arial"/>
                <w:bCs/>
                <w:sz w:val="20"/>
                <w:szCs w:val="20"/>
                <w:lang w:val="it-IT"/>
              </w:rPr>
              <w:t>Verhage A</w:t>
            </w:r>
          </w:p>
        </w:tc>
        <w:tc>
          <w:tcPr>
            <w:tcW w:w="3523" w:type="dxa"/>
            <w:vAlign w:val="center"/>
          </w:tcPr>
          <w:p w14:paraId="086564E4" w14:textId="3A6BBBDB" w:rsidR="00A35EFE" w:rsidRPr="001C2A68" w:rsidRDefault="00A35EFE" w:rsidP="00A35EFE">
            <w:pPr>
              <w:rPr>
                <w:rFonts w:ascii="Aptos" w:hAnsi="Aptos" w:cs="Arial"/>
                <w:bCs/>
                <w:sz w:val="18"/>
                <w:szCs w:val="18"/>
                <w:lang w:val="nl-NL"/>
              </w:rPr>
            </w:pPr>
            <w:r w:rsidRPr="001C2A68">
              <w:rPr>
                <w:rFonts w:ascii="Aptos" w:hAnsi="Aptos" w:cs="Arial"/>
                <w:bCs/>
                <w:sz w:val="18"/>
                <w:szCs w:val="18"/>
                <w:lang w:val="nl-NL"/>
              </w:rPr>
              <w:t>Rijk Zwaan Breeding B.V., De Lier, The Netherlands</w:t>
            </w:r>
          </w:p>
        </w:tc>
        <w:tc>
          <w:tcPr>
            <w:tcW w:w="2452" w:type="dxa"/>
            <w:vAlign w:val="center"/>
          </w:tcPr>
          <w:p w14:paraId="34DC30F5" w14:textId="487561D8" w:rsidR="00A35EFE" w:rsidRPr="001C2A68" w:rsidRDefault="00371E15" w:rsidP="00A35EFE">
            <w:pPr>
              <w:rPr>
                <w:rFonts w:ascii="Aptos" w:hAnsi="Aptos" w:cs="Arial"/>
                <w:bCs/>
                <w:sz w:val="18"/>
                <w:szCs w:val="18"/>
                <w:lang w:val="nl-NL"/>
              </w:rPr>
            </w:pPr>
            <w:hyperlink r:id="rId12" w:history="1">
              <w:r w:rsidR="00A35EFE" w:rsidRPr="001C2A68">
                <w:rPr>
                  <w:rStyle w:val="Collegamentoipertestuale"/>
                  <w:rFonts w:ascii="Aptos" w:hAnsi="Aptos" w:cs="Arial"/>
                  <w:bCs/>
                  <w:color w:val="auto"/>
                  <w:sz w:val="18"/>
                  <w:szCs w:val="18"/>
                  <w:lang w:val="nl-NL"/>
                </w:rPr>
                <w:t>a.verhage@rijkzwaan.nl</w:t>
              </w:r>
            </w:hyperlink>
          </w:p>
        </w:tc>
        <w:tc>
          <w:tcPr>
            <w:tcW w:w="1571" w:type="dxa"/>
            <w:vAlign w:val="center"/>
          </w:tcPr>
          <w:p w14:paraId="7E4EEE55" w14:textId="77777777" w:rsidR="00A35EFE" w:rsidRPr="00A35EFE" w:rsidRDefault="00A35EFE" w:rsidP="00A35EFE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nl-NL"/>
              </w:rPr>
            </w:pPr>
          </w:p>
        </w:tc>
      </w:tr>
      <w:tr w:rsidR="00A35EFE" w:rsidRPr="00A35EFE" w14:paraId="0A852823" w14:textId="77777777" w:rsidTr="00754CBC">
        <w:tc>
          <w:tcPr>
            <w:tcW w:w="1777" w:type="dxa"/>
            <w:vAlign w:val="center"/>
          </w:tcPr>
          <w:p w14:paraId="56F23B96" w14:textId="723B179D" w:rsidR="00A35EFE" w:rsidRPr="00CF7341" w:rsidRDefault="00A35EFE" w:rsidP="00A35EFE">
            <w:pPr>
              <w:rPr>
                <w:rFonts w:ascii="Aptos" w:hAnsi="Aptos" w:cs="Arial"/>
                <w:bCs/>
                <w:sz w:val="20"/>
                <w:szCs w:val="20"/>
                <w:lang w:val="it-IT"/>
              </w:rPr>
            </w:pPr>
            <w:r w:rsidRPr="00CF7341">
              <w:rPr>
                <w:rFonts w:ascii="Aptos" w:hAnsi="Aptos" w:cs="Arial"/>
                <w:bCs/>
                <w:sz w:val="20"/>
                <w:szCs w:val="20"/>
                <w:lang w:val="it-IT"/>
              </w:rPr>
              <w:t>Tomitaka Y</w:t>
            </w:r>
          </w:p>
        </w:tc>
        <w:tc>
          <w:tcPr>
            <w:tcW w:w="3523" w:type="dxa"/>
            <w:vAlign w:val="center"/>
          </w:tcPr>
          <w:p w14:paraId="25E4CAAD" w14:textId="6005D8A5" w:rsidR="00A35EFE" w:rsidRPr="001C2A68" w:rsidRDefault="00A35EFE" w:rsidP="00A35EFE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1C2A68">
              <w:rPr>
                <w:rFonts w:ascii="Aptos" w:hAnsi="Aptos" w:cs="Arial"/>
                <w:bCs/>
                <w:sz w:val="18"/>
                <w:szCs w:val="18"/>
              </w:rPr>
              <w:t>Institute for Plant Protection, NARO, Tsukuba, Japan</w:t>
            </w:r>
          </w:p>
        </w:tc>
        <w:tc>
          <w:tcPr>
            <w:tcW w:w="2452" w:type="dxa"/>
            <w:vAlign w:val="center"/>
          </w:tcPr>
          <w:p w14:paraId="554018E0" w14:textId="77CB9369" w:rsidR="00A35EFE" w:rsidRPr="001C2A68" w:rsidRDefault="00371E15" w:rsidP="00A35EFE">
            <w:pPr>
              <w:rPr>
                <w:rFonts w:ascii="Aptos" w:hAnsi="Aptos" w:cs="Arial"/>
                <w:bCs/>
                <w:sz w:val="18"/>
                <w:szCs w:val="18"/>
                <w:lang w:val="nl-NL"/>
              </w:rPr>
            </w:pPr>
            <w:hyperlink r:id="rId13" w:history="1">
              <w:r w:rsidR="00A35EFE" w:rsidRPr="001C2A68">
                <w:rPr>
                  <w:rStyle w:val="Collegamentoipertestuale"/>
                  <w:rFonts w:ascii="Aptos" w:hAnsi="Aptos" w:cs="Arial"/>
                  <w:bCs/>
                  <w:color w:val="auto"/>
                  <w:sz w:val="18"/>
                  <w:szCs w:val="18"/>
                </w:rPr>
                <w:t>yasut@affrc.go.jp</w:t>
              </w:r>
            </w:hyperlink>
          </w:p>
        </w:tc>
        <w:tc>
          <w:tcPr>
            <w:tcW w:w="1571" w:type="dxa"/>
            <w:vAlign w:val="center"/>
          </w:tcPr>
          <w:p w14:paraId="170734E6" w14:textId="77777777" w:rsidR="00A35EFE" w:rsidRPr="00A35EFE" w:rsidRDefault="00A35EFE" w:rsidP="00A35EFE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nl-NL"/>
              </w:rPr>
            </w:pPr>
          </w:p>
        </w:tc>
      </w:tr>
      <w:tr w:rsidR="00A35EFE" w14:paraId="1B668FB3" w14:textId="2C6F00EF" w:rsidTr="00754CBC">
        <w:tc>
          <w:tcPr>
            <w:tcW w:w="1777" w:type="dxa"/>
            <w:vAlign w:val="center"/>
          </w:tcPr>
          <w:p w14:paraId="7C1B4F79" w14:textId="6B6F9EBA" w:rsidR="00A35EFE" w:rsidRPr="00C95FB7" w:rsidRDefault="00A35EFE" w:rsidP="00A35EFE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CF7341">
              <w:rPr>
                <w:rFonts w:ascii="Aptos" w:hAnsi="Aptos" w:cs="Arial"/>
                <w:bCs/>
                <w:sz w:val="20"/>
                <w:szCs w:val="20"/>
                <w:lang w:val="it-IT"/>
              </w:rPr>
              <w:t>Sasaya T</w:t>
            </w:r>
          </w:p>
        </w:tc>
        <w:tc>
          <w:tcPr>
            <w:tcW w:w="3523" w:type="dxa"/>
            <w:vAlign w:val="center"/>
          </w:tcPr>
          <w:p w14:paraId="3EC4C5A6" w14:textId="2AEB76C5" w:rsidR="00A35EFE" w:rsidRPr="001C2A68" w:rsidRDefault="00A35EFE" w:rsidP="00A35EFE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1C2A68">
              <w:rPr>
                <w:rFonts w:ascii="Aptos" w:hAnsi="Aptos" w:cs="Arial"/>
                <w:bCs/>
                <w:sz w:val="18"/>
                <w:szCs w:val="18"/>
              </w:rPr>
              <w:t>Strategic Planning Headquarters, NARO, Tsukuba, Japan</w:t>
            </w:r>
          </w:p>
        </w:tc>
        <w:tc>
          <w:tcPr>
            <w:tcW w:w="2452" w:type="dxa"/>
            <w:vAlign w:val="center"/>
          </w:tcPr>
          <w:p w14:paraId="1DDF5257" w14:textId="6AD12C35" w:rsidR="00A35EFE" w:rsidRPr="001C2A68" w:rsidRDefault="00371E15" w:rsidP="00A35EFE">
            <w:pPr>
              <w:rPr>
                <w:rFonts w:ascii="Aptos" w:hAnsi="Aptos" w:cs="Arial"/>
                <w:bCs/>
                <w:sz w:val="18"/>
                <w:szCs w:val="18"/>
              </w:rPr>
            </w:pPr>
            <w:hyperlink r:id="rId14" w:history="1">
              <w:r w:rsidR="00A35EFE" w:rsidRPr="001C2A68">
                <w:rPr>
                  <w:rStyle w:val="Collegamentoipertestuale"/>
                  <w:rFonts w:ascii="Aptos" w:eastAsia="Yu Mincho" w:hAnsi="Aptos" w:cs="Arial" w:hint="eastAsia"/>
                  <w:bCs/>
                  <w:color w:val="auto"/>
                  <w:sz w:val="18"/>
                  <w:szCs w:val="18"/>
                  <w:lang w:eastAsia="ja-JP"/>
                </w:rPr>
                <w:t>t</w:t>
              </w:r>
              <w:r w:rsidR="00A35EFE" w:rsidRPr="001C2A68">
                <w:rPr>
                  <w:rStyle w:val="Collegamentoipertestuale"/>
                  <w:rFonts w:ascii="Aptos" w:eastAsia="Yu Mincho" w:hAnsi="Aptos" w:cs="Arial"/>
                  <w:bCs/>
                  <w:color w:val="auto"/>
                  <w:sz w:val="18"/>
                  <w:szCs w:val="18"/>
                  <w:lang w:eastAsia="ja-JP"/>
                </w:rPr>
                <w:t>sasaya@affrc.go.jp</w:t>
              </w:r>
            </w:hyperlink>
          </w:p>
        </w:tc>
        <w:tc>
          <w:tcPr>
            <w:tcW w:w="1571" w:type="dxa"/>
            <w:vAlign w:val="center"/>
          </w:tcPr>
          <w:p w14:paraId="398397DC" w14:textId="79607328" w:rsidR="00A35EFE" w:rsidRPr="00C95FB7" w:rsidRDefault="00A35EFE" w:rsidP="00A35EFE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eastAsia="Yu Mincho" w:hAnsi="Aptos" w:cs="Arial" w:hint="eastAsia"/>
                <w:b/>
                <w:sz w:val="18"/>
                <w:szCs w:val="18"/>
                <w:lang w:eastAsia="ja-JP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6B58A9EB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808"/>
        <w:gridCol w:w="327"/>
        <w:gridCol w:w="4043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5AE6CDE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C10989">
        <w:tc>
          <w:tcPr>
            <w:tcW w:w="3828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68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6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C10989">
        <w:tc>
          <w:tcPr>
            <w:tcW w:w="3828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410BD214" w:rsidR="00D062BE" w:rsidRPr="00C10989" w:rsidRDefault="00C10989" w:rsidP="00DD58AA">
            <w:pPr>
              <w:rPr>
                <w:rFonts w:ascii="Aptos" w:eastAsia="Yu Mincho" w:hAnsi="Aptos" w:cs="Arial"/>
                <w:b/>
                <w:color w:val="000000"/>
                <w:sz w:val="20"/>
                <w:szCs w:val="20"/>
                <w:lang w:eastAsia="ja-JP"/>
              </w:rPr>
            </w:pPr>
            <w:r w:rsidRPr="00C10989">
              <w:rPr>
                <w:rFonts w:ascii="Aptos" w:hAnsi="Aptos" w:cs="Arial"/>
                <w:sz w:val="20"/>
                <w:szCs w:val="20"/>
              </w:rPr>
              <w:t>X</w:t>
            </w:r>
          </w:p>
        </w:tc>
        <w:tc>
          <w:tcPr>
            <w:tcW w:w="4068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6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C10989">
        <w:tc>
          <w:tcPr>
            <w:tcW w:w="3828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68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6" w:type="dxa"/>
          </w:tcPr>
          <w:p w14:paraId="707BEB8E" w14:textId="27DF2FB2" w:rsidR="00D062BE" w:rsidRDefault="00C1098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 w:rsidRPr="00C10989">
              <w:rPr>
                <w:rFonts w:ascii="Aptos" w:hAnsi="Aptos" w:cs="Arial"/>
                <w:sz w:val="20"/>
                <w:szCs w:val="20"/>
              </w:rPr>
              <w:t>X</w:t>
            </w:r>
          </w:p>
        </w:tc>
      </w:tr>
      <w:tr w:rsidR="009741D1" w14:paraId="683F5094" w14:textId="77777777" w:rsidTr="00C10989">
        <w:tc>
          <w:tcPr>
            <w:tcW w:w="3828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68" w:type="dxa"/>
          </w:tcPr>
          <w:p w14:paraId="45EE4286" w14:textId="2E432301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6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A26B4BB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5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7F4EC4CB" w14:textId="0B800074" w:rsidR="0072682D" w:rsidRPr="000C5189" w:rsidRDefault="0023114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There is currently no Study Group for these taxa</w:t>
            </w:r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E1392A8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562C2BC8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3320C0" w:rsidRPr="002B533A">
              <w:rPr>
                <w:rFonts w:ascii="Aptos" w:hAnsi="Aptos" w:cs="Arial"/>
                <w:bCs/>
                <w:sz w:val="20"/>
                <w:szCs w:val="20"/>
              </w:rPr>
              <w:t>13</w:t>
            </w:r>
            <w:r w:rsidRPr="002B533A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F25B4B" w:rsidRPr="002B533A">
              <w:rPr>
                <w:rFonts w:ascii="Aptos" w:hAnsi="Aptos" w:cs="Arial"/>
                <w:bCs/>
                <w:sz w:val="20"/>
                <w:szCs w:val="20"/>
              </w:rPr>
              <w:t>0</w:t>
            </w:r>
            <w:r w:rsidR="003320C0" w:rsidRPr="002B533A">
              <w:rPr>
                <w:rFonts w:ascii="Aptos" w:hAnsi="Aptos" w:cs="Arial"/>
                <w:bCs/>
                <w:sz w:val="20"/>
                <w:szCs w:val="20"/>
              </w:rPr>
              <w:t>6</w:t>
            </w:r>
            <w:r w:rsidRPr="002B533A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F25B4B" w:rsidRPr="002B533A">
              <w:rPr>
                <w:rFonts w:ascii="Aptos" w:hAnsi="Aptos" w:cs="Arial"/>
                <w:bCs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B5BB33A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2CF2ADF1" w:rsidR="000A7027" w:rsidRDefault="007100B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2BA50F7" w:rsidR="000A7027" w:rsidRPr="00C95FB7" w:rsidRDefault="006A4E0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EC invites the Study Group to </w:t>
            </w:r>
            <w:r w:rsidRPr="006A4E01">
              <w:rPr>
                <w:rFonts w:ascii="Aptos" w:hAnsi="Aptos" w:cs="Arial"/>
                <w:sz w:val="20"/>
                <w:szCs w:val="20"/>
              </w:rPr>
              <w:t>defin</w:t>
            </w:r>
            <w:r>
              <w:rPr>
                <w:rFonts w:ascii="Aptos" w:hAnsi="Aptos" w:cs="Arial"/>
                <w:sz w:val="20"/>
                <w:szCs w:val="20"/>
              </w:rPr>
              <w:t>e</w:t>
            </w:r>
            <w:r w:rsidRPr="006A4E01">
              <w:rPr>
                <w:rFonts w:ascii="Aptos" w:hAnsi="Aptos" w:cs="Arial"/>
                <w:sz w:val="20"/>
                <w:szCs w:val="20"/>
              </w:rPr>
              <w:t xml:space="preserve"> genus demarcation criteria </w:t>
            </w:r>
            <w:r>
              <w:rPr>
                <w:rFonts w:ascii="Aptos" w:hAnsi="Aptos" w:cs="Arial"/>
                <w:sz w:val="20"/>
                <w:szCs w:val="20"/>
              </w:rPr>
              <w:t>in addition to species demarcation criteria.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725DB22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78BD66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20A39BE" w14:textId="65720498" w:rsidR="00412F16" w:rsidRDefault="00412F16" w:rsidP="00DD58AA">
            <w:pPr>
              <w:rPr>
                <w:rFonts w:eastAsia="Yu Mincho"/>
                <w:lang w:eastAsia="ja-JP"/>
              </w:rPr>
            </w:pP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[Species</w:t>
            </w:r>
            <w:r w:rsidRPr="006A4E01">
              <w:rPr>
                <w:rFonts w:ascii="Aptos" w:hAnsi="Aptos" w:cs="Arial"/>
                <w:sz w:val="20"/>
                <w:szCs w:val="20"/>
              </w:rPr>
              <w:t xml:space="preserve"> demarcation criteria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] </w:t>
            </w:r>
            <w:r w:rsidRPr="00412F16">
              <w:rPr>
                <w:rFonts w:ascii="Aptos" w:hAnsi="Aptos" w:cs="Arial"/>
                <w:sz w:val="20"/>
                <w:szCs w:val="20"/>
              </w:rPr>
              <w:t>Viruses assigned to different species have less than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90%</w:t>
            </w:r>
            <w:r w:rsidRPr="00412F16">
              <w:rPr>
                <w:rFonts w:ascii="Aptos" w:hAnsi="Aptos" w:cs="Arial"/>
                <w:sz w:val="20"/>
                <w:szCs w:val="20"/>
              </w:rPr>
              <w:t xml:space="preserve"> identity in the amino acid sequence of the </w:t>
            </w:r>
            <w:proofErr w:type="spellStart"/>
            <w:r w:rsidRPr="00412F16">
              <w:rPr>
                <w:rFonts w:ascii="Aptos" w:hAnsi="Aptos" w:cs="Arial"/>
                <w:sz w:val="20"/>
                <w:szCs w:val="20"/>
              </w:rPr>
              <w:t>RdRP</w:t>
            </w:r>
            <w:proofErr w:type="spellEnd"/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.</w:t>
            </w:r>
            <w:r>
              <w:t xml:space="preserve"> </w:t>
            </w:r>
          </w:p>
          <w:p w14:paraId="54C5CACA" w14:textId="622718A7" w:rsidR="00296DA3" w:rsidRPr="00412F16" w:rsidRDefault="00412F16" w:rsidP="00DD58AA">
            <w:pPr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[G</w:t>
            </w:r>
            <w:r w:rsidRPr="006A4E01">
              <w:rPr>
                <w:rFonts w:ascii="Aptos" w:hAnsi="Aptos" w:cs="Arial"/>
                <w:sz w:val="20"/>
                <w:szCs w:val="20"/>
              </w:rPr>
              <w:t>enus demarcation criteria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] </w:t>
            </w:r>
            <w:r w:rsidRPr="00412F16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Not applicable (the family includes only a single genus).</w:t>
            </w: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B939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412F16">
              <w:rPr>
                <w:rFonts w:ascii="Aptos" w:eastAsia="Yu Mincho" w:hAnsi="Aptos" w:cs="Arial" w:hint="eastAsia"/>
                <w:bCs/>
                <w:sz w:val="20"/>
                <w:szCs w:val="20"/>
                <w:lang w:eastAsia="ja-JP"/>
              </w:rPr>
              <w:t>07</w:t>
            </w:r>
            <w:r w:rsidR="00412F16" w:rsidRPr="002B533A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412F16">
              <w:rPr>
                <w:rFonts w:ascii="Aptos" w:eastAsia="Yu Mincho" w:hAnsi="Aptos" w:cs="Arial" w:hint="eastAsia"/>
                <w:bCs/>
                <w:sz w:val="20"/>
                <w:szCs w:val="20"/>
                <w:lang w:eastAsia="ja-JP"/>
              </w:rPr>
              <w:t>10</w:t>
            </w:r>
            <w:r w:rsidR="00412F16" w:rsidRPr="002B533A">
              <w:rPr>
                <w:rFonts w:ascii="Aptos" w:hAnsi="Aptos" w:cs="Arial"/>
                <w:bCs/>
                <w:sz w:val="20"/>
                <w:szCs w:val="20"/>
              </w:rPr>
              <w:t>/2024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744E7C49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Rientrocorpodeltesto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418A3A9B" w:rsidR="00DD58AA" w:rsidRPr="00F110F7" w:rsidRDefault="00371E15" w:rsidP="00DD58AA">
      <w:pPr>
        <w:pStyle w:val="Rientrocorpodeltesto"/>
        <w:ind w:left="0" w:firstLine="0"/>
        <w:rPr>
          <w:rFonts w:ascii="Aptos" w:hAnsi="Aptos" w:cs="Arial"/>
          <w:color w:val="0070C0"/>
          <w:sz w:val="20"/>
        </w:rPr>
      </w:pPr>
      <w:hyperlink r:id="rId16" w:history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43BF7DDF" w:rsidR="00BE4F5A" w:rsidRDefault="00BE4F5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057BD2DB" w:rsidR="00953FFE" w:rsidRPr="00050975" w:rsidRDefault="00F25B4B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Cs/>
                <w:sz w:val="20"/>
              </w:rPr>
            </w:pPr>
            <w:r w:rsidRPr="00F25B4B">
              <w:rPr>
                <w:rFonts w:ascii="Aptos" w:hAnsi="Aptos" w:cs="Arial"/>
                <w:bCs/>
                <w:iCs/>
                <w:sz w:val="20"/>
              </w:rPr>
              <w:t>2024.004P.</w:t>
            </w:r>
            <w:r w:rsidR="00371E15">
              <w:rPr>
                <w:rFonts w:ascii="Aptos" w:hAnsi="Aptos" w:cs="Arial"/>
                <w:bCs/>
                <w:iCs/>
                <w:sz w:val="20"/>
              </w:rPr>
              <w:t>A</w:t>
            </w:r>
            <w:r w:rsidRPr="00F25B4B">
              <w:rPr>
                <w:rFonts w:ascii="Aptos" w:hAnsi="Aptos" w:cs="Arial"/>
                <w:bCs/>
                <w:iCs/>
                <w:sz w:val="20"/>
              </w:rPr>
              <w:t>.v1.Konkoviridae_1nsp</w:t>
            </w:r>
            <w:r w:rsidR="006F35CA">
              <w:rPr>
                <w:rFonts w:ascii="Aptos" w:hAnsi="Aptos" w:cs="Arial"/>
                <w:bCs/>
                <w:i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Rientrocorpodeltesto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31EC23C8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38359861" w:rsidR="00953FFE" w:rsidRPr="00C10989" w:rsidRDefault="00C10989" w:rsidP="00DD58AA">
            <w:pPr>
              <w:rPr>
                <w:rFonts w:ascii="Aptos" w:eastAsia="Yu Mincho" w:hAnsi="Aptos" w:cs="Arial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b/>
                <w:color w:val="00000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575D0BBD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4B257052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9E0A743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18507DF4" w14:textId="52E06B01" w:rsidR="00A77B8E" w:rsidRPr="001B1D89" w:rsidRDefault="00B271DE" w:rsidP="00B271DE">
            <w:pPr>
              <w:pStyle w:val="Rientrocorpodeltesto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  <w:r w:rsidRPr="00B271DE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 xml:space="preserve">We propose the classification of one newly discovered </w:t>
            </w:r>
            <w:proofErr w:type="spellStart"/>
            <w:r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>konko</w:t>
            </w:r>
            <w:r w:rsidRPr="00B271DE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>virid</w:t>
            </w:r>
            <w:proofErr w:type="spellEnd"/>
            <w:r w:rsidRPr="00B271DE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 xml:space="preserve"> into </w:t>
            </w:r>
            <w:r w:rsidR="00F25B4B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>a</w:t>
            </w:r>
            <w:r w:rsidRPr="00B271DE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 xml:space="preserve"> new species in </w:t>
            </w:r>
            <w:r w:rsidR="00950CA4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 xml:space="preserve">the </w:t>
            </w:r>
            <w:r w:rsidRPr="00B271DE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 xml:space="preserve">genus </w:t>
            </w:r>
            <w:proofErr w:type="spellStart"/>
            <w:r w:rsidRPr="00647969">
              <w:rPr>
                <w:rFonts w:ascii="Aptos" w:eastAsia="Times New Roman" w:hAnsi="Aptos" w:cs="Arial"/>
                <w:bCs/>
                <w:i/>
                <w:sz w:val="20"/>
                <w:lang w:eastAsia="en-US"/>
              </w:rPr>
              <w:t>Olpivirus</w:t>
            </w:r>
            <w:proofErr w:type="spellEnd"/>
            <w:r w:rsidR="001B1D89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 xml:space="preserve">, on the base of </w:t>
            </w:r>
            <w:r w:rsidR="001B1D89" w:rsidRPr="001B1D89">
              <w:rPr>
                <w:rFonts w:ascii="Aptos" w:eastAsia="Times New Roman" w:hAnsi="Aptos" w:cs="Arial"/>
                <w:bCs/>
                <w:iCs/>
                <w:sz w:val="20"/>
                <w:lang w:eastAsia="en-US"/>
              </w:rPr>
              <w:t>a species demarcation criterion of &lt;95% identity in the amino acid sequence of the RNA-directed RNA polymerase (RdRp).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1658E460" w:rsidR="00A77B8E" w:rsidRDefault="00A77B8E" w:rsidP="00F371CB">
            <w:pPr>
              <w:pStyle w:val="Rientrocorpodeltesto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30241E46" w14:textId="3D394439" w:rsidR="00F26027" w:rsidRPr="00950CA4" w:rsidRDefault="00950CA4" w:rsidP="00B27AB4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Create one n</w:t>
            </w:r>
            <w:r w:rsidR="00587392" w:rsidRPr="00587392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ew species</w:t>
            </w: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,</w:t>
            </w:r>
            <w:r w:rsidR="00587392" w:rsidRPr="00587392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87392" w:rsidRPr="00587392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Olpivirus</w:t>
            </w:r>
            <w:proofErr w:type="spellEnd"/>
            <w:r w:rsidR="00587392" w:rsidRPr="00587392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587392" w:rsidRPr="00587392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lactucae</w:t>
            </w:r>
            <w:proofErr w:type="spellEnd"/>
            <w:r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,</w:t>
            </w:r>
            <w:r w:rsidR="00EA61D9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in the genus </w:t>
            </w:r>
            <w:proofErr w:type="spellStart"/>
            <w:r w:rsidRPr="00941726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Olpivirus</w:t>
            </w:r>
            <w:proofErr w:type="spellEnd"/>
          </w:p>
          <w:p w14:paraId="5B61A23D" w14:textId="2B331917" w:rsidR="00F26027" w:rsidRDefault="00F26027" w:rsidP="00B27AB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  <w:r w:rsidRPr="00F26027">
              <w:rPr>
                <w:rFonts w:ascii="Aptos" w:hAnsi="Aptos" w:cs="Arial"/>
                <w:iCs/>
                <w:sz w:val="20"/>
                <w:szCs w:val="20"/>
              </w:rPr>
              <w:t xml:space="preserve">A genomic sequence of a </w:t>
            </w:r>
            <w:r>
              <w:rPr>
                <w:rFonts w:ascii="Aptos" w:hAnsi="Aptos" w:cs="Arial"/>
                <w:iCs/>
                <w:sz w:val="20"/>
                <w:szCs w:val="20"/>
              </w:rPr>
              <w:t>four</w:t>
            </w:r>
            <w:r w:rsidRPr="00F26027">
              <w:rPr>
                <w:rFonts w:ascii="Aptos" w:hAnsi="Aptos" w:cs="Arial"/>
                <w:iCs/>
                <w:sz w:val="20"/>
                <w:szCs w:val="20"/>
              </w:rPr>
              <w:t xml:space="preserve">-segmented negative-sense bunyaviral-like RNA virus named </w:t>
            </w:r>
            <w:proofErr w:type="spellStart"/>
            <w:r w:rsidRPr="00B27AB4">
              <w:rPr>
                <w:rFonts w:ascii="Aptos" w:hAnsi="Aptos" w:cs="Arial"/>
                <w:iCs/>
                <w:sz w:val="20"/>
                <w:szCs w:val="20"/>
              </w:rPr>
              <w:t>Lactuca</w:t>
            </w:r>
            <w:proofErr w:type="spellEnd"/>
            <w:r w:rsidRPr="00362B7D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571878">
              <w:rPr>
                <w:rFonts w:ascii="Aptos" w:hAnsi="Aptos" w:cs="Arial"/>
                <w:iCs/>
                <w:sz w:val="20"/>
                <w:szCs w:val="20"/>
              </w:rPr>
              <w:t>b</w:t>
            </w:r>
            <w:r w:rsidRPr="00362B7D">
              <w:rPr>
                <w:rFonts w:ascii="Aptos" w:hAnsi="Aptos" w:cs="Arial"/>
                <w:iCs/>
                <w:sz w:val="20"/>
                <w:szCs w:val="20"/>
              </w:rPr>
              <w:t xml:space="preserve">ig </w:t>
            </w:r>
            <w:r w:rsidR="00571878">
              <w:rPr>
                <w:rFonts w:ascii="Aptos" w:hAnsi="Aptos" w:cs="Arial"/>
                <w:iCs/>
                <w:sz w:val="20"/>
                <w:szCs w:val="20"/>
              </w:rPr>
              <w:t>v</w:t>
            </w:r>
            <w:r w:rsidRPr="00362B7D">
              <w:rPr>
                <w:rFonts w:ascii="Aptos" w:hAnsi="Aptos" w:cs="Arial"/>
                <w:iCs/>
                <w:sz w:val="20"/>
                <w:szCs w:val="20"/>
              </w:rPr>
              <w:t xml:space="preserve">ein associated </w:t>
            </w:r>
            <w:proofErr w:type="spellStart"/>
            <w:r w:rsidR="00571878">
              <w:rPr>
                <w:rFonts w:ascii="Aptos" w:hAnsi="Aptos" w:cs="Arial"/>
                <w:iCs/>
                <w:sz w:val="20"/>
                <w:szCs w:val="20"/>
              </w:rPr>
              <w:t>p</w:t>
            </w:r>
            <w:r w:rsidRPr="00362B7D">
              <w:rPr>
                <w:rFonts w:ascii="Aptos" w:hAnsi="Aptos" w:cs="Arial"/>
                <w:iCs/>
                <w:sz w:val="20"/>
                <w:szCs w:val="20"/>
              </w:rPr>
              <w:t>hlebovirus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 (</w:t>
            </w:r>
            <w:proofErr w:type="spellStart"/>
            <w:r w:rsidR="00B27AB4">
              <w:rPr>
                <w:rFonts w:ascii="Aptos" w:hAnsi="Aptos" w:cs="Arial"/>
                <w:iCs/>
                <w:sz w:val="20"/>
                <w:szCs w:val="20"/>
              </w:rPr>
              <w:t>LBVaPV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) </w:t>
            </w:r>
            <w:r w:rsidRPr="00F26027">
              <w:rPr>
                <w:rFonts w:ascii="Aptos" w:hAnsi="Aptos" w:cs="Arial"/>
                <w:iCs/>
                <w:sz w:val="20"/>
                <w:szCs w:val="20"/>
              </w:rPr>
              <w:t xml:space="preserve">was obtained from </w:t>
            </w:r>
            <w:r>
              <w:rPr>
                <w:rFonts w:ascii="Aptos" w:hAnsi="Aptos" w:cs="Arial"/>
                <w:iCs/>
                <w:sz w:val="20"/>
                <w:szCs w:val="20"/>
              </w:rPr>
              <w:t>the leaves of lettuce (</w:t>
            </w:r>
            <w:proofErr w:type="spellStart"/>
            <w:r w:rsidRPr="0043793E">
              <w:rPr>
                <w:rFonts w:ascii="Aptos" w:hAnsi="Aptos" w:cs="Arial"/>
                <w:i/>
                <w:sz w:val="20"/>
                <w:szCs w:val="20"/>
              </w:rPr>
              <w:t>Lactuca</w:t>
            </w:r>
            <w:proofErr w:type="spellEnd"/>
            <w:r w:rsidRPr="0043793E">
              <w:rPr>
                <w:rFonts w:ascii="Aptos" w:hAnsi="Aptos" w:cs="Arial"/>
                <w:i/>
                <w:sz w:val="20"/>
                <w:szCs w:val="20"/>
              </w:rPr>
              <w:t xml:space="preserve"> sativa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L.) </w:t>
            </w:r>
            <w:r w:rsidRPr="0043793E">
              <w:rPr>
                <w:rFonts w:ascii="Aptos" w:hAnsi="Aptos" w:cs="Arial"/>
                <w:iCs/>
                <w:sz w:val="20"/>
                <w:szCs w:val="20"/>
              </w:rPr>
              <w:t xml:space="preserve">inoculated with </w:t>
            </w:r>
            <w:r>
              <w:rPr>
                <w:rFonts w:ascii="Aptos" w:hAnsi="Aptos" w:cs="Arial"/>
                <w:iCs/>
                <w:sz w:val="20"/>
                <w:szCs w:val="20"/>
              </w:rPr>
              <w:t>the virus-vector fungus (</w:t>
            </w:r>
            <w:r w:rsidRPr="0043793E">
              <w:rPr>
                <w:rFonts w:ascii="Aptos" w:hAnsi="Aptos" w:cs="Arial"/>
                <w:i/>
                <w:sz w:val="20"/>
                <w:szCs w:val="20"/>
              </w:rPr>
              <w:t>Olpidium virulentus</w:t>
            </w:r>
            <w:r>
              <w:rPr>
                <w:rFonts w:ascii="Aptos" w:hAnsi="Aptos" w:cs="Arial"/>
                <w:iCs/>
                <w:sz w:val="20"/>
                <w:szCs w:val="20"/>
              </w:rPr>
              <w:t>) from lettuce big-vein disease (</w:t>
            </w:r>
            <w:r w:rsidRPr="00362B7D">
              <w:rPr>
                <w:rFonts w:ascii="Aptos" w:hAnsi="Aptos" w:cs="Arial"/>
                <w:iCs/>
                <w:sz w:val="20"/>
                <w:szCs w:val="20"/>
              </w:rPr>
              <w:t>LBVD</w:t>
            </w:r>
            <w:r>
              <w:rPr>
                <w:rFonts w:ascii="Aptos" w:hAnsi="Aptos" w:cs="Arial"/>
                <w:iCs/>
                <w:sz w:val="20"/>
                <w:szCs w:val="20"/>
              </w:rPr>
              <w:t>)</w:t>
            </w:r>
            <w:r w:rsidRPr="00362B7D">
              <w:rPr>
                <w:rFonts w:ascii="Aptos" w:hAnsi="Aptos" w:cs="Arial"/>
                <w:iCs/>
                <w:sz w:val="20"/>
                <w:szCs w:val="20"/>
              </w:rPr>
              <w:t>-infected fields</w:t>
            </w:r>
            <w:r w:rsidR="00DD144E" w:rsidRPr="0050008F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DD144E">
              <w:rPr>
                <w:rFonts w:ascii="Arial" w:hAnsi="Arial" w:cs="Arial"/>
                <w:sz w:val="22"/>
                <w:szCs w:val="22"/>
              </w:rPr>
              <w:t>5</w:t>
            </w:r>
            <w:r w:rsidR="00DD144E" w:rsidRPr="0050008F">
              <w:rPr>
                <w:rFonts w:ascii="Arial" w:hAnsi="Arial" w:cs="Arial"/>
                <w:sz w:val="22"/>
                <w:szCs w:val="22"/>
              </w:rPr>
              <w:t>]</w:t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2CA0877A" w14:textId="77777777" w:rsidR="00587392" w:rsidRPr="00F26027" w:rsidRDefault="00587392" w:rsidP="00B27AB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0B6DAE18" w14:textId="77777777" w:rsidR="00647969" w:rsidRPr="00587392" w:rsidRDefault="00647969" w:rsidP="00B27AB4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  <w:u w:val="single"/>
              </w:rPr>
            </w:pPr>
            <w:r w:rsidRPr="00587392">
              <w:rPr>
                <w:rFonts w:ascii="Aptos" w:hAnsi="Aptos" w:cs="Arial"/>
                <w:b/>
                <w:bCs/>
                <w:iCs/>
                <w:sz w:val="20"/>
                <w:szCs w:val="20"/>
                <w:u w:val="single"/>
              </w:rPr>
              <w:t>Biology</w:t>
            </w:r>
          </w:p>
          <w:p w14:paraId="52B14830" w14:textId="3723265C" w:rsidR="007632F6" w:rsidRDefault="00705FCE" w:rsidP="00B27AB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  <w:r w:rsidRPr="00705FCE">
              <w:rPr>
                <w:rFonts w:ascii="Aptos" w:hAnsi="Aptos" w:cs="Arial"/>
                <w:iCs/>
                <w:sz w:val="20"/>
                <w:szCs w:val="20"/>
              </w:rPr>
              <w:t>Big-vein disease of lettuce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705FCE">
              <w:rPr>
                <w:rFonts w:ascii="Aptos" w:hAnsi="Aptos" w:cs="Arial"/>
                <w:iCs/>
                <w:sz w:val="20"/>
                <w:szCs w:val="20"/>
              </w:rPr>
              <w:t>occurs in major lettuce-growing</w:t>
            </w:r>
            <w:r>
              <w:rPr>
                <w:rFonts w:ascii="Aptos" w:eastAsia="Yu Mincho" w:hAnsi="Aptos" w:cs="Arial" w:hint="eastAsia"/>
                <w:iCs/>
                <w:sz w:val="20"/>
                <w:szCs w:val="20"/>
                <w:lang w:eastAsia="ja-JP"/>
              </w:rPr>
              <w:t xml:space="preserve"> </w:t>
            </w:r>
            <w:r w:rsidRPr="00705FCE">
              <w:rPr>
                <w:rFonts w:ascii="Aptos" w:hAnsi="Aptos" w:cs="Arial"/>
                <w:iCs/>
                <w:sz w:val="20"/>
                <w:szCs w:val="20"/>
              </w:rPr>
              <w:t>areas in cool to temperate and, sometimes, subtropical regions,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705FCE">
              <w:rPr>
                <w:rFonts w:ascii="Aptos" w:hAnsi="Aptos" w:cs="Arial"/>
                <w:iCs/>
                <w:sz w:val="20"/>
                <w:szCs w:val="20"/>
              </w:rPr>
              <w:t>and has become an important problem in lettuce production during cooler periods of the year</w:t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647969" w:rsidRPr="00647969">
              <w:rPr>
                <w:rFonts w:ascii="Aptos" w:hAnsi="Aptos" w:cs="Arial"/>
                <w:iCs/>
                <w:sz w:val="20"/>
                <w:szCs w:val="20"/>
              </w:rPr>
              <w:t xml:space="preserve"> The </w:t>
            </w:r>
            <w:r>
              <w:rPr>
                <w:rFonts w:ascii="Aptos" w:hAnsi="Aptos" w:cs="Arial"/>
                <w:iCs/>
                <w:sz w:val="20"/>
                <w:szCs w:val="20"/>
              </w:rPr>
              <w:t>big-vein</w:t>
            </w:r>
            <w:r w:rsidR="00647969" w:rsidRPr="00647969">
              <w:rPr>
                <w:rFonts w:ascii="Aptos" w:hAnsi="Aptos" w:cs="Arial"/>
                <w:iCs/>
                <w:sz w:val="20"/>
                <w:szCs w:val="20"/>
              </w:rPr>
              <w:t xml:space="preserve"> symptoms appear as white-to-yellow elongated </w:t>
            </w:r>
            <w:r w:rsidR="007632F6" w:rsidRPr="007632F6">
              <w:rPr>
                <w:rFonts w:ascii="Aptos" w:hAnsi="Aptos" w:cs="Arial"/>
                <w:iCs/>
                <w:sz w:val="20"/>
                <w:szCs w:val="20"/>
              </w:rPr>
              <w:t>chlorosis</w:t>
            </w:r>
            <w:r w:rsidR="00647969" w:rsidRPr="00647969">
              <w:rPr>
                <w:rFonts w:ascii="Aptos" w:hAnsi="Aptos" w:cs="Arial"/>
                <w:iCs/>
                <w:sz w:val="20"/>
                <w:szCs w:val="20"/>
              </w:rPr>
              <w:t xml:space="preserve"> along the leaf veins</w:t>
            </w:r>
            <w:r w:rsidR="007632F6">
              <w:rPr>
                <w:rFonts w:ascii="Aptos" w:hAnsi="Aptos" w:cs="Arial"/>
                <w:iCs/>
                <w:sz w:val="20"/>
                <w:szCs w:val="20"/>
              </w:rPr>
              <w:t>,</w:t>
            </w:r>
            <w:r w:rsidR="007632F6" w:rsidRPr="007632F6">
              <w:rPr>
                <w:rFonts w:ascii="Aptos" w:hAnsi="Aptos" w:cs="Arial"/>
                <w:iCs/>
                <w:sz w:val="20"/>
                <w:szCs w:val="20"/>
              </w:rPr>
              <w:t xml:space="preserve"> stunted growth, and absence of heads</w:t>
            </w:r>
            <w:r w:rsidR="00074DBE" w:rsidRPr="0050008F">
              <w:rPr>
                <w:rFonts w:ascii="Arial" w:hAnsi="Arial" w:cs="Arial"/>
                <w:sz w:val="22"/>
                <w:szCs w:val="22"/>
              </w:rPr>
              <w:t xml:space="preserve"> [1]</w:t>
            </w:r>
            <w:r w:rsidR="00647969" w:rsidRPr="00647969"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  <w:r w:rsidR="007632F6">
              <w:rPr>
                <w:rFonts w:ascii="Aptos" w:hAnsi="Aptos" w:cs="Arial"/>
                <w:iCs/>
                <w:sz w:val="20"/>
                <w:szCs w:val="20"/>
              </w:rPr>
              <w:t>T</w:t>
            </w:r>
            <w:r w:rsidR="007632F6" w:rsidRPr="007632F6">
              <w:rPr>
                <w:rFonts w:ascii="Aptos" w:hAnsi="Aptos" w:cs="Arial"/>
                <w:iCs/>
                <w:sz w:val="20"/>
                <w:szCs w:val="20"/>
              </w:rPr>
              <w:t>wo unrelated negative-stranded RNA viruses, lettuce big vein associated virus and Mirafiori lettuce big vein virus</w:t>
            </w:r>
            <w:r w:rsidR="00210808">
              <w:rPr>
                <w:rFonts w:ascii="MS Mincho" w:eastAsia="MS Mincho" w:hAnsi="MS Mincho" w:cs="MS Mincho" w:hint="eastAsia"/>
                <w:iCs/>
                <w:sz w:val="20"/>
                <w:szCs w:val="20"/>
                <w:lang w:eastAsia="ja-JP"/>
              </w:rPr>
              <w:t>,</w:t>
            </w:r>
            <w:r w:rsidR="007632F6">
              <w:rPr>
                <w:rFonts w:ascii="Aptos" w:eastAsia="Yu Mincho" w:hAnsi="Aptos" w:cs="Arial" w:hint="eastAsia"/>
                <w:iCs/>
                <w:sz w:val="20"/>
                <w:szCs w:val="20"/>
                <w:lang w:eastAsia="ja-JP"/>
              </w:rPr>
              <w:t xml:space="preserve"> </w:t>
            </w:r>
            <w:r w:rsidR="007632F6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were </w:t>
            </w:r>
            <w:r w:rsidR="007632F6" w:rsidRPr="007632F6">
              <w:rPr>
                <w:rFonts w:ascii="Aptos" w:hAnsi="Aptos" w:cs="Arial"/>
                <w:iCs/>
                <w:sz w:val="20"/>
                <w:szCs w:val="20"/>
              </w:rPr>
              <w:t>associated with LBVD</w:t>
            </w:r>
            <w:r w:rsidR="007632F6">
              <w:rPr>
                <w:rFonts w:ascii="Aptos" w:hAnsi="Aptos" w:cs="Arial"/>
                <w:iCs/>
                <w:sz w:val="20"/>
                <w:szCs w:val="20"/>
              </w:rPr>
              <w:t xml:space="preserve">, and the third virus, </w:t>
            </w:r>
            <w:proofErr w:type="spellStart"/>
            <w:r w:rsidR="007632F6">
              <w:rPr>
                <w:rFonts w:ascii="Aptos" w:hAnsi="Aptos" w:cs="Arial"/>
                <w:iCs/>
                <w:sz w:val="20"/>
                <w:szCs w:val="20"/>
              </w:rPr>
              <w:t>LBVaPV</w:t>
            </w:r>
            <w:proofErr w:type="spellEnd"/>
            <w:r w:rsidR="007632F6">
              <w:rPr>
                <w:rFonts w:ascii="Aptos" w:hAnsi="Aptos" w:cs="Arial"/>
                <w:iCs/>
                <w:sz w:val="20"/>
                <w:szCs w:val="20"/>
              </w:rPr>
              <w:t xml:space="preserve"> was </w:t>
            </w:r>
            <w:r w:rsidR="00120322">
              <w:rPr>
                <w:rFonts w:ascii="Aptos" w:hAnsi="Aptos" w:cs="Arial"/>
                <w:iCs/>
                <w:sz w:val="20"/>
                <w:szCs w:val="20"/>
              </w:rPr>
              <w:t xml:space="preserve">recently </w:t>
            </w:r>
            <w:r w:rsidR="007632F6">
              <w:rPr>
                <w:rFonts w:ascii="Aptos" w:hAnsi="Aptos" w:cs="Arial"/>
                <w:iCs/>
                <w:sz w:val="20"/>
                <w:szCs w:val="20"/>
              </w:rPr>
              <w:t>confirmed in the disease</w:t>
            </w:r>
            <w:r w:rsidR="001106CE">
              <w:rPr>
                <w:rFonts w:ascii="Aptos" w:hAnsi="Aptos" w:cs="Arial"/>
                <w:iCs/>
                <w:sz w:val="20"/>
                <w:szCs w:val="20"/>
              </w:rPr>
              <w:t>d</w:t>
            </w:r>
            <w:r w:rsidR="007632F6">
              <w:rPr>
                <w:rFonts w:ascii="Aptos" w:hAnsi="Aptos" w:cs="Arial"/>
                <w:iCs/>
                <w:sz w:val="20"/>
                <w:szCs w:val="20"/>
              </w:rPr>
              <w:t xml:space="preserve"> lettuce</w:t>
            </w:r>
            <w:r w:rsidR="00074DBE" w:rsidRPr="0050008F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41102C">
              <w:rPr>
                <w:rFonts w:ascii="Arial" w:hAnsi="Arial" w:cs="Arial"/>
                <w:sz w:val="22"/>
                <w:szCs w:val="22"/>
              </w:rPr>
              <w:t>3</w:t>
            </w:r>
            <w:r w:rsidR="00074DBE">
              <w:rPr>
                <w:rFonts w:ascii="Arial" w:hAnsi="Arial" w:cs="Arial"/>
                <w:sz w:val="22"/>
                <w:szCs w:val="22"/>
              </w:rPr>
              <w:t>-</w:t>
            </w:r>
            <w:r w:rsidR="0041102C">
              <w:rPr>
                <w:rFonts w:ascii="Arial" w:hAnsi="Arial" w:cs="Arial"/>
                <w:sz w:val="22"/>
                <w:szCs w:val="22"/>
              </w:rPr>
              <w:t>6</w:t>
            </w:r>
            <w:r w:rsidR="00074DBE" w:rsidRPr="0050008F">
              <w:rPr>
                <w:rFonts w:ascii="Arial" w:hAnsi="Arial" w:cs="Arial"/>
                <w:sz w:val="22"/>
                <w:szCs w:val="22"/>
              </w:rPr>
              <w:t>]</w:t>
            </w:r>
            <w:r w:rsidR="007632F6"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  <w:r w:rsidR="007632F6" w:rsidRPr="007632F6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7632F6" w:rsidRPr="00647969">
              <w:rPr>
                <w:rFonts w:ascii="Aptos" w:hAnsi="Aptos" w:cs="Arial"/>
                <w:iCs/>
                <w:sz w:val="20"/>
                <w:szCs w:val="20"/>
              </w:rPr>
              <w:t>T</w:t>
            </w:r>
            <w:r w:rsidR="007632F6">
              <w:rPr>
                <w:rFonts w:ascii="Aptos" w:hAnsi="Aptos" w:cs="Arial"/>
                <w:iCs/>
                <w:sz w:val="20"/>
                <w:szCs w:val="20"/>
              </w:rPr>
              <w:t>hese viruses are</w:t>
            </w:r>
            <w:r w:rsidR="007632F6" w:rsidRPr="00647969">
              <w:rPr>
                <w:rFonts w:ascii="Aptos" w:hAnsi="Aptos" w:cs="Arial"/>
                <w:iCs/>
                <w:sz w:val="20"/>
                <w:szCs w:val="20"/>
              </w:rPr>
              <w:t xml:space="preserve"> transmitted by soil-inhabitant fungi, </w:t>
            </w:r>
            <w:proofErr w:type="spellStart"/>
            <w:r w:rsidR="007632F6" w:rsidRPr="00647969">
              <w:rPr>
                <w:rFonts w:ascii="Aptos" w:hAnsi="Aptos" w:cs="Arial"/>
                <w:iCs/>
                <w:sz w:val="20"/>
                <w:szCs w:val="20"/>
              </w:rPr>
              <w:t>olpidiaceaean</w:t>
            </w:r>
            <w:proofErr w:type="spellEnd"/>
            <w:r w:rsidR="007632F6" w:rsidRPr="0064796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7632F6" w:rsidRPr="00B27AB4">
              <w:rPr>
                <w:rFonts w:ascii="Aptos" w:hAnsi="Aptos" w:cs="Arial"/>
                <w:i/>
                <w:sz w:val="20"/>
                <w:szCs w:val="20"/>
              </w:rPr>
              <w:t>Olpidium</w:t>
            </w:r>
            <w:proofErr w:type="spellEnd"/>
            <w:r w:rsidR="007632F6" w:rsidRPr="00B27AB4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proofErr w:type="spellStart"/>
            <w:r w:rsidR="007632F6" w:rsidRPr="00B27AB4">
              <w:rPr>
                <w:rFonts w:ascii="Aptos" w:hAnsi="Aptos" w:cs="Arial"/>
                <w:i/>
                <w:sz w:val="20"/>
                <w:szCs w:val="20"/>
              </w:rPr>
              <w:t>virulentus</w:t>
            </w:r>
            <w:proofErr w:type="spellEnd"/>
            <w:r w:rsidR="007632F6" w:rsidRPr="00B27AB4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7632F6" w:rsidRPr="00647969">
              <w:rPr>
                <w:rFonts w:ascii="Aptos" w:hAnsi="Aptos" w:cs="Arial"/>
                <w:iCs/>
                <w:sz w:val="20"/>
                <w:szCs w:val="20"/>
              </w:rPr>
              <w:t xml:space="preserve">(synonym </w:t>
            </w:r>
            <w:r w:rsidR="007632F6" w:rsidRPr="00B27AB4">
              <w:rPr>
                <w:rFonts w:ascii="Aptos" w:hAnsi="Aptos" w:cs="Arial"/>
                <w:i/>
                <w:sz w:val="20"/>
                <w:szCs w:val="20"/>
              </w:rPr>
              <w:t xml:space="preserve">O. </w:t>
            </w:r>
            <w:proofErr w:type="spellStart"/>
            <w:r w:rsidR="007632F6" w:rsidRPr="00B27AB4">
              <w:rPr>
                <w:rFonts w:ascii="Aptos" w:hAnsi="Aptos" w:cs="Arial"/>
                <w:i/>
                <w:sz w:val="20"/>
                <w:szCs w:val="20"/>
              </w:rPr>
              <w:t>brassicae</w:t>
            </w:r>
            <w:proofErr w:type="spellEnd"/>
            <w:r w:rsidR="007632F6" w:rsidRPr="00647969">
              <w:rPr>
                <w:rFonts w:ascii="Aptos" w:hAnsi="Aptos" w:cs="Arial"/>
                <w:iCs/>
                <w:sz w:val="20"/>
                <w:szCs w:val="20"/>
              </w:rPr>
              <w:t>)</w:t>
            </w:r>
            <w:r w:rsidR="00074DBE" w:rsidRPr="0050008F">
              <w:rPr>
                <w:rFonts w:ascii="Arial" w:hAnsi="Arial" w:cs="Arial"/>
                <w:sz w:val="22"/>
                <w:szCs w:val="22"/>
              </w:rPr>
              <w:t xml:space="preserve"> [1]</w:t>
            </w:r>
            <w:r w:rsidR="007632F6" w:rsidRPr="00647969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3BAB1D5D" w14:textId="77777777" w:rsidR="007632F6" w:rsidRDefault="007632F6" w:rsidP="00B27AB4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  <w:u w:val="single"/>
              </w:rPr>
            </w:pPr>
          </w:p>
          <w:p w14:paraId="159B2E5B" w14:textId="30D021BD" w:rsidR="00587392" w:rsidRPr="00082CEF" w:rsidRDefault="00587392" w:rsidP="00B27AB4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  <w:u w:val="single"/>
              </w:rPr>
            </w:pPr>
            <w:r w:rsidRPr="00082CEF">
              <w:rPr>
                <w:rFonts w:ascii="Aptos" w:hAnsi="Aptos" w:cs="Arial"/>
                <w:b/>
                <w:bCs/>
                <w:iCs/>
                <w:sz w:val="20"/>
                <w:szCs w:val="20"/>
                <w:u w:val="single"/>
              </w:rPr>
              <w:t>Genome:</w:t>
            </w:r>
          </w:p>
          <w:p w14:paraId="3B77DC4B" w14:textId="643E3046" w:rsidR="00141DC5" w:rsidRDefault="00587392" w:rsidP="00B27AB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The genomes of </w:t>
            </w:r>
            <w:proofErr w:type="spellStart"/>
            <w:r w:rsidR="00B27AB4">
              <w:rPr>
                <w:rFonts w:ascii="Aptos" w:hAnsi="Aptos" w:cs="Arial"/>
                <w:iCs/>
                <w:sz w:val="20"/>
                <w:szCs w:val="20"/>
              </w:rPr>
              <w:t>LBVaPV</w:t>
            </w:r>
            <w:proofErr w:type="spellEnd"/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comprise </w:t>
            </w:r>
            <w:r w:rsidR="003E5380">
              <w:rPr>
                <w:rFonts w:ascii="Aptos" w:hAnsi="Aptos" w:cs="Arial"/>
                <w:iCs/>
                <w:sz w:val="20"/>
                <w:szCs w:val="20"/>
              </w:rPr>
              <w:t>four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segments of negative-sense</w:t>
            </w:r>
            <w:r w:rsidR="00141DC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>RNA</w:t>
            </w:r>
            <w:r w:rsidR="003E5380">
              <w:rPr>
                <w:rFonts w:ascii="Aptos" w:hAnsi="Aptos" w:cs="Arial"/>
                <w:iCs/>
                <w:sz w:val="20"/>
                <w:szCs w:val="20"/>
              </w:rPr>
              <w:t>s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(Fig. </w:t>
            </w:r>
            <w:r w:rsidR="003E5380">
              <w:rPr>
                <w:rFonts w:ascii="Aptos" w:hAnsi="Aptos" w:cs="Arial"/>
                <w:iCs/>
                <w:sz w:val="20"/>
                <w:szCs w:val="20"/>
              </w:rPr>
              <w:t>1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>). RNA1 (</w:t>
            </w:r>
            <w:r w:rsidR="003E5380" w:rsidRPr="003E5380">
              <w:rPr>
                <w:rFonts w:ascii="Aptos" w:hAnsi="Aptos" w:cs="Arial"/>
                <w:iCs/>
                <w:sz w:val="20"/>
                <w:szCs w:val="20"/>
              </w:rPr>
              <w:t>6,408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587392">
              <w:rPr>
                <w:rFonts w:ascii="Aptos" w:hAnsi="Aptos" w:cs="Arial"/>
                <w:iCs/>
                <w:sz w:val="20"/>
                <w:szCs w:val="20"/>
              </w:rPr>
              <w:t>nt</w:t>
            </w:r>
            <w:proofErr w:type="spellEnd"/>
            <w:r w:rsidRPr="00587392">
              <w:rPr>
                <w:rFonts w:ascii="Aptos" w:hAnsi="Aptos" w:cs="Arial"/>
                <w:iCs/>
                <w:sz w:val="20"/>
                <w:szCs w:val="20"/>
              </w:rPr>
              <w:t>)</w:t>
            </w:r>
            <w:r w:rsidR="003E5380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encodes a protein with a predicted molecular mass of </w:t>
            </w:r>
            <w:r w:rsidRPr="002630A5">
              <w:rPr>
                <w:rFonts w:ascii="Aptos" w:hAnsi="Aptos" w:cs="Arial"/>
                <w:iCs/>
                <w:sz w:val="20"/>
                <w:szCs w:val="20"/>
              </w:rPr>
              <w:t>240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kDa that shares the bunyaviral RdRp domain. The amino acid identity value obtained with the RdRp of</w:t>
            </w:r>
            <w:r w:rsidR="001257C3">
              <w:rPr>
                <w:rFonts w:ascii="Aptos" w:hAnsi="Aptos" w:cs="Arial"/>
                <w:iCs/>
                <w:sz w:val="20"/>
                <w:szCs w:val="20"/>
              </w:rPr>
              <w:t xml:space="preserve"> a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classified viruses in the order </w:t>
            </w:r>
            <w:proofErr w:type="spellStart"/>
            <w:r w:rsidR="009C0B98" w:rsidRPr="009C0B98">
              <w:rPr>
                <w:rFonts w:ascii="Aptos" w:hAnsi="Aptos" w:cs="Arial"/>
                <w:i/>
                <w:sz w:val="20"/>
                <w:szCs w:val="20"/>
              </w:rPr>
              <w:t>Hareavirales</w:t>
            </w:r>
            <w:proofErr w:type="spellEnd"/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is below </w:t>
            </w:r>
            <w:r w:rsidR="00455874" w:rsidRPr="00455874">
              <w:rPr>
                <w:rFonts w:ascii="Aptos" w:hAnsi="Aptos" w:cs="Arial"/>
                <w:iCs/>
                <w:sz w:val="20"/>
                <w:szCs w:val="20"/>
              </w:rPr>
              <w:t>the species demarcation criterion (&lt;95% identity)</w:t>
            </w:r>
            <w:r w:rsidR="009C0B98">
              <w:rPr>
                <w:rFonts w:ascii="Aptos" w:hAnsi="Aptos" w:cs="Arial"/>
                <w:iCs/>
                <w:sz w:val="20"/>
                <w:szCs w:val="20"/>
              </w:rPr>
              <w:t xml:space="preserve">, </w:t>
            </w:r>
            <w:r w:rsidR="00455874">
              <w:rPr>
                <w:rFonts w:ascii="Aptos" w:hAnsi="Aptos" w:cs="Arial"/>
                <w:iCs/>
                <w:sz w:val="20"/>
                <w:szCs w:val="20"/>
              </w:rPr>
              <w:t>and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455874" w:rsidRPr="00455874">
              <w:rPr>
                <w:rFonts w:ascii="Aptos" w:hAnsi="Aptos" w:cs="Arial"/>
                <w:iCs/>
                <w:sz w:val="20"/>
                <w:szCs w:val="20"/>
              </w:rPr>
              <w:t xml:space="preserve">the highest identity value obtained with the RdRp encoded by </w:t>
            </w:r>
            <w:bookmarkStart w:id="0" w:name="_Hlk165361920"/>
            <w:r w:rsidR="00455874" w:rsidRPr="00455874">
              <w:rPr>
                <w:rFonts w:ascii="Aptos" w:hAnsi="Aptos" w:cs="Arial"/>
                <w:iCs/>
                <w:sz w:val="20"/>
                <w:szCs w:val="20"/>
              </w:rPr>
              <w:t>tulip streak virus (</w:t>
            </w:r>
            <w:proofErr w:type="spellStart"/>
            <w:r w:rsidR="00455874" w:rsidRPr="00455874">
              <w:rPr>
                <w:rFonts w:ascii="Aptos" w:hAnsi="Aptos" w:cs="Arial"/>
                <w:iCs/>
                <w:sz w:val="20"/>
                <w:szCs w:val="20"/>
              </w:rPr>
              <w:t>TuSV</w:t>
            </w:r>
            <w:proofErr w:type="spellEnd"/>
            <w:r w:rsidR="00455874" w:rsidRPr="00455874">
              <w:rPr>
                <w:rFonts w:ascii="Aptos" w:hAnsi="Aptos" w:cs="Arial"/>
                <w:iCs/>
                <w:sz w:val="20"/>
                <w:szCs w:val="20"/>
              </w:rPr>
              <w:t>)</w:t>
            </w:r>
            <w:bookmarkEnd w:id="0"/>
            <w:r w:rsidR="00455874" w:rsidRPr="00455874">
              <w:rPr>
                <w:rFonts w:ascii="Aptos" w:hAnsi="Aptos" w:cs="Arial"/>
                <w:iCs/>
                <w:sz w:val="20"/>
                <w:szCs w:val="20"/>
              </w:rPr>
              <w:t xml:space="preserve"> is 84.6</w:t>
            </w:r>
            <w:r w:rsidR="00455874" w:rsidRPr="00FE74DB">
              <w:rPr>
                <w:rFonts w:ascii="Aptos" w:hAnsi="Aptos" w:cs="Arial"/>
                <w:iCs/>
                <w:sz w:val="20"/>
                <w:szCs w:val="20"/>
              </w:rPr>
              <w:t>%</w:t>
            </w:r>
            <w:r w:rsidR="0041102C" w:rsidRPr="00FE74DB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41102C" w:rsidRPr="00516125">
              <w:rPr>
                <w:rFonts w:ascii="Aptos" w:hAnsi="Aptos" w:cs="Arial"/>
                <w:sz w:val="20"/>
                <w:szCs w:val="20"/>
              </w:rPr>
              <w:t>[2]</w:t>
            </w:r>
            <w:r w:rsidR="009C0B98" w:rsidRPr="00FE74DB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9C0B98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>RNA2 (</w:t>
            </w:r>
            <w:r w:rsidR="004126FC" w:rsidRPr="004126FC">
              <w:rPr>
                <w:rFonts w:ascii="Aptos" w:hAnsi="Aptos" w:cs="Arial"/>
                <w:iCs/>
                <w:sz w:val="20"/>
                <w:szCs w:val="20"/>
              </w:rPr>
              <w:t>1,107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587392">
              <w:rPr>
                <w:rFonts w:ascii="Aptos" w:hAnsi="Aptos" w:cs="Arial"/>
                <w:iCs/>
                <w:sz w:val="20"/>
                <w:szCs w:val="20"/>
              </w:rPr>
              <w:t>nt</w:t>
            </w:r>
            <w:proofErr w:type="spellEnd"/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) encodes a protein of </w:t>
            </w:r>
            <w:r w:rsidRPr="002630A5">
              <w:rPr>
                <w:rFonts w:ascii="Aptos" w:hAnsi="Aptos" w:cs="Arial"/>
                <w:iCs/>
                <w:sz w:val="20"/>
                <w:szCs w:val="20"/>
              </w:rPr>
              <w:t>29.</w:t>
            </w:r>
            <w:r w:rsidR="005437A3" w:rsidRPr="002630A5">
              <w:rPr>
                <w:rFonts w:ascii="Aptos" w:hAnsi="Aptos" w:cs="Arial"/>
                <w:iCs/>
                <w:sz w:val="20"/>
                <w:szCs w:val="20"/>
              </w:rPr>
              <w:t>8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kDa that shares the tenuivirus/phlebovirus N domain</w:t>
            </w:r>
            <w:r w:rsidR="004126FC"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  <w:r w:rsidR="004126FC" w:rsidRPr="00587392">
              <w:rPr>
                <w:rFonts w:ascii="Aptos" w:hAnsi="Aptos" w:cs="Arial"/>
                <w:iCs/>
                <w:sz w:val="20"/>
                <w:szCs w:val="20"/>
              </w:rPr>
              <w:t>RNA</w:t>
            </w:r>
            <w:r w:rsidR="004126FC">
              <w:rPr>
                <w:rFonts w:ascii="Aptos" w:hAnsi="Aptos" w:cs="Arial"/>
                <w:iCs/>
                <w:sz w:val="20"/>
                <w:szCs w:val="20"/>
              </w:rPr>
              <w:t>3</w:t>
            </w:r>
            <w:r w:rsidR="004126FC" w:rsidRPr="00587392">
              <w:rPr>
                <w:rFonts w:ascii="Aptos" w:hAnsi="Aptos" w:cs="Arial"/>
                <w:iCs/>
                <w:sz w:val="20"/>
                <w:szCs w:val="20"/>
              </w:rPr>
              <w:t xml:space="preserve"> (</w:t>
            </w:r>
            <w:r w:rsidR="004126FC" w:rsidRPr="004126FC">
              <w:rPr>
                <w:rFonts w:ascii="Aptos" w:hAnsi="Aptos" w:cs="Arial"/>
                <w:iCs/>
                <w:sz w:val="20"/>
                <w:szCs w:val="20"/>
              </w:rPr>
              <w:t>1,429</w:t>
            </w:r>
            <w:r w:rsidR="004126FC" w:rsidRPr="00587392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4126FC" w:rsidRPr="00587392">
              <w:rPr>
                <w:rFonts w:ascii="Aptos" w:hAnsi="Aptos" w:cs="Arial"/>
                <w:iCs/>
                <w:sz w:val="20"/>
                <w:szCs w:val="20"/>
              </w:rPr>
              <w:t>nt</w:t>
            </w:r>
            <w:proofErr w:type="spellEnd"/>
            <w:r w:rsidR="004126FC" w:rsidRPr="00587392">
              <w:rPr>
                <w:rFonts w:ascii="Aptos" w:hAnsi="Aptos" w:cs="Arial"/>
                <w:iCs/>
                <w:sz w:val="20"/>
                <w:szCs w:val="20"/>
              </w:rPr>
              <w:t xml:space="preserve">) encodes a protein of </w:t>
            </w:r>
            <w:r w:rsidR="005437A3">
              <w:rPr>
                <w:rFonts w:ascii="Aptos" w:hAnsi="Aptos" w:cs="Arial"/>
                <w:iCs/>
                <w:sz w:val="20"/>
                <w:szCs w:val="20"/>
              </w:rPr>
              <w:t>39.4</w:t>
            </w:r>
            <w:r w:rsidR="004126FC" w:rsidRPr="00587392">
              <w:rPr>
                <w:rFonts w:ascii="Aptos" w:hAnsi="Aptos" w:cs="Arial"/>
                <w:iCs/>
                <w:sz w:val="20"/>
                <w:szCs w:val="20"/>
              </w:rPr>
              <w:t xml:space="preserve"> kDa that </w:t>
            </w:r>
            <w:r w:rsidR="005D48A5" w:rsidRPr="005D48A5">
              <w:rPr>
                <w:rFonts w:ascii="Aptos" w:hAnsi="Aptos" w:cs="Arial"/>
                <w:iCs/>
                <w:sz w:val="20"/>
                <w:szCs w:val="20"/>
              </w:rPr>
              <w:t xml:space="preserve">shares sequence homology and/or structural characteristics with the </w:t>
            </w:r>
            <w:r w:rsidR="005D48A5">
              <w:rPr>
                <w:rFonts w:ascii="Aptos" w:hAnsi="Aptos" w:cs="Arial"/>
                <w:iCs/>
                <w:sz w:val="20"/>
                <w:szCs w:val="20"/>
              </w:rPr>
              <w:t>cell-to-cell movement</w:t>
            </w:r>
            <w:r w:rsidR="005D48A5" w:rsidRPr="005D48A5">
              <w:rPr>
                <w:rFonts w:ascii="Aptos" w:hAnsi="Aptos" w:cs="Arial"/>
                <w:iCs/>
                <w:sz w:val="20"/>
                <w:szCs w:val="20"/>
              </w:rPr>
              <w:t xml:space="preserve"> of plant viruses</w:t>
            </w:r>
            <w:r w:rsidR="004126FC">
              <w:rPr>
                <w:rFonts w:ascii="Aptos" w:hAnsi="Aptos" w:cs="Arial"/>
                <w:iCs/>
                <w:sz w:val="20"/>
                <w:szCs w:val="20"/>
              </w:rPr>
              <w:t>.</w:t>
            </w:r>
            <w:r w:rsidR="005D48A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5D48A5" w:rsidRPr="00587392">
              <w:rPr>
                <w:rFonts w:ascii="Aptos" w:hAnsi="Aptos" w:cs="Arial"/>
                <w:iCs/>
                <w:sz w:val="20"/>
                <w:szCs w:val="20"/>
              </w:rPr>
              <w:t>RNA</w:t>
            </w:r>
            <w:r w:rsidR="009523D1">
              <w:rPr>
                <w:rFonts w:ascii="Aptos" w:hAnsi="Aptos" w:cs="Arial"/>
                <w:iCs/>
                <w:sz w:val="20"/>
                <w:szCs w:val="20"/>
              </w:rPr>
              <w:t>4</w:t>
            </w:r>
            <w:r w:rsidR="005D48A5" w:rsidRPr="00587392">
              <w:rPr>
                <w:rFonts w:ascii="Aptos" w:hAnsi="Aptos" w:cs="Arial"/>
                <w:iCs/>
                <w:sz w:val="20"/>
                <w:szCs w:val="20"/>
              </w:rPr>
              <w:t xml:space="preserve"> (</w:t>
            </w:r>
            <w:r w:rsidR="005D48A5" w:rsidRPr="005D48A5">
              <w:rPr>
                <w:rFonts w:ascii="Aptos" w:hAnsi="Aptos" w:cs="Arial"/>
                <w:iCs/>
                <w:sz w:val="20"/>
                <w:szCs w:val="20"/>
              </w:rPr>
              <w:t>1,282</w:t>
            </w:r>
            <w:r w:rsidR="005D48A5" w:rsidRPr="00587392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5D48A5" w:rsidRPr="00587392">
              <w:rPr>
                <w:rFonts w:ascii="Aptos" w:hAnsi="Aptos" w:cs="Arial"/>
                <w:iCs/>
                <w:sz w:val="20"/>
                <w:szCs w:val="20"/>
              </w:rPr>
              <w:t>nt</w:t>
            </w:r>
            <w:proofErr w:type="spellEnd"/>
            <w:r w:rsidR="005D48A5" w:rsidRPr="00587392">
              <w:rPr>
                <w:rFonts w:ascii="Aptos" w:hAnsi="Aptos" w:cs="Arial"/>
                <w:iCs/>
                <w:sz w:val="20"/>
                <w:szCs w:val="20"/>
              </w:rPr>
              <w:t xml:space="preserve">) encodes a protein of </w:t>
            </w:r>
            <w:r w:rsidR="005437A3">
              <w:rPr>
                <w:rFonts w:ascii="Aptos" w:hAnsi="Aptos" w:cs="Arial"/>
                <w:iCs/>
                <w:sz w:val="20"/>
                <w:szCs w:val="20"/>
              </w:rPr>
              <w:t>43.5</w:t>
            </w:r>
            <w:r w:rsidR="005D48A5" w:rsidRPr="00587392">
              <w:rPr>
                <w:rFonts w:ascii="Aptos" w:hAnsi="Aptos" w:cs="Arial"/>
                <w:iCs/>
                <w:sz w:val="20"/>
                <w:szCs w:val="20"/>
              </w:rPr>
              <w:t xml:space="preserve"> kDa </w:t>
            </w:r>
            <w:r w:rsidRPr="00587392">
              <w:rPr>
                <w:rFonts w:ascii="Aptos" w:hAnsi="Aptos" w:cs="Arial"/>
                <w:iCs/>
                <w:sz w:val="20"/>
                <w:szCs w:val="20"/>
              </w:rPr>
              <w:t>that do not possess any viral motifs or domains and is not identified any homologous proteins by the BLASTP analysis.</w:t>
            </w:r>
          </w:p>
          <w:p w14:paraId="1EB697F9" w14:textId="26CDCBAA" w:rsidR="00141DC5" w:rsidRDefault="007B4EB0" w:rsidP="00B27AB4">
            <w:pPr>
              <w:jc w:val="both"/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The </w:t>
            </w:r>
            <w:r w:rsid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genome of </w:t>
            </w:r>
            <w:proofErr w:type="spellStart"/>
            <w:r w:rsid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TuSV</w:t>
            </w:r>
            <w:proofErr w:type="spellEnd"/>
            <w:r w:rsid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 </w:t>
            </w:r>
            <w:r w:rsidR="00950CA4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was </w:t>
            </w:r>
            <w:r w:rsidR="007B7F98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reported </w:t>
            </w:r>
            <w:r w:rsidR="00E903F3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to </w:t>
            </w:r>
            <w:r w:rsidR="00950CA4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consist of</w:t>
            </w:r>
            <w:r w:rsidR="00E903F3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 </w:t>
            </w:r>
            <w:r w:rsid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two</w:t>
            </w:r>
            <w:r w:rsidR="00141DC5" w:rsidRPr="00587392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1C2A68" w:rsidRPr="00587392">
              <w:rPr>
                <w:rFonts w:ascii="Aptos" w:hAnsi="Aptos" w:cs="Arial"/>
                <w:iCs/>
                <w:sz w:val="20"/>
                <w:szCs w:val="20"/>
              </w:rPr>
              <w:t>segments</w:t>
            </w:r>
            <w:r w:rsidR="001C2A68">
              <w:rPr>
                <w:rFonts w:ascii="Aptos" w:hAnsi="Aptos" w:cs="Arial"/>
                <w:iCs/>
                <w:sz w:val="20"/>
                <w:szCs w:val="20"/>
              </w:rPr>
              <w:t xml:space="preserve"> but</w:t>
            </w:r>
            <w:r w:rsidR="007B7F98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950CA4">
              <w:rPr>
                <w:rFonts w:ascii="Aptos" w:hAnsi="Aptos" w:cs="Arial"/>
                <w:iCs/>
                <w:sz w:val="20"/>
                <w:szCs w:val="20"/>
              </w:rPr>
              <w:t xml:space="preserve">it </w:t>
            </w:r>
            <w:r w:rsidR="001D2ED9">
              <w:rPr>
                <w:rFonts w:ascii="Aptos" w:hAnsi="Aptos" w:cs="Arial"/>
                <w:iCs/>
                <w:sz w:val="20"/>
                <w:szCs w:val="20"/>
              </w:rPr>
              <w:t>w</w:t>
            </w:r>
            <w:r w:rsidR="00950CA4">
              <w:rPr>
                <w:rFonts w:ascii="Aptos" w:hAnsi="Aptos" w:cs="Arial"/>
                <w:iCs/>
                <w:sz w:val="20"/>
                <w:szCs w:val="20"/>
              </w:rPr>
              <w:t>as</w:t>
            </w:r>
            <w:r w:rsidR="001D2ED9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7B7F98">
              <w:rPr>
                <w:rFonts w:ascii="Aptos" w:hAnsi="Aptos" w:cs="Arial"/>
                <w:iCs/>
                <w:sz w:val="20"/>
                <w:szCs w:val="20"/>
              </w:rPr>
              <w:t xml:space="preserve">recently </w:t>
            </w:r>
            <w:r w:rsidR="00141DC5" w:rsidRP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found </w:t>
            </w:r>
            <w:r w:rsidR="007B7F98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to </w:t>
            </w:r>
            <w:r w:rsidR="00950CA4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consist of</w:t>
            </w:r>
            <w:r w:rsidR="00141DC5" w:rsidRP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 four segments</w:t>
            </w:r>
            <w:r w:rsid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, and</w:t>
            </w:r>
            <w:r w:rsidR="00210808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 </w:t>
            </w:r>
            <w:r w:rsidR="007B7F98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thus </w:t>
            </w:r>
            <w:r w:rsid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th</w:t>
            </w:r>
            <w:r w:rsidR="00141DC5" w:rsidRP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e genomic structure of the two viruses</w:t>
            </w:r>
            <w:r w:rsidR="00082CEF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B27AB4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LBVaPV</w:t>
            </w:r>
            <w:proofErr w:type="spellEnd"/>
            <w:r w:rsidR="00082CEF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 and </w:t>
            </w:r>
            <w:proofErr w:type="spellStart"/>
            <w:r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TuSV</w:t>
            </w:r>
            <w:proofErr w:type="spellEnd"/>
            <w:r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, </w:t>
            </w:r>
            <w:r w:rsidR="00210808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is</w:t>
            </w:r>
            <w:r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 </w:t>
            </w:r>
            <w:r w:rsidR="00141DC5" w:rsidRP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similar</w:t>
            </w:r>
            <w:r w:rsidR="001A79B4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 (Fig</w:t>
            </w:r>
            <w:r w:rsidR="005437A3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.</w:t>
            </w:r>
            <w:r w:rsidR="001A79B4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 xml:space="preserve"> 1)</w:t>
            </w:r>
            <w:r w:rsidR="00141DC5" w:rsidRPr="00141DC5"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  <w:t>.</w:t>
            </w:r>
          </w:p>
          <w:p w14:paraId="481D71D9" w14:textId="77777777" w:rsidR="00E903F3" w:rsidRPr="00E903F3" w:rsidRDefault="00E903F3" w:rsidP="00B27AB4">
            <w:pPr>
              <w:jc w:val="both"/>
              <w:rPr>
                <w:rFonts w:ascii="Aptos" w:eastAsia="Yu Mincho" w:hAnsi="Aptos" w:cs="Arial"/>
                <w:iCs/>
                <w:sz w:val="20"/>
                <w:szCs w:val="20"/>
                <w:lang w:eastAsia="ja-JP"/>
              </w:rPr>
            </w:pPr>
          </w:p>
          <w:p w14:paraId="21C48183" w14:textId="475D8F15" w:rsidR="00C71D1C" w:rsidRPr="00587392" w:rsidRDefault="00C71D1C" w:rsidP="00B27AB4">
            <w:pPr>
              <w:jc w:val="both"/>
              <w:rPr>
                <w:rFonts w:ascii="Aptos" w:hAnsi="Aptos" w:cs="Arial"/>
                <w:b/>
                <w:bCs/>
                <w:iCs/>
                <w:sz w:val="20"/>
                <w:szCs w:val="20"/>
                <w:u w:val="single"/>
              </w:rPr>
            </w:pPr>
            <w:r w:rsidRPr="00587392">
              <w:rPr>
                <w:rFonts w:ascii="Aptos" w:hAnsi="Aptos" w:cs="Arial"/>
                <w:b/>
                <w:bCs/>
                <w:iCs/>
                <w:sz w:val="20"/>
                <w:szCs w:val="20"/>
                <w:u w:val="single"/>
              </w:rPr>
              <w:t>Phylogenetic relationships:</w:t>
            </w:r>
          </w:p>
          <w:p w14:paraId="2EE7ECC1" w14:textId="36FBCBB0" w:rsidR="001257C3" w:rsidRDefault="001257C3" w:rsidP="00B27AB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  <w:r w:rsidRPr="001257C3">
              <w:rPr>
                <w:rFonts w:ascii="Aptos" w:hAnsi="Aptos" w:cs="Arial"/>
                <w:iCs/>
                <w:sz w:val="20"/>
                <w:szCs w:val="20"/>
              </w:rPr>
              <w:t xml:space="preserve">A </w:t>
            </w:r>
            <w:r w:rsidR="000163D1">
              <w:rPr>
                <w:rFonts w:ascii="Aptos" w:hAnsi="Aptos" w:cs="Arial"/>
                <w:iCs/>
                <w:sz w:val="20"/>
                <w:szCs w:val="20"/>
              </w:rPr>
              <w:t>neighbor-joining</w:t>
            </w:r>
            <w:r w:rsidRPr="001257C3">
              <w:rPr>
                <w:rFonts w:ascii="Aptos" w:hAnsi="Aptos" w:cs="Arial"/>
                <w:iCs/>
                <w:sz w:val="20"/>
                <w:szCs w:val="20"/>
              </w:rPr>
              <w:t xml:space="preserve"> phylogenetic tree was generated using amino acid sequences of the putative </w:t>
            </w:r>
            <w:proofErr w:type="spellStart"/>
            <w:r w:rsidRPr="001257C3">
              <w:rPr>
                <w:rFonts w:ascii="Aptos" w:hAnsi="Aptos" w:cs="Arial"/>
                <w:iCs/>
                <w:sz w:val="20"/>
                <w:szCs w:val="20"/>
              </w:rPr>
              <w:t>RdRp</w:t>
            </w:r>
            <w:proofErr w:type="spellEnd"/>
            <w:r w:rsidRPr="001257C3">
              <w:rPr>
                <w:rFonts w:ascii="Aptos" w:hAnsi="Aptos" w:cs="Arial"/>
                <w:iCs/>
                <w:sz w:val="20"/>
                <w:szCs w:val="20"/>
              </w:rPr>
              <w:t xml:space="preserve"> encoded by </w:t>
            </w:r>
            <w:proofErr w:type="spellStart"/>
            <w:r w:rsidR="00B27AB4">
              <w:rPr>
                <w:rFonts w:ascii="Aptos" w:hAnsi="Aptos" w:cs="Arial"/>
                <w:iCs/>
                <w:sz w:val="20"/>
                <w:szCs w:val="20"/>
              </w:rPr>
              <w:t>LBVaPV</w:t>
            </w:r>
            <w:proofErr w:type="spellEnd"/>
            <w:r w:rsidRPr="001257C3">
              <w:rPr>
                <w:rFonts w:ascii="Aptos" w:hAnsi="Aptos" w:cs="Arial"/>
                <w:iCs/>
                <w:sz w:val="20"/>
                <w:szCs w:val="20"/>
              </w:rPr>
              <w:t xml:space="preserve"> and representative members of all the genera of the </w:t>
            </w:r>
            <w:proofErr w:type="spellStart"/>
            <w:r w:rsidR="00333A6F" w:rsidRPr="000C6BDC">
              <w:rPr>
                <w:rFonts w:ascii="Aptos" w:hAnsi="Aptos" w:cs="Arial"/>
                <w:i/>
                <w:sz w:val="20"/>
                <w:szCs w:val="20"/>
              </w:rPr>
              <w:t>Hareavirales</w:t>
            </w:r>
            <w:proofErr w:type="spellEnd"/>
            <w:r w:rsidRPr="000C6BDC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333A6F">
              <w:rPr>
                <w:rFonts w:ascii="Aptos" w:hAnsi="Aptos" w:cs="Arial"/>
                <w:iCs/>
                <w:sz w:val="20"/>
                <w:szCs w:val="20"/>
              </w:rPr>
              <w:t>order</w:t>
            </w:r>
            <w:r w:rsidRPr="001257C3"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  <w:proofErr w:type="spellStart"/>
            <w:r w:rsidR="00B27AB4">
              <w:rPr>
                <w:rFonts w:ascii="Aptos" w:hAnsi="Aptos" w:cs="Arial"/>
                <w:iCs/>
                <w:sz w:val="20"/>
                <w:szCs w:val="20"/>
              </w:rPr>
              <w:t>LBVaPV</w:t>
            </w:r>
            <w:proofErr w:type="spellEnd"/>
            <w:r w:rsidRPr="001257C3">
              <w:rPr>
                <w:rFonts w:ascii="Aptos" w:hAnsi="Aptos" w:cs="Arial"/>
                <w:iCs/>
                <w:sz w:val="20"/>
                <w:szCs w:val="20"/>
              </w:rPr>
              <w:t xml:space="preserve"> is in the same clade with </w:t>
            </w:r>
            <w:proofErr w:type="spellStart"/>
            <w:r w:rsidR="00333A6F">
              <w:rPr>
                <w:rFonts w:ascii="Aptos" w:hAnsi="Aptos" w:cs="Arial"/>
                <w:iCs/>
                <w:sz w:val="20"/>
                <w:szCs w:val="20"/>
              </w:rPr>
              <w:t>TuSV</w:t>
            </w:r>
            <w:proofErr w:type="spellEnd"/>
            <w:r w:rsidRPr="001257C3">
              <w:rPr>
                <w:rFonts w:ascii="Aptos" w:hAnsi="Aptos" w:cs="Arial"/>
                <w:iCs/>
                <w:sz w:val="20"/>
                <w:szCs w:val="20"/>
              </w:rPr>
              <w:t xml:space="preserve">, and the high bootstrap values in the phylogenetic tree strongly support the classification of </w:t>
            </w:r>
            <w:proofErr w:type="spellStart"/>
            <w:r w:rsidR="00A072AA">
              <w:rPr>
                <w:rFonts w:ascii="Aptos" w:hAnsi="Aptos" w:cs="Arial"/>
                <w:iCs/>
                <w:sz w:val="20"/>
                <w:szCs w:val="20"/>
              </w:rPr>
              <w:t>LBVaPV</w:t>
            </w:r>
            <w:proofErr w:type="spellEnd"/>
            <w:r w:rsidR="00A072AA" w:rsidRPr="00362B7D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1257C3">
              <w:rPr>
                <w:rFonts w:ascii="Aptos" w:hAnsi="Aptos" w:cs="Arial"/>
                <w:iCs/>
                <w:sz w:val="20"/>
                <w:szCs w:val="20"/>
              </w:rPr>
              <w:t xml:space="preserve">in the genus </w:t>
            </w:r>
            <w:proofErr w:type="spellStart"/>
            <w:r w:rsidR="00F3721A" w:rsidRPr="002630A5">
              <w:rPr>
                <w:rFonts w:ascii="Aptos" w:hAnsi="Aptos" w:cs="Arial"/>
                <w:i/>
                <w:sz w:val="20"/>
                <w:szCs w:val="20"/>
              </w:rPr>
              <w:t>Olpivirus</w:t>
            </w:r>
            <w:proofErr w:type="spellEnd"/>
            <w:r w:rsidR="00F3721A" w:rsidRPr="001257C3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1257C3">
              <w:rPr>
                <w:rFonts w:ascii="Aptos" w:hAnsi="Aptos" w:cs="Arial"/>
                <w:iCs/>
                <w:sz w:val="20"/>
                <w:szCs w:val="20"/>
              </w:rPr>
              <w:t>(Fig. 2)</w:t>
            </w:r>
          </w:p>
          <w:p w14:paraId="2C7AEA0A" w14:textId="77777777" w:rsidR="00210808" w:rsidRDefault="00210808" w:rsidP="00B27AB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5F852045" w14:textId="26C9F2F8" w:rsidR="00C71D1C" w:rsidRDefault="00C71D1C" w:rsidP="00B27AB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  <w:r w:rsidRPr="00362B7D">
              <w:rPr>
                <w:rFonts w:ascii="Aptos" w:hAnsi="Aptos" w:cs="Arial"/>
                <w:iCs/>
                <w:sz w:val="20"/>
                <w:szCs w:val="20"/>
              </w:rPr>
              <w:t xml:space="preserve">For these reasons, we propose to classify </w:t>
            </w:r>
            <w:proofErr w:type="spellStart"/>
            <w:r w:rsidR="00A072AA">
              <w:rPr>
                <w:rFonts w:ascii="Aptos" w:hAnsi="Aptos" w:cs="Arial"/>
                <w:iCs/>
                <w:sz w:val="20"/>
                <w:szCs w:val="20"/>
              </w:rPr>
              <w:t>LBVaPV</w:t>
            </w:r>
            <w:proofErr w:type="spellEnd"/>
            <w:r w:rsidRPr="00362B7D">
              <w:rPr>
                <w:rFonts w:ascii="Aptos" w:hAnsi="Aptos" w:cs="Arial"/>
                <w:iCs/>
                <w:sz w:val="20"/>
                <w:szCs w:val="20"/>
              </w:rPr>
              <w:t xml:space="preserve"> as a member of a novel species, named </w:t>
            </w:r>
            <w:proofErr w:type="spellStart"/>
            <w:r w:rsidR="00647969" w:rsidRPr="00647969">
              <w:rPr>
                <w:rFonts w:ascii="Aptos" w:hAnsi="Aptos" w:cs="Arial"/>
                <w:bCs/>
                <w:i/>
                <w:sz w:val="20"/>
              </w:rPr>
              <w:t>Olpivirus</w:t>
            </w:r>
            <w:proofErr w:type="spellEnd"/>
            <w:r w:rsidR="00647969">
              <w:rPr>
                <w:rFonts w:ascii="Aptos" w:hAnsi="Aptos" w:cs="Arial"/>
                <w:bCs/>
                <w:i/>
                <w:sz w:val="20"/>
              </w:rPr>
              <w:t xml:space="preserve"> </w:t>
            </w:r>
            <w:proofErr w:type="spellStart"/>
            <w:r w:rsidR="00647969" w:rsidRPr="00C71D1C">
              <w:rPr>
                <w:rFonts w:ascii="Aptos" w:hAnsi="Aptos" w:cs="Arial"/>
                <w:i/>
                <w:sz w:val="20"/>
                <w:szCs w:val="20"/>
              </w:rPr>
              <w:t>lactucae</w:t>
            </w:r>
            <w:proofErr w:type="spellEnd"/>
            <w:r w:rsidRPr="00362B7D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68C733CA" w14:textId="77777777" w:rsidR="007B4EB0" w:rsidRPr="00362B7D" w:rsidRDefault="007B4EB0" w:rsidP="00B27AB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6439F55D" w14:textId="012DB912" w:rsidR="00362B7D" w:rsidRPr="00362B7D" w:rsidRDefault="00C71D1C" w:rsidP="00B27AB4">
            <w:pPr>
              <w:jc w:val="both"/>
              <w:rPr>
                <w:rFonts w:ascii="Aptos" w:hAnsi="Aptos" w:cs="Arial"/>
                <w:iCs/>
                <w:color w:val="0000FF"/>
                <w:sz w:val="20"/>
                <w:szCs w:val="20"/>
              </w:rPr>
            </w:pPr>
            <w:r w:rsidRPr="00082CEF">
              <w:rPr>
                <w:rFonts w:ascii="Aptos" w:hAnsi="Aptos" w:cs="Arial"/>
                <w:b/>
                <w:bCs/>
                <w:iCs/>
                <w:sz w:val="20"/>
                <w:szCs w:val="20"/>
                <w:u w:val="single"/>
              </w:rPr>
              <w:t>Origin of the name</w:t>
            </w:r>
            <w:r w:rsidRPr="00362B7D">
              <w:rPr>
                <w:rFonts w:ascii="Aptos" w:hAnsi="Aptos" w:cs="Arial"/>
                <w:iCs/>
                <w:sz w:val="20"/>
                <w:szCs w:val="20"/>
              </w:rPr>
              <w:t>:</w:t>
            </w:r>
            <w:r w:rsidR="00950CA4">
              <w:rPr>
                <w:rFonts w:ascii="Aptos" w:hAnsi="Aptos" w:cs="Arial"/>
                <w:iCs/>
                <w:sz w:val="20"/>
                <w:szCs w:val="20"/>
              </w:rPr>
              <w:t xml:space="preserve"> the epithet</w:t>
            </w:r>
            <w:r w:rsidRPr="00362B7D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71D1C">
              <w:rPr>
                <w:rFonts w:ascii="Aptos" w:hAnsi="Aptos" w:cs="Arial"/>
                <w:i/>
                <w:sz w:val="20"/>
                <w:szCs w:val="20"/>
              </w:rPr>
              <w:t>lactucae</w:t>
            </w:r>
            <w:proofErr w:type="spellEnd"/>
            <w:r w:rsidRPr="00C71D1C">
              <w:rPr>
                <w:rFonts w:ascii="Aptos" w:hAnsi="Aptos" w:cs="Arial"/>
                <w:iCs/>
                <w:sz w:val="20"/>
                <w:szCs w:val="20"/>
              </w:rPr>
              <w:t xml:space="preserve"> is named after host </w:t>
            </w:r>
            <w:r w:rsidR="002B533A" w:rsidRPr="00C71D1C">
              <w:rPr>
                <w:rFonts w:ascii="Aptos" w:hAnsi="Aptos" w:cs="Arial"/>
                <w:iCs/>
                <w:sz w:val="20"/>
                <w:szCs w:val="20"/>
              </w:rPr>
              <w:t xml:space="preserve">plant </w:t>
            </w:r>
            <w:r w:rsidRPr="00C71D1C">
              <w:rPr>
                <w:rFonts w:ascii="Aptos" w:hAnsi="Aptos" w:cs="Arial"/>
                <w:iCs/>
                <w:sz w:val="20"/>
                <w:szCs w:val="20"/>
              </w:rPr>
              <w:t xml:space="preserve">genus </w:t>
            </w:r>
            <w:proofErr w:type="spellStart"/>
            <w:r w:rsidRPr="00C71D1C">
              <w:rPr>
                <w:rFonts w:ascii="Aptos" w:hAnsi="Aptos" w:cs="Arial"/>
                <w:i/>
                <w:sz w:val="20"/>
                <w:szCs w:val="20"/>
              </w:rPr>
              <w:t>Lactuca</w:t>
            </w:r>
            <w:proofErr w:type="spellEnd"/>
            <w:r w:rsidRPr="00C71D1C">
              <w:rPr>
                <w:rFonts w:ascii="Aptos" w:hAnsi="Aptos" w:cs="Arial"/>
                <w:iCs/>
                <w:sz w:val="20"/>
                <w:szCs w:val="20"/>
              </w:rPr>
              <w:t xml:space="preserve">, in which </w:t>
            </w:r>
            <w:proofErr w:type="spellStart"/>
            <w:r w:rsidR="00B27AB4">
              <w:rPr>
                <w:rFonts w:ascii="Aptos" w:hAnsi="Aptos" w:cs="Arial"/>
                <w:iCs/>
                <w:sz w:val="20"/>
                <w:szCs w:val="20"/>
              </w:rPr>
              <w:t>LBVaPV</w:t>
            </w:r>
            <w:proofErr w:type="spellEnd"/>
            <w:r w:rsidRPr="00C71D1C">
              <w:rPr>
                <w:rFonts w:ascii="Aptos" w:hAnsi="Aptos" w:cs="Arial"/>
                <w:iCs/>
                <w:sz w:val="20"/>
                <w:szCs w:val="20"/>
              </w:rPr>
              <w:t xml:space="preserve"> was first discovered.</w:t>
            </w: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3042C8" w14:paraId="142CD23F" w14:textId="77777777" w:rsidTr="00852D43">
        <w:tc>
          <w:tcPr>
            <w:tcW w:w="8926" w:type="dxa"/>
          </w:tcPr>
          <w:p w14:paraId="63B573F4" w14:textId="46D6CCF4" w:rsidR="00FC2908" w:rsidRPr="0041102C" w:rsidRDefault="001B1D89" w:rsidP="00FC2908">
            <w:pPr>
              <w:pStyle w:val="Paragrafoelenco"/>
              <w:numPr>
                <w:ilvl w:val="0"/>
                <w:numId w:val="6"/>
              </w:numPr>
              <w:rPr>
                <w:rFonts w:ascii="Aptos" w:hAnsi="Aptos" w:cs="Arial"/>
                <w:noProof/>
                <w:sz w:val="20"/>
                <w:szCs w:val="20"/>
              </w:rPr>
            </w:pPr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</w:t>
            </w:r>
            <w:r w:rsidR="00FC2908" w:rsidRPr="00FC2908">
              <w:rPr>
                <w:rFonts w:ascii="Aptos" w:hAnsi="Aptos" w:cs="Arial"/>
                <w:noProof/>
                <w:sz w:val="20"/>
                <w:szCs w:val="20"/>
              </w:rPr>
              <w:t>Huijberts N, Blystad DR, Bos L (1990) Lettuce big-vein virus: mechanical transmission and relationships to tobacco stunt virus. Ann Applied Biology 116:463–475.doi: 10.1111/j.1744-7348.1990.tb06629.x</w:t>
            </w:r>
          </w:p>
          <w:p w14:paraId="055DF775" w14:textId="25520932" w:rsidR="0041102C" w:rsidRPr="0041102C" w:rsidRDefault="0041102C" w:rsidP="00F11CFF">
            <w:pPr>
              <w:pStyle w:val="Paragrafoelenco"/>
              <w:numPr>
                <w:ilvl w:val="0"/>
                <w:numId w:val="6"/>
              </w:numPr>
              <w:rPr>
                <w:rFonts w:ascii="Aptos" w:hAnsi="Aptos" w:cs="Arial"/>
                <w:noProof/>
                <w:sz w:val="20"/>
                <w:szCs w:val="20"/>
              </w:rPr>
            </w:pPr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Neriya Y, Morikawa T Hamamoto K, Noguchi K, Kobayashi T, Suzuki T, </w:t>
            </w: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Nishigawa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H, </w:t>
            </w: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Natsuaki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T (2020) Characterization of tulip streak virus, a novel virus associated with the family </w:t>
            </w:r>
            <w:r w:rsidRPr="0041102C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Phenuiviridae</w:t>
            </w:r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.  J Ge </w:t>
            </w: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Virol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102:001525. </w:t>
            </w:r>
            <w:r w:rsidRPr="0041102C">
              <w:rPr>
                <w:rFonts w:ascii="Aptos" w:hAnsi="Aptos" w:cs="Arial"/>
                <w:sz w:val="20"/>
                <w:szCs w:val="20"/>
              </w:rPr>
              <w:t xml:space="preserve"> PMID: </w:t>
            </w:r>
            <w:r w:rsidR="00D63103">
              <w:t xml:space="preserve"> </w:t>
            </w:r>
            <w:r w:rsidR="00D63103" w:rsidRPr="00D63103">
              <w:rPr>
                <w:rFonts w:ascii="Aptos" w:hAnsi="Aptos" w:cs="Arial"/>
                <w:noProof/>
                <w:sz w:val="20"/>
                <w:szCs w:val="20"/>
              </w:rPr>
              <w:t>33226319</w:t>
            </w:r>
            <w:r w:rsidR="00D63103">
              <w:rPr>
                <w:rFonts w:ascii="Aptos" w:hAnsi="Aptos" w:cs="Arial"/>
                <w:noProof/>
                <w:sz w:val="20"/>
                <w:szCs w:val="20"/>
              </w:rPr>
              <w:t xml:space="preserve">. </w:t>
            </w:r>
            <w:r w:rsidRPr="0041102C">
              <w:rPr>
                <w:rFonts w:ascii="Aptos" w:hAnsi="Aptos"/>
                <w:noProof/>
                <w:sz w:val="20"/>
                <w:szCs w:val="20"/>
              </w:rPr>
              <w:t>doi: 10.1099/jgv.0.001525</w:t>
            </w:r>
            <w:r w:rsidRPr="0041102C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2D1E1147" w14:textId="3AF5DE4D" w:rsidR="000E1281" w:rsidRPr="0041102C" w:rsidRDefault="000E1281" w:rsidP="0041102C">
            <w:pPr>
              <w:pStyle w:val="Paragrafoelenco"/>
              <w:numPr>
                <w:ilvl w:val="0"/>
                <w:numId w:val="6"/>
              </w:numPr>
              <w:rPr>
                <w:rFonts w:ascii="Aptos" w:hAnsi="Aptos" w:cs="Arial"/>
                <w:noProof/>
                <w:sz w:val="20"/>
                <w:szCs w:val="20"/>
              </w:rPr>
            </w:pPr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Sasaya T, Ishikawa K, </w:t>
            </w: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Koganezawa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H (2002) The nucleotide sequence of RNA1 of lettuce big-vein virus, genus </w:t>
            </w: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varicosavirus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, reveals its relation to </w:t>
            </w: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nonsegmented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negative-strand RNA viruses. Virology 297:</w:t>
            </w:r>
            <w:r w:rsidR="00753206"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</w:t>
            </w:r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289–297. </w:t>
            </w:r>
            <w:r w:rsidRPr="0041102C">
              <w:rPr>
                <w:rFonts w:ascii="Aptos" w:hAnsi="Aptos" w:cs="Arial"/>
                <w:sz w:val="20"/>
                <w:szCs w:val="20"/>
              </w:rPr>
              <w:t xml:space="preserve"> PMID:</w:t>
            </w:r>
            <w:r w:rsidR="00D3392B" w:rsidRPr="0041102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3392B" w:rsidRPr="0041102C">
              <w:rPr>
                <w:rFonts w:ascii="Aptos" w:hAnsi="Aptos" w:cs="Arial"/>
                <w:noProof/>
                <w:sz w:val="20"/>
                <w:szCs w:val="20"/>
              </w:rPr>
              <w:t>12083827</w:t>
            </w:r>
            <w:r w:rsidRPr="0041102C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41102C"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 w:rsidRPr="0041102C">
              <w:rPr>
                <w:rFonts w:ascii="Aptos" w:hAnsi="Aptos"/>
                <w:sz w:val="20"/>
                <w:szCs w:val="20"/>
              </w:rPr>
              <w:t>:</w:t>
            </w:r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10.1006/viro.2002.1420.</w:t>
            </w:r>
          </w:p>
          <w:p w14:paraId="3A337F41" w14:textId="27C585BD" w:rsidR="000E1281" w:rsidRPr="000E1281" w:rsidRDefault="000E1281" w:rsidP="000E1281">
            <w:pPr>
              <w:pStyle w:val="Paragrafoelenco"/>
              <w:numPr>
                <w:ilvl w:val="0"/>
                <w:numId w:val="6"/>
              </w:numPr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Sasaya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T, </w:t>
            </w: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Kusaba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S, Ishikawa K, </w:t>
            </w:r>
            <w:proofErr w:type="spellStart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Koganezawa</w:t>
            </w:r>
            <w:proofErr w:type="spellEnd"/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H</w:t>
            </w:r>
            <w:r w:rsidR="00326F24"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(</w:t>
            </w:r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2004</w:t>
            </w:r>
            <w:r w:rsidR="00753206"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)</w:t>
            </w:r>
            <w:r w:rsidRPr="0041102C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Nucleotide sequence of RNA2 of lettuce big-vein virus and evidence for a possible transcription terminatio</w:t>
            </w:r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n/initiation strategy similar to that of rhabdoviruses. J Gen </w:t>
            </w:r>
            <w:proofErr w:type="spellStart"/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Virol</w:t>
            </w:r>
            <w:proofErr w:type="spellEnd"/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85:</w:t>
            </w:r>
            <w:r w:rsidR="00753206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</w:t>
            </w:r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2709–2717.</w:t>
            </w:r>
            <w:r w:rsidR="00753206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</w:t>
            </w:r>
            <w:r w:rsidRPr="00FC2908">
              <w:rPr>
                <w:rFonts w:ascii="Aptos" w:hAnsi="Aptos" w:cs="Arial"/>
                <w:sz w:val="20"/>
                <w:szCs w:val="20"/>
              </w:rPr>
              <w:t xml:space="preserve">PMID: </w:t>
            </w:r>
            <w:r w:rsidR="00753206">
              <w:t xml:space="preserve"> </w:t>
            </w:r>
            <w:r w:rsidR="00753206" w:rsidRPr="00753206">
              <w:rPr>
                <w:rFonts w:ascii="Aptos" w:hAnsi="Aptos"/>
                <w:sz w:val="20"/>
                <w:szCs w:val="20"/>
              </w:rPr>
              <w:t>15302964</w:t>
            </w:r>
            <w:r w:rsidRPr="00FC2908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FC2908"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 w:rsidRPr="00FC2908">
              <w:rPr>
                <w:rFonts w:ascii="Aptos" w:hAnsi="Aptos"/>
                <w:sz w:val="20"/>
                <w:szCs w:val="20"/>
              </w:rPr>
              <w:t>: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10.1099/vir.0.80061-0</w:t>
            </w:r>
          </w:p>
          <w:p w14:paraId="50573FC6" w14:textId="155D5DD8" w:rsidR="00461848" w:rsidRPr="00FC2908" w:rsidRDefault="001C2A68" w:rsidP="000E1281">
            <w:pPr>
              <w:pStyle w:val="Paragrafoelenco"/>
              <w:numPr>
                <w:ilvl w:val="0"/>
                <w:numId w:val="6"/>
              </w:numPr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proofErr w:type="spellStart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Schravesande</w:t>
            </w:r>
            <w:proofErr w:type="spellEnd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 WEW, de Heer P, </w:t>
            </w:r>
            <w:proofErr w:type="spellStart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Verhage</w:t>
            </w:r>
            <w:proofErr w:type="spellEnd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A, van den Burg HA </w:t>
            </w:r>
            <w:r w:rsidRPr="00FC2908">
              <w:rPr>
                <w:rFonts w:ascii="Aptos" w:hAnsi="Aptos"/>
                <w:sz w:val="20"/>
                <w:szCs w:val="20"/>
              </w:rPr>
              <w:t xml:space="preserve"> (2024) </w:t>
            </w:r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Genome sequence of a novel phlebovirus associated with lettuce big vein disease infecting lettuce (</w:t>
            </w:r>
            <w:proofErr w:type="spellStart"/>
            <w:r w:rsidRPr="00FC2908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Lactuca</w:t>
            </w:r>
            <w:proofErr w:type="spellEnd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spp.). </w:t>
            </w:r>
            <w:r w:rsidRPr="00FC2908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Microbiol</w:t>
            </w:r>
            <w:proofErr w:type="spellEnd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Resour</w:t>
            </w:r>
            <w:proofErr w:type="spellEnd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Announc</w:t>
            </w:r>
            <w:proofErr w:type="spellEnd"/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13 (2): </w:t>
            </w:r>
            <w:r w:rsidRPr="00FC2908">
              <w:rPr>
                <w:rFonts w:ascii="Aptos" w:hAnsi="Aptos"/>
                <w:sz w:val="20"/>
                <w:szCs w:val="20"/>
              </w:rPr>
              <w:t xml:space="preserve"> </w:t>
            </w:r>
            <w:r w:rsidRPr="00FC2908">
              <w:rPr>
                <w:rFonts w:ascii="Aptos" w:hAnsi="Aptos" w:cs="Arial"/>
                <w:sz w:val="20"/>
                <w:szCs w:val="20"/>
              </w:rPr>
              <w:t xml:space="preserve"> e0097923.  PMID: </w:t>
            </w:r>
            <w:r w:rsidRPr="00FC2908">
              <w:rPr>
                <w:rFonts w:ascii="Aptos" w:hAnsi="Aptos"/>
                <w:sz w:val="20"/>
                <w:szCs w:val="20"/>
              </w:rPr>
              <w:t xml:space="preserve"> </w:t>
            </w:r>
            <w:r w:rsidRPr="00FC2908">
              <w:rPr>
                <w:rFonts w:ascii="Aptos" w:hAnsi="Aptos" w:cs="Arial"/>
                <w:noProof/>
                <w:sz w:val="20"/>
                <w:szCs w:val="20"/>
              </w:rPr>
              <w:t>38132566</w:t>
            </w:r>
            <w:r w:rsidRPr="00FC2908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Pr="00FC2908">
              <w:rPr>
                <w:rFonts w:ascii="Aptos" w:hAnsi="Aptos"/>
                <w:sz w:val="20"/>
                <w:szCs w:val="20"/>
              </w:rPr>
              <w:t>doi:</w:t>
            </w:r>
            <w:r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10.1128/mra.00979-23.</w:t>
            </w:r>
          </w:p>
          <w:p w14:paraId="7D1B1CCD" w14:textId="44CAA808" w:rsidR="00953FFE" w:rsidRPr="003042C8" w:rsidRDefault="001C2A68" w:rsidP="00FC2908">
            <w:pPr>
              <w:pStyle w:val="Paragrafoelenco"/>
              <w:numPr>
                <w:ilvl w:val="0"/>
                <w:numId w:val="6"/>
              </w:numPr>
              <w:rPr>
                <w:rFonts w:ascii="Aptos" w:hAnsi="Aptos"/>
                <w:sz w:val="20"/>
                <w:szCs w:val="20"/>
                <w:lang w:eastAsia="ja-JP"/>
              </w:rPr>
            </w:pPr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van der Wilk F, </w:t>
            </w:r>
            <w:proofErr w:type="spellStart"/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Dullemans</w:t>
            </w:r>
            <w:proofErr w:type="spellEnd"/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AM, Verbeek M, van den Heuvel JFJM</w:t>
            </w:r>
            <w:r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(</w:t>
            </w:r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2002</w:t>
            </w:r>
            <w:r>
              <w:rPr>
                <w:rFonts w:ascii="Aptos" w:eastAsia="Yu Mincho" w:hAnsi="Aptos" w:cs="Arial"/>
                <w:sz w:val="20"/>
                <w:szCs w:val="20"/>
                <w:lang w:eastAsia="ja-JP"/>
              </w:rPr>
              <w:t>)</w:t>
            </w:r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Nucleotide sequence and genomic organization of an ophiovirus associated with lettuce big-vein disease. J Gen </w:t>
            </w:r>
            <w:proofErr w:type="spellStart"/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Virol</w:t>
            </w:r>
            <w:proofErr w:type="spellEnd"/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 83:2869–2877. </w:t>
            </w:r>
            <w:r w:rsidRPr="00FC2908">
              <w:rPr>
                <w:rFonts w:ascii="Aptos" w:hAnsi="Aptos" w:cs="Arial"/>
                <w:sz w:val="20"/>
                <w:szCs w:val="20"/>
              </w:rPr>
              <w:t xml:space="preserve"> PMID:</w:t>
            </w:r>
            <w:r>
              <w:rPr>
                <w:sz w:val="20"/>
                <w:szCs w:val="20"/>
              </w:rPr>
              <w:t xml:space="preserve"> </w:t>
            </w:r>
            <w:r w:rsidRPr="00721CFF">
              <w:rPr>
                <w:rFonts w:ascii="Aptos" w:hAnsi="Aptos" w:cs="Arial"/>
                <w:sz w:val="20"/>
                <w:szCs w:val="20"/>
              </w:rPr>
              <w:t>12388823</w:t>
            </w:r>
            <w:r w:rsidRPr="00FC2908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FC2908"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 w:rsidRPr="00FC2908">
              <w:rPr>
                <w:rFonts w:ascii="Aptos" w:hAnsi="Aptos"/>
                <w:sz w:val="20"/>
                <w:szCs w:val="20"/>
              </w:rPr>
              <w:t>: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0E128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10.1099/0022-1317-83-11-2869</w:t>
            </w:r>
            <w:r w:rsidR="000E1281" w:rsidRPr="00FC29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.</w:t>
            </w:r>
          </w:p>
        </w:tc>
      </w:tr>
    </w:tbl>
    <w:p w14:paraId="168A7269" w14:textId="7C98B57B" w:rsidR="00953FFE" w:rsidRPr="003042C8" w:rsidRDefault="00953FFE" w:rsidP="00DD58AA">
      <w:pPr>
        <w:rPr>
          <w:rFonts w:ascii="Aptos" w:hAnsi="Aptos"/>
          <w:lang w:eastAsia="ja-JP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4AB8D11C" w:rsidR="0041617B" w:rsidRPr="006C0F51" w:rsidRDefault="006C0F51" w:rsidP="002630A5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1ACBF4AC" w:rsidR="00953FFE" w:rsidRDefault="007B7F98" w:rsidP="00DD58AA">
      <w:pPr>
        <w:rPr>
          <w:rFonts w:ascii="Aptos" w:hAnsi="Aptos" w:cs="Arial"/>
          <w:color w:val="808080" w:themeColor="background1" w:themeShade="80"/>
          <w:sz w:val="20"/>
          <w:lang w:eastAsia="ja-JP"/>
        </w:rPr>
      </w:pPr>
      <w:r>
        <w:rPr>
          <w:rFonts w:ascii="Aptos" w:eastAsia="Yu Mincho" w:hAnsi="Aptos"/>
          <w:noProof/>
          <w:sz w:val="32"/>
          <w:szCs w:val="32"/>
          <w:lang w:eastAsia="ja-JP"/>
        </w:rPr>
        <w:drawing>
          <wp:anchor distT="0" distB="0" distL="114300" distR="114300" simplePos="0" relativeHeight="251664384" behindDoc="0" locked="0" layoutInCell="1" allowOverlap="1" wp14:anchorId="5B9BB3EA" wp14:editId="7AE9E1AD">
            <wp:simplePos x="0" y="0"/>
            <wp:positionH relativeFrom="margin">
              <wp:align>right</wp:align>
            </wp:positionH>
            <wp:positionV relativeFrom="paragraph">
              <wp:posOffset>262768</wp:posOffset>
            </wp:positionV>
            <wp:extent cx="5812790" cy="1327150"/>
            <wp:effectExtent l="0" t="0" r="0" b="6350"/>
            <wp:wrapTopAndBottom/>
            <wp:docPr id="1348937860" name="図 2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37860" name="図 2" descr="ダイアグラム&#10;&#10;自動的に生成された説明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9" r="15414" b="42761"/>
                    <a:stretch/>
                  </pic:blipFill>
                  <pic:spPr bwMode="auto">
                    <a:xfrm>
                      <a:off x="0" y="0"/>
                      <a:ext cx="5812790" cy="132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967" w:rsidRPr="006C0F51">
        <w:rPr>
          <w:rFonts w:ascii="Aptos" w:hAnsi="Aptos" w:cs="Arial"/>
          <w:color w:val="808080" w:themeColor="background1" w:themeShade="80"/>
          <w:sz w:val="20"/>
          <w:lang w:eastAsia="ja-JP"/>
        </w:rPr>
        <w:t xml:space="preserve">Start </w:t>
      </w:r>
      <w:r w:rsidR="00953FFE" w:rsidRPr="006C0F51">
        <w:rPr>
          <w:rFonts w:ascii="Aptos" w:hAnsi="Aptos" w:cs="Arial"/>
          <w:color w:val="808080" w:themeColor="background1" w:themeShade="80"/>
          <w:sz w:val="20"/>
          <w:lang w:eastAsia="ja-JP"/>
        </w:rPr>
        <w:t>here&gt;</w:t>
      </w:r>
    </w:p>
    <w:p w14:paraId="66CD6008" w14:textId="14D7DF07" w:rsidR="001669DC" w:rsidRPr="00271A85" w:rsidRDefault="001669DC" w:rsidP="001669DC">
      <w:pPr>
        <w:pStyle w:val="Rientrocorpodeltesto"/>
        <w:ind w:left="0" w:firstLine="0"/>
        <w:rPr>
          <w:rFonts w:ascii="Aptos" w:eastAsia="MS PMincho" w:hAnsi="Aptos" w:cs="Arial"/>
          <w:sz w:val="20"/>
        </w:rPr>
      </w:pPr>
      <w:r w:rsidRPr="00271A85">
        <w:rPr>
          <w:rFonts w:ascii="Aptos" w:hAnsi="Aptos" w:cs="Arial"/>
          <w:b/>
          <w:sz w:val="20"/>
        </w:rPr>
        <w:t>Figure 1.</w:t>
      </w:r>
      <w:r w:rsidRPr="00271A85">
        <w:rPr>
          <w:rFonts w:ascii="Aptos" w:eastAsia="MS PMincho" w:hAnsi="Aptos" w:cs="Arial"/>
          <w:sz w:val="20"/>
        </w:rPr>
        <w:t xml:space="preserve"> Genome </w:t>
      </w:r>
      <w:r w:rsidR="007B7F98" w:rsidRPr="00271A85">
        <w:rPr>
          <w:rFonts w:ascii="Aptos" w:eastAsia="MS PMincho" w:hAnsi="Aptos" w:cs="Arial"/>
          <w:sz w:val="20"/>
        </w:rPr>
        <w:t>structures</w:t>
      </w:r>
      <w:r w:rsidRPr="00271A85">
        <w:rPr>
          <w:rFonts w:ascii="Aptos" w:eastAsia="MS PMincho" w:hAnsi="Aptos" w:cs="Arial"/>
          <w:sz w:val="20"/>
        </w:rPr>
        <w:t xml:space="preserve"> of </w:t>
      </w:r>
      <w:proofErr w:type="spellStart"/>
      <w:r w:rsidR="00B27AB4" w:rsidRPr="00271A85">
        <w:rPr>
          <w:rFonts w:ascii="Aptos" w:eastAsia="MS PMincho" w:hAnsi="Aptos" w:cs="Arial"/>
          <w:sz w:val="20"/>
        </w:rPr>
        <w:t>LBVaPV</w:t>
      </w:r>
      <w:proofErr w:type="spellEnd"/>
      <w:r w:rsidRPr="00271A85">
        <w:rPr>
          <w:rFonts w:ascii="Aptos" w:eastAsia="MS PMincho" w:hAnsi="Aptos" w:cs="Arial"/>
          <w:sz w:val="20"/>
        </w:rPr>
        <w:t xml:space="preserve"> (a) and </w:t>
      </w:r>
      <w:proofErr w:type="spellStart"/>
      <w:r w:rsidRPr="00271A85">
        <w:rPr>
          <w:rFonts w:ascii="Aptos" w:eastAsia="MS PMincho" w:hAnsi="Aptos" w:cs="Arial"/>
          <w:sz w:val="20"/>
        </w:rPr>
        <w:t>TuSV</w:t>
      </w:r>
      <w:proofErr w:type="spellEnd"/>
      <w:r w:rsidRPr="00271A85">
        <w:rPr>
          <w:rFonts w:ascii="Aptos" w:eastAsia="MS PMincho" w:hAnsi="Aptos" w:cs="Arial"/>
          <w:sz w:val="20"/>
        </w:rPr>
        <w:t xml:space="preserve"> (b). The vcRNAs are depicted in 3′→5′ direction and mRNAs are depicted in a 5′→3′ direction. Arrows on the mRNAs depict ORFs that encode structural proteins; NP, nucleocapsid protein</w:t>
      </w:r>
      <w:r w:rsidR="009A7831">
        <w:rPr>
          <w:rFonts w:ascii="Aptos" w:eastAsia="MS PMincho" w:hAnsi="Aptos" w:cs="Arial"/>
          <w:sz w:val="20"/>
        </w:rPr>
        <w:t xml:space="preserve"> and </w:t>
      </w:r>
      <w:r w:rsidRPr="00271A85">
        <w:rPr>
          <w:rFonts w:ascii="Aptos" w:hAnsi="Aptos" w:cs="Arial"/>
          <w:bCs/>
          <w:color w:val="000000"/>
          <w:sz w:val="20"/>
        </w:rPr>
        <w:t xml:space="preserve">RdRp, </w:t>
      </w:r>
      <w:r w:rsidRPr="00271A85">
        <w:rPr>
          <w:rFonts w:ascii="Aptos" w:hAnsi="Aptos" w:cs="Arial"/>
          <w:sz w:val="20"/>
        </w:rPr>
        <w:t>RNA-directed RNA polymerase</w:t>
      </w:r>
      <w:r w:rsidR="007B7F98">
        <w:rPr>
          <w:rFonts w:ascii="Aptos" w:hAnsi="Aptos" w:cs="Arial"/>
          <w:sz w:val="20"/>
        </w:rPr>
        <w:t>, and non-</w:t>
      </w:r>
      <w:r w:rsidR="007B7F98" w:rsidRPr="00271A85">
        <w:rPr>
          <w:rFonts w:ascii="Aptos" w:eastAsia="MS PMincho" w:hAnsi="Aptos" w:cs="Arial"/>
          <w:sz w:val="20"/>
        </w:rPr>
        <w:t xml:space="preserve">structural proteins; </w:t>
      </w:r>
      <w:proofErr w:type="spellStart"/>
      <w:r w:rsidRPr="00271A85">
        <w:rPr>
          <w:rFonts w:ascii="Aptos" w:eastAsia="MS PMincho" w:hAnsi="Aptos" w:cs="Arial"/>
          <w:sz w:val="20"/>
        </w:rPr>
        <w:t>pMP</w:t>
      </w:r>
      <w:proofErr w:type="spellEnd"/>
      <w:r w:rsidRPr="00271A85">
        <w:rPr>
          <w:rFonts w:ascii="Aptos" w:eastAsia="MS PMincho" w:hAnsi="Aptos" w:cs="Arial"/>
          <w:sz w:val="20"/>
        </w:rPr>
        <w:t>, putative movement protein</w:t>
      </w:r>
      <w:r w:rsidR="009A7831">
        <w:rPr>
          <w:rFonts w:ascii="Aptos" w:eastAsia="MS PMincho" w:hAnsi="Aptos" w:cs="Arial"/>
          <w:sz w:val="20"/>
        </w:rPr>
        <w:t xml:space="preserve"> and</w:t>
      </w:r>
      <w:r w:rsidRPr="00271A85">
        <w:rPr>
          <w:rFonts w:ascii="Aptos" w:eastAsia="MS PMincho" w:hAnsi="Aptos" w:cs="Arial"/>
          <w:sz w:val="20"/>
        </w:rPr>
        <w:t xml:space="preserve"> </w:t>
      </w:r>
      <w:r w:rsidR="003A1CC3">
        <w:rPr>
          <w:rFonts w:ascii="Aptos" w:eastAsia="MS PMincho" w:hAnsi="Aptos" w:cs="Arial"/>
          <w:sz w:val="20"/>
        </w:rPr>
        <w:t>p1</w:t>
      </w:r>
      <w:r w:rsidR="007B7F98">
        <w:rPr>
          <w:rFonts w:ascii="Aptos" w:eastAsia="MS PMincho" w:hAnsi="Aptos" w:cs="Arial"/>
          <w:sz w:val="20"/>
        </w:rPr>
        <w:t>0</w:t>
      </w:r>
      <w:r w:rsidR="003A1CC3">
        <w:rPr>
          <w:rFonts w:ascii="Aptos" w:eastAsia="MS PMincho" w:hAnsi="Aptos" w:cs="Arial"/>
          <w:sz w:val="20"/>
        </w:rPr>
        <w:t>,</w:t>
      </w:r>
      <w:r w:rsidR="00516F13">
        <w:rPr>
          <w:rFonts w:ascii="Aptos" w:eastAsia="MS PMincho" w:hAnsi="Aptos" w:cs="Arial"/>
          <w:sz w:val="20"/>
        </w:rPr>
        <w:t xml:space="preserve"> </w:t>
      </w:r>
      <w:r w:rsidR="007B7F98">
        <w:rPr>
          <w:rFonts w:ascii="Aptos" w:eastAsia="MS PMincho" w:hAnsi="Aptos" w:cs="Arial"/>
          <w:sz w:val="20"/>
        </w:rPr>
        <w:t>P11,</w:t>
      </w:r>
      <w:r w:rsidR="003A1CC3">
        <w:rPr>
          <w:rFonts w:ascii="Aptos" w:eastAsia="MS PMincho" w:hAnsi="Aptos" w:cs="Arial"/>
          <w:sz w:val="20"/>
        </w:rPr>
        <w:t xml:space="preserve"> p20, </w:t>
      </w:r>
      <w:r w:rsidRPr="00271A85">
        <w:rPr>
          <w:rFonts w:ascii="Aptos" w:eastAsia="MS PMincho" w:hAnsi="Aptos" w:cs="Arial"/>
          <w:sz w:val="20"/>
        </w:rPr>
        <w:t>p43</w:t>
      </w:r>
      <w:r w:rsidR="00E37773">
        <w:rPr>
          <w:rFonts w:ascii="Aptos" w:eastAsia="MS PMincho" w:hAnsi="Aptos" w:cs="Arial"/>
          <w:sz w:val="20"/>
        </w:rPr>
        <w:t xml:space="preserve"> and p44</w:t>
      </w:r>
      <w:r w:rsidRPr="00271A85">
        <w:rPr>
          <w:rFonts w:ascii="Aptos" w:eastAsia="MS PMincho" w:hAnsi="Aptos" w:cs="Arial"/>
          <w:sz w:val="20"/>
        </w:rPr>
        <w:t>, unknown protein</w:t>
      </w:r>
      <w:r w:rsidR="009523D1">
        <w:rPr>
          <w:rFonts w:ascii="Aptos" w:eastAsia="MS PMincho" w:hAnsi="Aptos" w:cs="Arial"/>
          <w:sz w:val="20"/>
        </w:rPr>
        <w:t>s</w:t>
      </w:r>
      <w:r w:rsidRPr="00271A85">
        <w:rPr>
          <w:rFonts w:ascii="Aptos" w:eastAsia="MS PMincho" w:hAnsi="Aptos" w:cs="Arial"/>
          <w:sz w:val="20"/>
        </w:rPr>
        <w:t>.</w:t>
      </w:r>
    </w:p>
    <w:p w14:paraId="481AF633" w14:textId="5CC736B6" w:rsidR="00271A85" w:rsidRPr="00271A85" w:rsidRDefault="002B2241" w:rsidP="00CF0614">
      <w:pPr>
        <w:pStyle w:val="Rientrocorpodeltesto"/>
        <w:ind w:left="0" w:firstLine="0"/>
        <w:rPr>
          <w:rFonts w:ascii="Aptos" w:hAnsi="Aptos" w:cs="Arial"/>
          <w:bCs/>
          <w:sz w:val="20"/>
        </w:rPr>
      </w:pPr>
      <w:r>
        <w:rPr>
          <w:rFonts w:ascii="Aptos" w:hAnsi="Aptos" w:cs="Arial"/>
          <w:b/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 wp14:anchorId="79387996" wp14:editId="06ACB77A">
            <wp:simplePos x="0" y="0"/>
            <wp:positionH relativeFrom="column">
              <wp:posOffset>231974</wp:posOffset>
            </wp:positionH>
            <wp:positionV relativeFrom="paragraph">
              <wp:posOffset>89347</wp:posOffset>
            </wp:positionV>
            <wp:extent cx="5467985" cy="6405880"/>
            <wp:effectExtent l="0" t="0" r="0" b="0"/>
            <wp:wrapTopAndBottom/>
            <wp:docPr id="14318994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99405" name="図 143189940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640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9DC" w:rsidRPr="00271A85">
        <w:rPr>
          <w:rFonts w:ascii="Aptos" w:hAnsi="Aptos" w:cs="Arial"/>
          <w:b/>
          <w:sz w:val="20"/>
        </w:rPr>
        <w:t>Figure 2.</w:t>
      </w:r>
      <w:r w:rsidR="001669DC" w:rsidRPr="00271A85">
        <w:rPr>
          <w:rFonts w:ascii="Aptos" w:hAnsi="Aptos" w:cs="Arial"/>
          <w:bCs/>
          <w:sz w:val="20"/>
        </w:rPr>
        <w:t xml:space="preserve"> The neighbor-joining phylogenetic tree of replicase amino acids of </w:t>
      </w:r>
      <w:proofErr w:type="spellStart"/>
      <w:r w:rsidR="001669DC" w:rsidRPr="00271A85">
        <w:rPr>
          <w:rFonts w:ascii="Aptos" w:hAnsi="Aptos" w:cs="Arial"/>
          <w:bCs/>
          <w:i/>
          <w:iCs/>
          <w:sz w:val="20"/>
        </w:rPr>
        <w:t>Hareavirales</w:t>
      </w:r>
      <w:proofErr w:type="spellEnd"/>
      <w:r w:rsidR="001669DC" w:rsidRPr="00271A85">
        <w:rPr>
          <w:rFonts w:ascii="Aptos" w:hAnsi="Aptos" w:cs="Arial"/>
          <w:bCs/>
          <w:sz w:val="20"/>
        </w:rPr>
        <w:t>. GENETYX</w:t>
      </w:r>
      <w:r>
        <w:rPr>
          <w:rFonts w:ascii="Aptos" w:hAnsi="Aptos" w:cs="Arial"/>
          <w:bCs/>
          <w:sz w:val="20"/>
        </w:rPr>
        <w:t>-MAC</w:t>
      </w:r>
      <w:r w:rsidR="001669DC" w:rsidRPr="00271A85">
        <w:rPr>
          <w:rFonts w:ascii="Aptos" w:hAnsi="Aptos" w:cs="Arial"/>
          <w:bCs/>
          <w:sz w:val="20"/>
        </w:rPr>
        <w:t xml:space="preserve"> and MEGA11 was used to align the sequences and to generate </w:t>
      </w:r>
      <w:r w:rsidR="005432F2">
        <w:rPr>
          <w:rFonts w:ascii="Aptos" w:hAnsi="Aptos" w:cs="Arial"/>
          <w:bCs/>
          <w:sz w:val="20"/>
        </w:rPr>
        <w:t xml:space="preserve">a </w:t>
      </w:r>
      <w:r w:rsidR="001669DC" w:rsidRPr="00271A85">
        <w:rPr>
          <w:rFonts w:ascii="Aptos" w:hAnsi="Aptos" w:cs="Arial"/>
          <w:bCs/>
          <w:sz w:val="20"/>
        </w:rPr>
        <w:t xml:space="preserve">phylogenetic tree. Numbers on branches are bootstrap values (%) obtained from 1,000 replicates. </w:t>
      </w:r>
      <w:proofErr w:type="spellStart"/>
      <w:r w:rsidR="00CA136B">
        <w:rPr>
          <w:rFonts w:ascii="Aptos" w:hAnsi="Aptos" w:cs="Arial"/>
          <w:bCs/>
          <w:sz w:val="20"/>
        </w:rPr>
        <w:t>TuSV</w:t>
      </w:r>
      <w:proofErr w:type="spellEnd"/>
      <w:r w:rsidR="00CA136B">
        <w:rPr>
          <w:rFonts w:ascii="Aptos" w:hAnsi="Aptos" w:cs="Arial"/>
          <w:bCs/>
          <w:sz w:val="20"/>
        </w:rPr>
        <w:t xml:space="preserve"> and </w:t>
      </w:r>
      <w:proofErr w:type="spellStart"/>
      <w:r w:rsidR="00CA136B">
        <w:rPr>
          <w:rFonts w:ascii="Aptos" w:hAnsi="Aptos" w:cs="Arial"/>
          <w:bCs/>
          <w:sz w:val="20"/>
        </w:rPr>
        <w:t>LBVaPV</w:t>
      </w:r>
      <w:proofErr w:type="spellEnd"/>
      <w:r w:rsidR="00CA136B">
        <w:rPr>
          <w:rFonts w:ascii="Aptos" w:hAnsi="Aptos" w:cs="Arial"/>
          <w:bCs/>
          <w:sz w:val="20"/>
        </w:rPr>
        <w:t xml:space="preserve"> are written in red.</w:t>
      </w:r>
    </w:p>
    <w:sectPr w:rsidR="00271A85" w:rsidRPr="00271A85" w:rsidSect="00F3099A">
      <w:headerReference w:type="default" r:id="rId19"/>
      <w:footerReference w:type="default" r:id="rId2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81CD" w14:textId="77777777" w:rsidR="00F265F1" w:rsidRDefault="00F265F1">
      <w:r>
        <w:separator/>
      </w:r>
    </w:p>
  </w:endnote>
  <w:endnote w:type="continuationSeparator" w:id="0">
    <w:p w14:paraId="13491544" w14:textId="77777777" w:rsidR="00F265F1" w:rsidRDefault="00F2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197C" w14:textId="77777777" w:rsidR="00F265F1" w:rsidRDefault="00F265F1">
      <w:r>
        <w:separator/>
      </w:r>
    </w:p>
  </w:footnote>
  <w:footnote w:type="continuationSeparator" w:id="0">
    <w:p w14:paraId="76C784EE" w14:textId="77777777" w:rsidR="00F265F1" w:rsidRDefault="00F2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9559A2"/>
    <w:multiLevelType w:val="hybridMultilevel"/>
    <w:tmpl w:val="EF842E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92AEA"/>
    <w:multiLevelType w:val="hybridMultilevel"/>
    <w:tmpl w:val="289A1E14"/>
    <w:lvl w:ilvl="0" w:tplc="F874265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262567">
    <w:abstractNumId w:val="0"/>
  </w:num>
  <w:num w:numId="2" w16cid:durableId="703285666">
    <w:abstractNumId w:val="5"/>
  </w:num>
  <w:num w:numId="3" w16cid:durableId="1755393199">
    <w:abstractNumId w:val="2"/>
  </w:num>
  <w:num w:numId="4" w16cid:durableId="936402190">
    <w:abstractNumId w:val="3"/>
  </w:num>
  <w:num w:numId="5" w16cid:durableId="1324819982">
    <w:abstractNumId w:val="1"/>
  </w:num>
  <w:num w:numId="6" w16cid:durableId="104741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59AF"/>
    <w:rsid w:val="000163D1"/>
    <w:rsid w:val="00017BF9"/>
    <w:rsid w:val="00035A87"/>
    <w:rsid w:val="00041E54"/>
    <w:rsid w:val="000449DB"/>
    <w:rsid w:val="00050975"/>
    <w:rsid w:val="00074DBE"/>
    <w:rsid w:val="0008012E"/>
    <w:rsid w:val="00082CEF"/>
    <w:rsid w:val="000A146A"/>
    <w:rsid w:val="000A7027"/>
    <w:rsid w:val="000B5D78"/>
    <w:rsid w:val="000B6878"/>
    <w:rsid w:val="000C6BDC"/>
    <w:rsid w:val="000E1281"/>
    <w:rsid w:val="000F51F4"/>
    <w:rsid w:val="000F7067"/>
    <w:rsid w:val="001106CE"/>
    <w:rsid w:val="00117C72"/>
    <w:rsid w:val="00120322"/>
    <w:rsid w:val="001257C3"/>
    <w:rsid w:val="0013113D"/>
    <w:rsid w:val="001322FC"/>
    <w:rsid w:val="00141DC5"/>
    <w:rsid w:val="00163A13"/>
    <w:rsid w:val="001669DC"/>
    <w:rsid w:val="00171083"/>
    <w:rsid w:val="00172351"/>
    <w:rsid w:val="00193A60"/>
    <w:rsid w:val="001A79B4"/>
    <w:rsid w:val="001B1D89"/>
    <w:rsid w:val="001B5A8E"/>
    <w:rsid w:val="001C2A68"/>
    <w:rsid w:val="001C4864"/>
    <w:rsid w:val="001D2ED9"/>
    <w:rsid w:val="001D3E3E"/>
    <w:rsid w:val="001E1C8A"/>
    <w:rsid w:val="00210808"/>
    <w:rsid w:val="00220A26"/>
    <w:rsid w:val="0023114E"/>
    <w:rsid w:val="002312CE"/>
    <w:rsid w:val="0023149A"/>
    <w:rsid w:val="0023696B"/>
    <w:rsid w:val="00244A03"/>
    <w:rsid w:val="0025498B"/>
    <w:rsid w:val="002630A5"/>
    <w:rsid w:val="00263615"/>
    <w:rsid w:val="00271A85"/>
    <w:rsid w:val="00273642"/>
    <w:rsid w:val="00281BA2"/>
    <w:rsid w:val="00287349"/>
    <w:rsid w:val="00296DA3"/>
    <w:rsid w:val="002A5345"/>
    <w:rsid w:val="002A5A83"/>
    <w:rsid w:val="002B2241"/>
    <w:rsid w:val="002B533A"/>
    <w:rsid w:val="003042C8"/>
    <w:rsid w:val="00317ADD"/>
    <w:rsid w:val="00326F24"/>
    <w:rsid w:val="00327E73"/>
    <w:rsid w:val="003320C0"/>
    <w:rsid w:val="00333A6F"/>
    <w:rsid w:val="00355CE0"/>
    <w:rsid w:val="00362B7D"/>
    <w:rsid w:val="00363A30"/>
    <w:rsid w:val="00371E15"/>
    <w:rsid w:val="0037243A"/>
    <w:rsid w:val="00382FE8"/>
    <w:rsid w:val="00383BBF"/>
    <w:rsid w:val="0038593F"/>
    <w:rsid w:val="003A166F"/>
    <w:rsid w:val="003A18C5"/>
    <w:rsid w:val="003A1CC3"/>
    <w:rsid w:val="003A5ED7"/>
    <w:rsid w:val="003B3832"/>
    <w:rsid w:val="003C5428"/>
    <w:rsid w:val="003E5380"/>
    <w:rsid w:val="003F4224"/>
    <w:rsid w:val="0041102C"/>
    <w:rsid w:val="004126FC"/>
    <w:rsid w:val="00412F16"/>
    <w:rsid w:val="0041617B"/>
    <w:rsid w:val="0043110C"/>
    <w:rsid w:val="0043793E"/>
    <w:rsid w:val="00437970"/>
    <w:rsid w:val="00455874"/>
    <w:rsid w:val="00461848"/>
    <w:rsid w:val="00471256"/>
    <w:rsid w:val="0047168F"/>
    <w:rsid w:val="004F2F1E"/>
    <w:rsid w:val="004F3196"/>
    <w:rsid w:val="00501753"/>
    <w:rsid w:val="00516125"/>
    <w:rsid w:val="00516F13"/>
    <w:rsid w:val="00523FB5"/>
    <w:rsid w:val="00536426"/>
    <w:rsid w:val="005432F2"/>
    <w:rsid w:val="005437A3"/>
    <w:rsid w:val="00543F86"/>
    <w:rsid w:val="00545420"/>
    <w:rsid w:val="00555234"/>
    <w:rsid w:val="00571878"/>
    <w:rsid w:val="005831CA"/>
    <w:rsid w:val="0058465A"/>
    <w:rsid w:val="00587392"/>
    <w:rsid w:val="00590DF3"/>
    <w:rsid w:val="00593770"/>
    <w:rsid w:val="00594E58"/>
    <w:rsid w:val="005A54C3"/>
    <w:rsid w:val="005D48A5"/>
    <w:rsid w:val="005E7DFC"/>
    <w:rsid w:val="005F4EB7"/>
    <w:rsid w:val="006043FB"/>
    <w:rsid w:val="00647814"/>
    <w:rsid w:val="00647969"/>
    <w:rsid w:val="0067795B"/>
    <w:rsid w:val="00683D0C"/>
    <w:rsid w:val="006A1AA6"/>
    <w:rsid w:val="006A3F3E"/>
    <w:rsid w:val="006A4E01"/>
    <w:rsid w:val="006C0F51"/>
    <w:rsid w:val="006D18F6"/>
    <w:rsid w:val="006D428E"/>
    <w:rsid w:val="006F35CA"/>
    <w:rsid w:val="00703D71"/>
    <w:rsid w:val="00705FCE"/>
    <w:rsid w:val="007100B0"/>
    <w:rsid w:val="00721CFF"/>
    <w:rsid w:val="00723577"/>
    <w:rsid w:val="0072682D"/>
    <w:rsid w:val="007344EE"/>
    <w:rsid w:val="00736440"/>
    <w:rsid w:val="00737875"/>
    <w:rsid w:val="00740A3F"/>
    <w:rsid w:val="007443F5"/>
    <w:rsid w:val="00753206"/>
    <w:rsid w:val="00754CBC"/>
    <w:rsid w:val="00761CDC"/>
    <w:rsid w:val="007632F6"/>
    <w:rsid w:val="00772A74"/>
    <w:rsid w:val="007B0F70"/>
    <w:rsid w:val="007B381D"/>
    <w:rsid w:val="007B4EB0"/>
    <w:rsid w:val="007B6511"/>
    <w:rsid w:val="007B7F98"/>
    <w:rsid w:val="007D715E"/>
    <w:rsid w:val="007E0EF5"/>
    <w:rsid w:val="007E667B"/>
    <w:rsid w:val="007F322A"/>
    <w:rsid w:val="007F60F7"/>
    <w:rsid w:val="00820029"/>
    <w:rsid w:val="00822B3A"/>
    <w:rsid w:val="00824208"/>
    <w:rsid w:val="0082473D"/>
    <w:rsid w:val="00826349"/>
    <w:rsid w:val="008308A0"/>
    <w:rsid w:val="00835EDE"/>
    <w:rsid w:val="00852D43"/>
    <w:rsid w:val="00861915"/>
    <w:rsid w:val="00864239"/>
    <w:rsid w:val="008815EE"/>
    <w:rsid w:val="00892425"/>
    <w:rsid w:val="008A22E9"/>
    <w:rsid w:val="008A374A"/>
    <w:rsid w:val="008B43B1"/>
    <w:rsid w:val="008F51E2"/>
    <w:rsid w:val="00901EBC"/>
    <w:rsid w:val="00903048"/>
    <w:rsid w:val="009078FF"/>
    <w:rsid w:val="00925737"/>
    <w:rsid w:val="00941726"/>
    <w:rsid w:val="009457C8"/>
    <w:rsid w:val="00950CA4"/>
    <w:rsid w:val="009523D1"/>
    <w:rsid w:val="00953FFE"/>
    <w:rsid w:val="00962E93"/>
    <w:rsid w:val="00964F7C"/>
    <w:rsid w:val="009703AF"/>
    <w:rsid w:val="009741D1"/>
    <w:rsid w:val="00976E37"/>
    <w:rsid w:val="00996231"/>
    <w:rsid w:val="009A3B4A"/>
    <w:rsid w:val="009A6D62"/>
    <w:rsid w:val="009A7831"/>
    <w:rsid w:val="009C0B98"/>
    <w:rsid w:val="009E0625"/>
    <w:rsid w:val="009F7856"/>
    <w:rsid w:val="00A00A6E"/>
    <w:rsid w:val="00A072AA"/>
    <w:rsid w:val="00A10BA1"/>
    <w:rsid w:val="00A10F4E"/>
    <w:rsid w:val="00A174CC"/>
    <w:rsid w:val="00A2357C"/>
    <w:rsid w:val="00A35EFE"/>
    <w:rsid w:val="00A443CA"/>
    <w:rsid w:val="00A576E0"/>
    <w:rsid w:val="00A77B8E"/>
    <w:rsid w:val="00A82FBB"/>
    <w:rsid w:val="00A86228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271DE"/>
    <w:rsid w:val="00B27AB4"/>
    <w:rsid w:val="00B321A0"/>
    <w:rsid w:val="00B35CC8"/>
    <w:rsid w:val="00B47589"/>
    <w:rsid w:val="00B85901"/>
    <w:rsid w:val="00BB719E"/>
    <w:rsid w:val="00BC4084"/>
    <w:rsid w:val="00BD4812"/>
    <w:rsid w:val="00BD7967"/>
    <w:rsid w:val="00BE4F5A"/>
    <w:rsid w:val="00BE6D0B"/>
    <w:rsid w:val="00C10989"/>
    <w:rsid w:val="00C24EDC"/>
    <w:rsid w:val="00C30B75"/>
    <w:rsid w:val="00C549A4"/>
    <w:rsid w:val="00C55633"/>
    <w:rsid w:val="00C71D1C"/>
    <w:rsid w:val="00C80075"/>
    <w:rsid w:val="00C93EBE"/>
    <w:rsid w:val="00C95FB7"/>
    <w:rsid w:val="00CA136B"/>
    <w:rsid w:val="00CF0614"/>
    <w:rsid w:val="00CF59EA"/>
    <w:rsid w:val="00CF7341"/>
    <w:rsid w:val="00D04287"/>
    <w:rsid w:val="00D062BE"/>
    <w:rsid w:val="00D10857"/>
    <w:rsid w:val="00D13AD5"/>
    <w:rsid w:val="00D23567"/>
    <w:rsid w:val="00D3392B"/>
    <w:rsid w:val="00D46663"/>
    <w:rsid w:val="00D63103"/>
    <w:rsid w:val="00D77E1C"/>
    <w:rsid w:val="00D80154"/>
    <w:rsid w:val="00D86113"/>
    <w:rsid w:val="00DB36C1"/>
    <w:rsid w:val="00DD144E"/>
    <w:rsid w:val="00DD58AA"/>
    <w:rsid w:val="00E034BE"/>
    <w:rsid w:val="00E1057F"/>
    <w:rsid w:val="00E2353A"/>
    <w:rsid w:val="00E37077"/>
    <w:rsid w:val="00E37773"/>
    <w:rsid w:val="00E50727"/>
    <w:rsid w:val="00E629B3"/>
    <w:rsid w:val="00E77208"/>
    <w:rsid w:val="00E903F3"/>
    <w:rsid w:val="00EA61D9"/>
    <w:rsid w:val="00EC0AAC"/>
    <w:rsid w:val="00ED4569"/>
    <w:rsid w:val="00EE484F"/>
    <w:rsid w:val="00EF2448"/>
    <w:rsid w:val="00EF4A2F"/>
    <w:rsid w:val="00F110F7"/>
    <w:rsid w:val="00F1233A"/>
    <w:rsid w:val="00F12DBE"/>
    <w:rsid w:val="00F20791"/>
    <w:rsid w:val="00F25B4B"/>
    <w:rsid w:val="00F26027"/>
    <w:rsid w:val="00F265F1"/>
    <w:rsid w:val="00F3099A"/>
    <w:rsid w:val="00F371CB"/>
    <w:rsid w:val="00F3721A"/>
    <w:rsid w:val="00F379A6"/>
    <w:rsid w:val="00F711CE"/>
    <w:rsid w:val="00F74510"/>
    <w:rsid w:val="00F9028E"/>
    <w:rsid w:val="00F911F1"/>
    <w:rsid w:val="00FA1DC3"/>
    <w:rsid w:val="00FA2CBD"/>
    <w:rsid w:val="00FB2997"/>
    <w:rsid w:val="00FC2908"/>
    <w:rsid w:val="00FD2D11"/>
    <w:rsid w:val="00FD66A2"/>
    <w:rsid w:val="00FE497C"/>
    <w:rsid w:val="00FE74DB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  <w:style w:type="paragraph" w:customStyle="1" w:styleId="EndNoteBibliography">
    <w:name w:val="EndNote Bibliography"/>
    <w:basedOn w:val="Normale"/>
    <w:link w:val="EndNoteBibliographyChar"/>
    <w:rsid w:val="001B1D89"/>
    <w:rPr>
      <w:noProof/>
    </w:rPr>
  </w:style>
  <w:style w:type="character" w:customStyle="1" w:styleId="EndNoteBibliographyChar">
    <w:name w:val="EndNote Bibliography Char"/>
    <w:basedOn w:val="Carpredefinitoparagrafo"/>
    <w:link w:val="EndNoteBibliography"/>
    <w:rsid w:val="001B1D89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asut@affrc.go.jp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.verhage@rijkzwaan.nl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ictv.global/taxonomy/templat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.a.vandenburg@uva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tv.global/sc" TargetMode="External"/><Relationship Id="rId10" Type="http://schemas.openxmlformats.org/officeDocument/2006/relationships/hyperlink" Target="mailto:w.e.w.schravesande@uva.n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riya@a.utsunomiya-u.ac.jp" TargetMode="External"/><Relationship Id="rId14" Type="http://schemas.openxmlformats.org/officeDocument/2006/relationships/hyperlink" Target="mailto:tsasaya@affrc.go.j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85B23-DF92-4349-8C73-280D4CB0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Luisa Rubino</cp:lastModifiedBy>
  <cp:revision>3</cp:revision>
  <dcterms:created xsi:type="dcterms:W3CDTF">2024-10-07T08:36:00Z</dcterms:created>
  <dcterms:modified xsi:type="dcterms:W3CDTF">2024-10-07T09:31:00Z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