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321C033"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B21F68" w14:paraId="358654FC" w14:textId="77777777" w:rsidTr="00EF7D67">
        <w:tc>
          <w:tcPr>
            <w:tcW w:w="2518"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14:paraId="5CD6A9F0" w14:textId="323EDE5B" w:rsidR="006D1B4E" w:rsidRPr="00502038" w:rsidRDefault="006032AF" w:rsidP="00291213">
            <w:pPr>
              <w:pStyle w:val="BodyTextIndent"/>
              <w:ind w:left="0" w:firstLine="0"/>
              <w:rPr>
                <w:rFonts w:ascii="Arial" w:hAnsi="Arial" w:cs="Arial"/>
                <w:b/>
                <w:i/>
                <w:sz w:val="28"/>
                <w:szCs w:val="28"/>
                <w:lang w:val="pt-BR"/>
              </w:rPr>
            </w:pPr>
            <w:r w:rsidRPr="00502038">
              <w:rPr>
                <w:rFonts w:ascii="Arial" w:hAnsi="Arial" w:cs="Arial"/>
                <w:b/>
                <w:i/>
                <w:sz w:val="28"/>
                <w:szCs w:val="28"/>
                <w:lang w:val="pt-BR"/>
              </w:rPr>
              <w:t>2019.017P</w:t>
            </w:r>
          </w:p>
        </w:tc>
        <w:tc>
          <w:tcPr>
            <w:tcW w:w="3682" w:type="dxa"/>
            <w:tcBorders>
              <w:top w:val="double" w:sz="4" w:space="0" w:color="auto"/>
              <w:left w:val="single" w:sz="4" w:space="0" w:color="auto"/>
              <w:right w:val="double" w:sz="4" w:space="0" w:color="auto"/>
            </w:tcBorders>
            <w:vAlign w:val="center"/>
          </w:tcPr>
          <w:p w14:paraId="32425367" w14:textId="5C85CF3E" w:rsidR="006D1B4E" w:rsidRPr="00B21F68" w:rsidRDefault="006D1B4E" w:rsidP="00291213">
            <w:pPr>
              <w:pStyle w:val="BodyTextIndent"/>
              <w:ind w:left="0" w:firstLine="0"/>
              <w:rPr>
                <w:rFonts w:ascii="Arial" w:hAnsi="Arial" w:cs="Arial"/>
                <w:lang w:val="pt-BR"/>
              </w:rPr>
            </w:pPr>
          </w:p>
        </w:tc>
      </w:tr>
      <w:tr w:rsidR="006D1B4E" w:rsidRPr="009320C8" w14:paraId="5764F328" w14:textId="77777777">
        <w:tc>
          <w:tcPr>
            <w:tcW w:w="9468" w:type="dxa"/>
            <w:gridSpan w:val="4"/>
            <w:tcBorders>
              <w:left w:val="double" w:sz="4" w:space="0" w:color="auto"/>
              <w:right w:val="double" w:sz="4" w:space="0" w:color="auto"/>
            </w:tcBorders>
          </w:tcPr>
          <w:p w14:paraId="5C62DA7E" w14:textId="5AFB0076" w:rsidR="00CF0A9B" w:rsidRPr="001E7815" w:rsidRDefault="006D1B4E" w:rsidP="001E7815">
            <w:pPr>
              <w:spacing w:before="120"/>
              <w:rPr>
                <w:rFonts w:ascii="Arial" w:hAnsi="Arial" w:cs="Arial"/>
              </w:rPr>
            </w:pPr>
            <w:r w:rsidRPr="009320C8">
              <w:rPr>
                <w:rFonts w:ascii="Arial" w:hAnsi="Arial" w:cs="Arial"/>
                <w:b/>
              </w:rPr>
              <w:t>Short title:</w:t>
            </w:r>
            <w:r w:rsidR="00AA3952" w:rsidRPr="009320C8">
              <w:rPr>
                <w:rFonts w:ascii="Arial" w:hAnsi="Arial" w:cs="Arial"/>
                <w:b/>
              </w:rPr>
              <w:t xml:space="preserve"> </w:t>
            </w:r>
            <w:r w:rsidR="003226A3" w:rsidRPr="00502038">
              <w:rPr>
                <w:rFonts w:ascii="Arial" w:hAnsi="Arial" w:cs="Arial"/>
                <w:sz w:val="20"/>
                <w:szCs w:val="20"/>
              </w:rPr>
              <w:t xml:space="preserve">Create </w:t>
            </w:r>
            <w:r w:rsidR="00A2488E" w:rsidRPr="00502038">
              <w:rPr>
                <w:rFonts w:ascii="Arial" w:hAnsi="Arial" w:cs="Arial"/>
                <w:sz w:val="20"/>
                <w:szCs w:val="20"/>
              </w:rPr>
              <w:t>two</w:t>
            </w:r>
            <w:r w:rsidR="006731E9" w:rsidRPr="00502038">
              <w:rPr>
                <w:rFonts w:ascii="Arial" w:hAnsi="Arial" w:cs="Arial"/>
                <w:sz w:val="20"/>
                <w:szCs w:val="20"/>
              </w:rPr>
              <w:t xml:space="preserve"> new species in</w:t>
            </w:r>
            <w:r w:rsidR="003226A3" w:rsidRPr="00502038">
              <w:rPr>
                <w:rFonts w:ascii="Arial" w:hAnsi="Arial" w:cs="Arial"/>
                <w:sz w:val="20"/>
                <w:szCs w:val="20"/>
              </w:rPr>
              <w:t xml:space="preserve"> genus </w:t>
            </w:r>
            <w:r w:rsidR="006731E9" w:rsidRPr="00502038">
              <w:rPr>
                <w:rFonts w:ascii="Arial" w:hAnsi="Arial" w:cs="Arial"/>
                <w:i/>
                <w:sz w:val="20"/>
                <w:szCs w:val="20"/>
              </w:rPr>
              <w:t>Macluravirus</w:t>
            </w:r>
          </w:p>
        </w:tc>
      </w:tr>
      <w:tr w:rsidR="00CF0A9B" w:rsidRPr="001E492D" w14:paraId="30FDA20E" w14:textId="77777777" w:rsidTr="004D236F">
        <w:trPr>
          <w:trHeight w:val="245"/>
        </w:trPr>
        <w:tc>
          <w:tcPr>
            <w:tcW w:w="9468"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636B14" w:rsidRPr="009320C8" w14:paraId="39F2B82E" w14:textId="77777777">
        <w:tc>
          <w:tcPr>
            <w:tcW w:w="9468" w:type="dxa"/>
            <w:gridSpan w:val="4"/>
          </w:tcPr>
          <w:p w14:paraId="0D3EB6AD" w14:textId="7CA9654F" w:rsidR="00636B14" w:rsidRPr="009320C8" w:rsidRDefault="00636B14" w:rsidP="00CE5ECF">
            <w:pPr>
              <w:spacing w:before="120" w:after="120"/>
              <w:rPr>
                <w:rFonts w:ascii="Arial" w:hAnsi="Arial" w:cs="Arial"/>
                <w:b/>
              </w:rPr>
            </w:pPr>
            <w:r w:rsidRPr="009320C8">
              <w:rPr>
                <w:rFonts w:ascii="Arial" w:hAnsi="Arial" w:cs="Arial"/>
                <w:b/>
              </w:rPr>
              <w:t>Author(s)</w:t>
            </w:r>
            <w:r w:rsidR="00775307">
              <w:rPr>
                <w:rFonts w:ascii="Arial" w:hAnsi="Arial" w:cs="Arial"/>
                <w:b/>
              </w:rPr>
              <w:t xml:space="preserve"> and email address(es)</w:t>
            </w:r>
            <w:r w:rsidRPr="009320C8">
              <w:rPr>
                <w:rFonts w:ascii="Arial" w:hAnsi="Arial" w:cs="Arial"/>
                <w:b/>
              </w:rPr>
              <w:t>:</w:t>
            </w:r>
          </w:p>
        </w:tc>
      </w:tr>
      <w:tr w:rsidR="00636B14" w:rsidRPr="009320C8" w14:paraId="584E5802" w14:textId="77777777"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tbl>
            <w:tblPr>
              <w:tblW w:w="8025" w:type="dxa"/>
              <w:tblLook w:val="04A0" w:firstRow="1" w:lastRow="0" w:firstColumn="1" w:lastColumn="0" w:noHBand="0" w:noVBand="1"/>
            </w:tblPr>
            <w:tblGrid>
              <w:gridCol w:w="4270"/>
              <w:gridCol w:w="3755"/>
            </w:tblGrid>
            <w:tr w:rsidR="006032AF" w:rsidRPr="004B2F8C" w14:paraId="62AA4A79" w14:textId="77777777" w:rsidTr="006032AF">
              <w:trPr>
                <w:trHeight w:val="2100"/>
              </w:trPr>
              <w:tc>
                <w:tcPr>
                  <w:tcW w:w="4270" w:type="dxa"/>
                  <w:tcBorders>
                    <w:top w:val="nil"/>
                    <w:left w:val="nil"/>
                    <w:right w:val="single" w:sz="4" w:space="0" w:color="auto"/>
                  </w:tcBorders>
                </w:tcPr>
                <w:p w14:paraId="453E7836" w14:textId="4B27AFD3" w:rsidR="006032AF" w:rsidRPr="00502038" w:rsidRDefault="006032AF" w:rsidP="006032AF">
                  <w:pPr>
                    <w:rPr>
                      <w:rFonts w:ascii="Arial" w:hAnsi="Arial" w:cs="Arial"/>
                      <w:sz w:val="20"/>
                      <w:szCs w:val="20"/>
                    </w:rPr>
                  </w:pPr>
                  <w:r w:rsidRPr="00502038">
                    <w:rPr>
                      <w:rFonts w:ascii="Arial" w:hAnsi="Arial" w:cs="Arial"/>
                      <w:sz w:val="20"/>
                      <w:szCs w:val="20"/>
                    </w:rPr>
                    <w:t>Wylie S, Kreuze JF, Lopez-Moya JJ, Makinen K, Inoue-Nagata AK, Ohshima K, Wang A</w:t>
                  </w:r>
                </w:p>
              </w:tc>
              <w:tc>
                <w:tcPr>
                  <w:tcW w:w="3755" w:type="dxa"/>
                  <w:tcBorders>
                    <w:top w:val="nil"/>
                    <w:left w:val="single" w:sz="4" w:space="0" w:color="auto"/>
                    <w:right w:val="nil"/>
                  </w:tcBorders>
                  <w:shd w:val="clear" w:color="auto" w:fill="auto"/>
                  <w:noWrap/>
                </w:tcPr>
                <w:p w14:paraId="3D7C177F" w14:textId="75CE5749" w:rsidR="006032AF" w:rsidRPr="00502038" w:rsidRDefault="006032AF" w:rsidP="00E93726">
                  <w:pPr>
                    <w:rPr>
                      <w:rFonts w:ascii="Arial" w:hAnsi="Arial" w:cs="Arial"/>
                      <w:sz w:val="20"/>
                      <w:szCs w:val="20"/>
                    </w:rPr>
                  </w:pPr>
                  <w:r w:rsidRPr="00502038">
                    <w:rPr>
                      <w:rFonts w:ascii="Arial" w:hAnsi="Arial" w:cs="Arial"/>
                      <w:sz w:val="20"/>
                      <w:szCs w:val="20"/>
                    </w:rPr>
                    <w:t xml:space="preserve">s.wylie@murdoch.edu.au; </w:t>
                  </w:r>
                </w:p>
                <w:p w14:paraId="5C9E4691" w14:textId="3B70AFB8" w:rsidR="006032AF" w:rsidRPr="00502038" w:rsidRDefault="006032AF" w:rsidP="00E93726">
                  <w:pPr>
                    <w:rPr>
                      <w:rFonts w:ascii="Arial" w:hAnsi="Arial" w:cs="Arial"/>
                      <w:sz w:val="20"/>
                      <w:szCs w:val="20"/>
                    </w:rPr>
                  </w:pPr>
                  <w:r w:rsidRPr="00502038">
                    <w:rPr>
                      <w:rFonts w:ascii="Arial" w:hAnsi="Arial" w:cs="Arial"/>
                      <w:sz w:val="20"/>
                      <w:szCs w:val="20"/>
                    </w:rPr>
                    <w:t xml:space="preserve">j.kreuze@cgiar.org; </w:t>
                  </w:r>
                </w:p>
                <w:p w14:paraId="3F0603F0" w14:textId="63E16CE5" w:rsidR="006032AF" w:rsidRPr="00502038" w:rsidRDefault="006032AF" w:rsidP="00E93726">
                  <w:pPr>
                    <w:rPr>
                      <w:rFonts w:ascii="Arial" w:hAnsi="Arial" w:cs="Arial"/>
                      <w:sz w:val="20"/>
                      <w:szCs w:val="20"/>
                    </w:rPr>
                  </w:pPr>
                  <w:r w:rsidRPr="00502038">
                    <w:rPr>
                      <w:rFonts w:ascii="Arial" w:hAnsi="Arial" w:cs="Arial"/>
                      <w:sz w:val="20"/>
                      <w:szCs w:val="20"/>
                    </w:rPr>
                    <w:t xml:space="preserve">juanjose.lopez@cragenomica.es; </w:t>
                  </w:r>
                </w:p>
                <w:p w14:paraId="64D1F12A" w14:textId="6AE191D5" w:rsidR="006032AF" w:rsidRPr="00502038" w:rsidRDefault="006032AF" w:rsidP="00E93726">
                  <w:pPr>
                    <w:rPr>
                      <w:rFonts w:ascii="Arial" w:hAnsi="Arial" w:cs="Arial"/>
                      <w:sz w:val="20"/>
                      <w:szCs w:val="20"/>
                    </w:rPr>
                  </w:pPr>
                  <w:r w:rsidRPr="00502038">
                    <w:rPr>
                      <w:rFonts w:ascii="Arial" w:hAnsi="Arial" w:cs="Arial"/>
                      <w:sz w:val="20"/>
                      <w:szCs w:val="20"/>
                    </w:rPr>
                    <w:t xml:space="preserve">kristiina.makinen@helsinki.fi; </w:t>
                  </w:r>
                </w:p>
                <w:p w14:paraId="651DD66F" w14:textId="435C8D78" w:rsidR="006032AF" w:rsidRPr="00502038" w:rsidRDefault="006032AF" w:rsidP="00E93726">
                  <w:pPr>
                    <w:rPr>
                      <w:rFonts w:ascii="Arial" w:hAnsi="Arial" w:cs="Arial"/>
                      <w:sz w:val="20"/>
                      <w:szCs w:val="20"/>
                    </w:rPr>
                  </w:pPr>
                  <w:r w:rsidRPr="00502038">
                    <w:rPr>
                      <w:rFonts w:ascii="Arial" w:hAnsi="Arial" w:cs="Arial"/>
                      <w:sz w:val="20"/>
                      <w:szCs w:val="20"/>
                    </w:rPr>
                    <w:t xml:space="preserve">alice.nagata@embrapa.br; </w:t>
                  </w:r>
                </w:p>
                <w:p w14:paraId="44B85C08" w14:textId="71FABDC8" w:rsidR="006032AF" w:rsidRPr="00502038" w:rsidRDefault="006032AF" w:rsidP="00E93726">
                  <w:pPr>
                    <w:rPr>
                      <w:rFonts w:ascii="Arial" w:hAnsi="Arial" w:cs="Arial"/>
                      <w:color w:val="0000FF"/>
                      <w:sz w:val="20"/>
                      <w:szCs w:val="20"/>
                      <w:u w:val="single"/>
                    </w:rPr>
                  </w:pPr>
                  <w:r w:rsidRPr="00502038">
                    <w:rPr>
                      <w:rFonts w:ascii="Arial" w:hAnsi="Arial" w:cs="Arial"/>
                      <w:sz w:val="20"/>
                      <w:szCs w:val="20"/>
                    </w:rPr>
                    <w:t xml:space="preserve">ohshimak@cc.saga-u.ac.jp; </w:t>
                  </w:r>
                </w:p>
                <w:p w14:paraId="767ADE2D" w14:textId="6FAF7479" w:rsidR="006032AF" w:rsidRPr="00502038" w:rsidRDefault="006032AF" w:rsidP="00E93726">
                  <w:pPr>
                    <w:rPr>
                      <w:rFonts w:ascii="Arial" w:hAnsi="Arial" w:cs="Arial"/>
                      <w:sz w:val="20"/>
                      <w:szCs w:val="20"/>
                    </w:rPr>
                  </w:pPr>
                  <w:r w:rsidRPr="00502038">
                    <w:rPr>
                      <w:rFonts w:ascii="Arial" w:hAnsi="Arial" w:cs="Arial"/>
                      <w:sz w:val="20"/>
                      <w:szCs w:val="20"/>
                    </w:rPr>
                    <w:t>aiming.wang@agr.gc.ca</w:t>
                  </w:r>
                </w:p>
              </w:tc>
            </w:tr>
          </w:tbl>
          <w:p w14:paraId="2F90926E" w14:textId="426EAFBA" w:rsidR="00636B14" w:rsidRPr="009320C8" w:rsidRDefault="00636B14" w:rsidP="0044774D">
            <w:pPr>
              <w:pStyle w:val="BodyTextIndent"/>
              <w:ind w:left="0" w:firstLine="0"/>
              <w:rPr>
                <w:rFonts w:ascii="Arial" w:hAnsi="Arial" w:cs="Arial"/>
                <w:color w:val="000000"/>
              </w:rPr>
            </w:pPr>
          </w:p>
        </w:tc>
      </w:tr>
      <w:tr w:rsidR="00CE5ECF" w:rsidRPr="009320C8" w14:paraId="36701934" w14:textId="77777777" w:rsidTr="003B1954">
        <w:tc>
          <w:tcPr>
            <w:tcW w:w="9468"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27A481B0" w14:textId="77777777"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14:paraId="0583AD85" w14:textId="01175CBF" w:rsidR="00CE5ECF" w:rsidRPr="00502038" w:rsidRDefault="003226A3" w:rsidP="003B1954">
            <w:pPr>
              <w:pStyle w:val="BodyTextIndent"/>
              <w:ind w:left="0" w:firstLine="0"/>
              <w:rPr>
                <w:rFonts w:ascii="Arial" w:hAnsi="Arial" w:cs="Arial"/>
                <w:color w:val="000000"/>
                <w:sz w:val="20"/>
              </w:rPr>
            </w:pPr>
            <w:r w:rsidRPr="00502038">
              <w:rPr>
                <w:rFonts w:ascii="Arial" w:hAnsi="Arial" w:cs="Arial"/>
                <w:color w:val="000000"/>
                <w:sz w:val="20"/>
              </w:rPr>
              <w:t>Steve Wylie</w:t>
            </w:r>
          </w:p>
        </w:tc>
      </w:tr>
      <w:tr w:rsidR="00D1634C" w:rsidRPr="009320C8" w14:paraId="1A63E334" w14:textId="77777777">
        <w:tc>
          <w:tcPr>
            <w:tcW w:w="9468"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53B4813F" w14:textId="407E7FC9" w:rsidR="00D1634C" w:rsidRPr="00E93726" w:rsidRDefault="003226A3" w:rsidP="00C15EC4">
            <w:pPr>
              <w:jc w:val="both"/>
              <w:rPr>
                <w:rFonts w:ascii="Arial" w:hAnsi="Arial" w:cs="Arial"/>
                <w:b/>
                <w:i/>
              </w:rPr>
            </w:pPr>
            <w:r w:rsidRPr="00E93726">
              <w:rPr>
                <w:rFonts w:ascii="Arial" w:hAnsi="Arial" w:cs="Arial"/>
                <w:b/>
                <w:i/>
              </w:rPr>
              <w:t>Potyviridae</w:t>
            </w:r>
          </w:p>
        </w:tc>
      </w:tr>
      <w:tr w:rsidR="00AA3952" w:rsidRPr="009320C8" w14:paraId="4515E15A" w14:textId="77777777">
        <w:trPr>
          <w:tblHeader/>
        </w:trPr>
        <w:tc>
          <w:tcPr>
            <w:tcW w:w="9468" w:type="dxa"/>
            <w:gridSpan w:val="4"/>
          </w:tcPr>
          <w:p w14:paraId="7CE0547B" w14:textId="77777777"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4D236F">
        <w:trPr>
          <w:trHeight w:val="428"/>
        </w:trPr>
        <w:tc>
          <w:tcPr>
            <w:tcW w:w="9468"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trPr>
          <w:trHeight w:val="270"/>
        </w:trPr>
        <w:tc>
          <w:tcPr>
            <w:tcW w:w="9468"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C15EC4">
        <w:trPr>
          <w:trHeight w:val="270"/>
        </w:trPr>
        <w:tc>
          <w:tcPr>
            <w:tcW w:w="5786"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14:paraId="1BADCF2E" w14:textId="77777777" w:rsidR="00422FF0" w:rsidRPr="009320C8" w:rsidRDefault="00F74D87" w:rsidP="006F44A4">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52EB93B9" w14:textId="77777777" w:rsidTr="00C15EC4">
        <w:trPr>
          <w:trHeight w:val="270"/>
        </w:trPr>
        <w:tc>
          <w:tcPr>
            <w:tcW w:w="5786"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7EE607C3"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3226A3">
              <w:t xml:space="preserve"> </w:t>
            </w:r>
            <w:r w:rsidR="00E93726" w:rsidRPr="00E93726">
              <w:rPr>
                <w:rFonts w:ascii="Arial" w:hAnsi="Arial" w:cs="Arial"/>
                <w:sz w:val="22"/>
                <w:szCs w:val="22"/>
              </w:rPr>
              <w:t>2019.017P.</w:t>
            </w:r>
            <w:r w:rsidR="00502038">
              <w:rPr>
                <w:rFonts w:ascii="Arial" w:hAnsi="Arial" w:cs="Arial"/>
                <w:sz w:val="22"/>
                <w:szCs w:val="22"/>
              </w:rPr>
              <w:t>A</w:t>
            </w:r>
            <w:bookmarkStart w:id="0" w:name="_GoBack"/>
            <w:bookmarkEnd w:id="0"/>
            <w:r w:rsidR="00E93726" w:rsidRPr="00E93726">
              <w:rPr>
                <w:rFonts w:ascii="Arial" w:hAnsi="Arial" w:cs="Arial"/>
                <w:sz w:val="22"/>
                <w:szCs w:val="22"/>
              </w:rPr>
              <w:t>.v1.Macluravirus_2sp</w:t>
            </w:r>
            <w:r w:rsidR="00E93726">
              <w:rPr>
                <w:rFonts w:ascii="Arial" w:hAnsi="Arial" w:cs="Arial"/>
                <w:sz w:val="22"/>
                <w:szCs w:val="22"/>
              </w:rPr>
              <w:t>.xlxs</w:t>
            </w:r>
          </w:p>
        </w:tc>
      </w:tr>
    </w:tbl>
    <w:p w14:paraId="18E40345" w14:textId="77777777" w:rsidR="006032AF" w:rsidRDefault="006032AF" w:rsidP="00A2488E">
      <w:pPr>
        <w:pStyle w:val="p1"/>
        <w:rPr>
          <w:rFonts w:ascii="Times New Roman" w:hAnsi="Times New Roman"/>
          <w:b/>
          <w:sz w:val="22"/>
          <w:szCs w:val="22"/>
        </w:rPr>
      </w:pPr>
    </w:p>
    <w:p w14:paraId="7E1F6D4F" w14:textId="77777777" w:rsidR="006032AF" w:rsidRDefault="006032AF" w:rsidP="00A2488E">
      <w:pPr>
        <w:pStyle w:val="p1"/>
        <w:rPr>
          <w:rFonts w:ascii="Times New Roman" w:hAnsi="Times New Roman"/>
          <w:b/>
          <w:sz w:val="22"/>
          <w:szCs w:val="22"/>
        </w:rPr>
      </w:pPr>
    </w:p>
    <w:p w14:paraId="6275680E" w14:textId="7E5E2E34" w:rsidR="00A2488E" w:rsidRPr="0023498F" w:rsidRDefault="00A2488E" w:rsidP="00A2488E">
      <w:pPr>
        <w:pStyle w:val="p1"/>
        <w:rPr>
          <w:rFonts w:ascii="Times New Roman" w:hAnsi="Times New Roman"/>
          <w:b/>
          <w:sz w:val="22"/>
          <w:szCs w:val="22"/>
        </w:rPr>
      </w:pPr>
      <w:r w:rsidRPr="0023498F">
        <w:rPr>
          <w:rFonts w:ascii="Times New Roman" w:hAnsi="Times New Roman"/>
          <w:b/>
          <w:sz w:val="22"/>
          <w:szCs w:val="22"/>
        </w:rPr>
        <w:t>Alpinia oxyphylla mosaic virus</w:t>
      </w:r>
    </w:p>
    <w:p w14:paraId="4D25C377" w14:textId="77777777" w:rsidR="00A2488E" w:rsidRPr="001346AF" w:rsidRDefault="00A2488E" w:rsidP="00A2488E">
      <w:pPr>
        <w:rPr>
          <w:color w:val="000000"/>
          <w:sz w:val="22"/>
          <w:szCs w:val="22"/>
          <w:shd w:val="clear" w:color="auto" w:fill="FFFFFF"/>
        </w:rPr>
      </w:pPr>
    </w:p>
    <w:p w14:paraId="3CC89907" w14:textId="77777777" w:rsidR="00A2488E" w:rsidRPr="001346AF" w:rsidRDefault="00A2488E" w:rsidP="00A2488E">
      <w:pPr>
        <w:pStyle w:val="p1"/>
        <w:rPr>
          <w:rFonts w:ascii="Times New Roman" w:hAnsi="Times New Roman"/>
          <w:sz w:val="22"/>
          <w:szCs w:val="22"/>
        </w:rPr>
      </w:pPr>
      <w:r w:rsidRPr="001346AF">
        <w:rPr>
          <w:rFonts w:ascii="Times New Roman" w:hAnsi="Times New Roman"/>
          <w:color w:val="000000"/>
          <w:sz w:val="22"/>
          <w:szCs w:val="22"/>
          <w:shd w:val="clear" w:color="auto" w:fill="FFFFFF"/>
        </w:rPr>
        <w:t>A new</w:t>
      </w:r>
      <w:r>
        <w:rPr>
          <w:rFonts w:ascii="Times New Roman" w:hAnsi="Times New Roman"/>
          <w:color w:val="000000"/>
          <w:sz w:val="22"/>
          <w:szCs w:val="22"/>
          <w:shd w:val="clear" w:color="auto" w:fill="FFFFFF"/>
        </w:rPr>
        <w:t xml:space="preserve">ly-described </w:t>
      </w:r>
      <w:r w:rsidRPr="001346AF">
        <w:rPr>
          <w:rFonts w:ascii="Times New Roman" w:hAnsi="Times New Roman"/>
          <w:color w:val="000000"/>
          <w:sz w:val="22"/>
          <w:szCs w:val="22"/>
          <w:shd w:val="clear" w:color="auto" w:fill="FFFFFF"/>
        </w:rPr>
        <w:t xml:space="preserve">virus, tentatively named </w:t>
      </w:r>
      <w:r w:rsidRPr="001346AF">
        <w:rPr>
          <w:rFonts w:ascii="Times New Roman" w:hAnsi="Times New Roman"/>
          <w:sz w:val="22"/>
          <w:szCs w:val="22"/>
        </w:rPr>
        <w:t xml:space="preserve">Alpinia </w:t>
      </w:r>
      <w:r w:rsidRPr="00120580">
        <w:rPr>
          <w:rFonts w:ascii="Times New Roman" w:hAnsi="Times New Roman"/>
          <w:sz w:val="22"/>
          <w:szCs w:val="22"/>
        </w:rPr>
        <w:t>oxyphylla mosaic virus</w:t>
      </w:r>
      <w:r w:rsidRPr="001346AF">
        <w:rPr>
          <w:rFonts w:ascii="Times New Roman" w:hAnsi="Times New Roman"/>
          <w:color w:val="000000"/>
          <w:sz w:val="22"/>
          <w:szCs w:val="22"/>
          <w:shd w:val="clear" w:color="auto" w:fill="FFFFFF"/>
        </w:rPr>
        <w:t xml:space="preserve"> (AloMV)</w:t>
      </w:r>
      <w:r>
        <w:rPr>
          <w:rFonts w:ascii="Times New Roman" w:hAnsi="Times New Roman"/>
          <w:color w:val="000000"/>
          <w:sz w:val="22"/>
          <w:szCs w:val="22"/>
          <w:shd w:val="clear" w:color="auto" w:fill="FFFFFF"/>
        </w:rPr>
        <w:t xml:space="preserve"> isolate Alpo</w:t>
      </w:r>
      <w:r w:rsidRPr="001346AF">
        <w:rPr>
          <w:rFonts w:ascii="Times New Roman" w:hAnsi="Times New Roman"/>
          <w:color w:val="000000"/>
          <w:sz w:val="22"/>
          <w:szCs w:val="22"/>
          <w:shd w:val="clear" w:color="auto" w:fill="FFFFFF"/>
        </w:rPr>
        <w:t>, was detected from symptomatic plants of</w:t>
      </w:r>
      <w:r w:rsidRPr="001346AF">
        <w:rPr>
          <w:rFonts w:ascii="Times New Roman" w:hAnsi="Times New Roman"/>
          <w:sz w:val="22"/>
          <w:szCs w:val="22"/>
        </w:rPr>
        <w:t> </w:t>
      </w:r>
      <w:r w:rsidRPr="001346AF">
        <w:rPr>
          <w:rFonts w:ascii="Times New Roman" w:hAnsi="Times New Roman"/>
          <w:i/>
          <w:sz w:val="22"/>
          <w:szCs w:val="22"/>
        </w:rPr>
        <w:t xml:space="preserve">Alpinia </w:t>
      </w:r>
      <w:r w:rsidRPr="00120580">
        <w:rPr>
          <w:rFonts w:ascii="Times New Roman" w:hAnsi="Times New Roman"/>
          <w:i/>
          <w:sz w:val="22"/>
          <w:szCs w:val="22"/>
        </w:rPr>
        <w:t>oxyphylla</w:t>
      </w:r>
      <w:r w:rsidRPr="001346AF">
        <w:rPr>
          <w:rFonts w:ascii="Times New Roman" w:hAnsi="Times New Roman"/>
          <w:sz w:val="22"/>
          <w:szCs w:val="22"/>
        </w:rPr>
        <w:t xml:space="preserve"> in Haikou, Hainan Province, China</w:t>
      </w:r>
      <w:r w:rsidRPr="001346AF">
        <w:rPr>
          <w:rFonts w:ascii="Times New Roman" w:hAnsi="Times New Roman"/>
          <w:color w:val="000000"/>
          <w:sz w:val="22"/>
          <w:szCs w:val="22"/>
          <w:shd w:val="clear" w:color="auto" w:fill="FFFFFF"/>
        </w:rPr>
        <w:t xml:space="preserve"> (</w:t>
      </w:r>
      <w:r w:rsidRPr="001346AF">
        <w:rPr>
          <w:rFonts w:ascii="Times New Roman" w:hAnsi="Times New Roman"/>
          <w:sz w:val="22"/>
          <w:szCs w:val="22"/>
        </w:rPr>
        <w:t xml:space="preserve">Hu </w:t>
      </w:r>
      <w:r w:rsidRPr="001346AF">
        <w:rPr>
          <w:rFonts w:ascii="Times New Roman" w:hAnsi="Times New Roman"/>
          <w:i/>
          <w:sz w:val="22"/>
          <w:szCs w:val="22"/>
        </w:rPr>
        <w:t>et al</w:t>
      </w:r>
      <w:r w:rsidRPr="001346AF">
        <w:rPr>
          <w:rFonts w:ascii="Times New Roman" w:hAnsi="Times New Roman"/>
          <w:sz w:val="22"/>
          <w:szCs w:val="22"/>
        </w:rPr>
        <w:t>., 2018)</w:t>
      </w:r>
      <w:r w:rsidRPr="001346AF">
        <w:rPr>
          <w:rFonts w:ascii="Times New Roman" w:hAnsi="Times New Roman"/>
          <w:color w:val="000000"/>
          <w:sz w:val="22"/>
          <w:szCs w:val="22"/>
          <w:shd w:val="clear" w:color="auto" w:fill="FFFFFF"/>
        </w:rPr>
        <w:t xml:space="preserve">. Transmission to experimental host plants was not described. TEM revealed flexuous filamentous </w:t>
      </w:r>
      <w:r>
        <w:rPr>
          <w:rFonts w:ascii="Times New Roman" w:hAnsi="Times New Roman"/>
          <w:color w:val="000000"/>
          <w:sz w:val="22"/>
          <w:szCs w:val="22"/>
          <w:shd w:val="clear" w:color="auto" w:fill="FFFFFF"/>
        </w:rPr>
        <w:t xml:space="preserve">potyvirid-like </w:t>
      </w:r>
      <w:r w:rsidRPr="001346AF">
        <w:rPr>
          <w:rFonts w:ascii="Times New Roman" w:hAnsi="Times New Roman"/>
          <w:color w:val="000000"/>
          <w:sz w:val="22"/>
          <w:szCs w:val="22"/>
          <w:shd w:val="clear" w:color="auto" w:fill="FFFFFF"/>
        </w:rPr>
        <w:t xml:space="preserve">particles of about 15x770 nm. </w:t>
      </w:r>
    </w:p>
    <w:p w14:paraId="76A3717D" w14:textId="77777777" w:rsidR="00A2488E" w:rsidRPr="001346AF" w:rsidRDefault="00A2488E" w:rsidP="00A2488E">
      <w:pPr>
        <w:rPr>
          <w:color w:val="000000"/>
          <w:sz w:val="22"/>
          <w:szCs w:val="22"/>
          <w:shd w:val="clear" w:color="auto" w:fill="FFFFFF"/>
        </w:rPr>
      </w:pPr>
    </w:p>
    <w:p w14:paraId="7745C157" w14:textId="5EC10286" w:rsidR="00A2488E" w:rsidRPr="001346AF" w:rsidRDefault="00A2488E" w:rsidP="00A2488E">
      <w:pPr>
        <w:rPr>
          <w:color w:val="000000"/>
          <w:sz w:val="22"/>
          <w:szCs w:val="22"/>
          <w:shd w:val="clear" w:color="auto" w:fill="FFFFFF"/>
        </w:rPr>
      </w:pPr>
      <w:r w:rsidRPr="001346AF">
        <w:rPr>
          <w:color w:val="000000"/>
          <w:sz w:val="22"/>
          <w:szCs w:val="22"/>
          <w:shd w:val="clear" w:color="auto" w:fill="FFFFFF"/>
        </w:rPr>
        <w:t>An RNA preparation was used to construct a cDNA library that was sequenced using an Illumina Hi</w:t>
      </w:r>
      <w:r w:rsidR="00B21F68">
        <w:rPr>
          <w:color w:val="000000"/>
          <w:sz w:val="22"/>
          <w:szCs w:val="22"/>
          <w:shd w:val="clear" w:color="auto" w:fill="FFFFFF"/>
        </w:rPr>
        <w:t>S</w:t>
      </w:r>
      <w:r w:rsidRPr="001346AF">
        <w:rPr>
          <w:color w:val="000000"/>
          <w:sz w:val="22"/>
          <w:szCs w:val="22"/>
          <w:shd w:val="clear" w:color="auto" w:fill="FFFFFF"/>
        </w:rPr>
        <w:t>eq 4000 high-throughput sequencing platform, and the sequence was confirmed by RT-PCR using specific and random primers. Rapid amplification of cDNA ends (RACE) was used to confirm the 5’ and 3’ termini of the genome sequence.</w:t>
      </w:r>
    </w:p>
    <w:p w14:paraId="4A172D67" w14:textId="77777777" w:rsidR="00A2488E" w:rsidRPr="001346AF" w:rsidRDefault="00A2488E" w:rsidP="00A2488E">
      <w:pPr>
        <w:rPr>
          <w:color w:val="000000"/>
          <w:sz w:val="22"/>
          <w:szCs w:val="22"/>
          <w:shd w:val="clear" w:color="auto" w:fill="FFFFFF"/>
        </w:rPr>
      </w:pPr>
    </w:p>
    <w:p w14:paraId="76359990" w14:textId="004BDBA0" w:rsidR="00A2488E" w:rsidRPr="002D3E23" w:rsidRDefault="00A2488E" w:rsidP="00A2488E">
      <w:pPr>
        <w:pStyle w:val="p1"/>
        <w:rPr>
          <w:rFonts w:ascii="Times New Roman" w:hAnsi="Times New Roman"/>
          <w:sz w:val="22"/>
          <w:szCs w:val="22"/>
        </w:rPr>
      </w:pPr>
      <w:r w:rsidRPr="001346AF">
        <w:rPr>
          <w:rFonts w:ascii="Times New Roman" w:hAnsi="Times New Roman"/>
          <w:color w:val="000000"/>
          <w:sz w:val="22"/>
          <w:szCs w:val="22"/>
          <w:shd w:val="clear" w:color="auto" w:fill="FFFFFF"/>
        </w:rPr>
        <w:t>The complete genome sequence of AloMV</w:t>
      </w:r>
      <w:r w:rsidR="00F27DD3">
        <w:rPr>
          <w:rFonts w:ascii="Times New Roman" w:hAnsi="Times New Roman"/>
          <w:color w:val="000000"/>
          <w:sz w:val="22"/>
          <w:szCs w:val="22"/>
          <w:shd w:val="clear" w:color="auto" w:fill="FFFFFF"/>
        </w:rPr>
        <w:t>-Alpo</w:t>
      </w:r>
      <w:r w:rsidRPr="001346AF">
        <w:rPr>
          <w:rFonts w:ascii="Times New Roman" w:hAnsi="Times New Roman"/>
          <w:color w:val="000000"/>
          <w:sz w:val="22"/>
          <w:szCs w:val="22"/>
          <w:shd w:val="clear" w:color="auto" w:fill="FFFFFF"/>
        </w:rPr>
        <w:t xml:space="preserve"> was determined. The genome </w:t>
      </w:r>
      <w:r w:rsidR="00B21F68">
        <w:rPr>
          <w:rFonts w:ascii="Times New Roman" w:hAnsi="Times New Roman"/>
          <w:color w:val="000000"/>
          <w:sz w:val="22"/>
          <w:szCs w:val="22"/>
          <w:shd w:val="clear" w:color="auto" w:fill="FFFFFF"/>
        </w:rPr>
        <w:t>i</w:t>
      </w:r>
      <w:r w:rsidRPr="001346AF">
        <w:rPr>
          <w:rFonts w:ascii="Times New Roman" w:hAnsi="Times New Roman"/>
          <w:color w:val="000000"/>
          <w:sz w:val="22"/>
          <w:szCs w:val="22"/>
          <w:shd w:val="clear" w:color="auto" w:fill="FFFFFF"/>
        </w:rPr>
        <w:t xml:space="preserve">s 8213 nucleotides in length. The genome sequence of AloMV was assigned GenBank accession </w:t>
      </w:r>
      <w:r w:rsidRPr="001346AF">
        <w:rPr>
          <w:rFonts w:ascii="Times New Roman" w:hAnsi="Times New Roman"/>
          <w:sz w:val="22"/>
          <w:szCs w:val="22"/>
        </w:rPr>
        <w:t>MG978107</w:t>
      </w:r>
      <w:r w:rsidRPr="001346AF">
        <w:rPr>
          <w:rFonts w:ascii="Times New Roman" w:hAnsi="Times New Roman"/>
          <w:color w:val="000000"/>
          <w:sz w:val="22"/>
          <w:szCs w:val="22"/>
          <w:shd w:val="clear" w:color="auto" w:fill="FFFFFF"/>
        </w:rPr>
        <w:t xml:space="preserve">. It </w:t>
      </w:r>
      <w:r w:rsidR="00B21F68">
        <w:rPr>
          <w:rFonts w:ascii="Times New Roman" w:hAnsi="Times New Roman"/>
          <w:color w:val="000000"/>
          <w:sz w:val="22"/>
          <w:szCs w:val="22"/>
          <w:shd w:val="clear" w:color="auto" w:fill="FFFFFF"/>
        </w:rPr>
        <w:t>i</w:t>
      </w:r>
      <w:r w:rsidRPr="001346AF">
        <w:rPr>
          <w:rFonts w:ascii="Times New Roman" w:hAnsi="Times New Roman"/>
          <w:color w:val="000000"/>
          <w:sz w:val="22"/>
          <w:szCs w:val="22"/>
          <w:shd w:val="clear" w:color="auto" w:fill="FFFFFF"/>
        </w:rPr>
        <w:t xml:space="preserve">s predicted to encode a polyprotein of 2626 amino acid residues. The genome and its protein products display the genome organization and motifs of a typical macluravirus. Like other macluraviruses, the </w:t>
      </w:r>
      <w:r>
        <w:rPr>
          <w:rFonts w:ascii="Times New Roman" w:hAnsi="Times New Roman"/>
          <w:color w:val="000000"/>
          <w:sz w:val="22"/>
          <w:szCs w:val="22"/>
          <w:shd w:val="clear" w:color="auto" w:fill="FFFFFF"/>
        </w:rPr>
        <w:t>genome</w:t>
      </w:r>
      <w:r w:rsidRPr="001346AF">
        <w:rPr>
          <w:rFonts w:ascii="Times New Roman" w:hAnsi="Times New Roman"/>
          <w:color w:val="000000"/>
          <w:sz w:val="22"/>
          <w:szCs w:val="22"/>
          <w:shd w:val="clear" w:color="auto" w:fill="FFFFFF"/>
        </w:rPr>
        <w:t xml:space="preserve"> lacks a </w:t>
      </w:r>
      <w:r>
        <w:rPr>
          <w:rFonts w:ascii="Times New Roman" w:hAnsi="Times New Roman"/>
          <w:color w:val="000000"/>
          <w:sz w:val="22"/>
          <w:szCs w:val="22"/>
          <w:shd w:val="clear" w:color="auto" w:fill="FFFFFF"/>
        </w:rPr>
        <w:t>cistron that encodes the P1 protein of potyviruses</w:t>
      </w:r>
      <w:r w:rsidRPr="001346AF">
        <w:rPr>
          <w:rFonts w:ascii="Times New Roman" w:hAnsi="Times New Roman"/>
          <w:color w:val="000000"/>
          <w:sz w:val="22"/>
          <w:szCs w:val="22"/>
          <w:shd w:val="clear" w:color="auto" w:fill="FFFFFF"/>
        </w:rPr>
        <w:t>.</w:t>
      </w:r>
      <w:r w:rsidRPr="001346AF">
        <w:rPr>
          <w:rFonts w:ascii="Times New Roman" w:hAnsi="Times New Roman"/>
          <w:sz w:val="22"/>
          <w:szCs w:val="22"/>
        </w:rPr>
        <w:t> </w:t>
      </w:r>
      <w:r w:rsidRPr="001346AF">
        <w:rPr>
          <w:rStyle w:val="apple-converted-space"/>
          <w:rFonts w:ascii="Times New Roman" w:hAnsi="Times New Roman"/>
          <w:sz w:val="22"/>
          <w:szCs w:val="22"/>
        </w:rPr>
        <w:t xml:space="preserve">As usual, the </w:t>
      </w:r>
      <w:r w:rsidRPr="001346AF">
        <w:rPr>
          <w:rFonts w:ascii="Times New Roman" w:hAnsi="Times New Roman"/>
          <w:sz w:val="22"/>
          <w:szCs w:val="22"/>
        </w:rPr>
        <w:t xml:space="preserve">PIPO ORF </w:t>
      </w:r>
      <w:r>
        <w:rPr>
          <w:rFonts w:ascii="Times New Roman" w:hAnsi="Times New Roman"/>
          <w:sz w:val="22"/>
          <w:szCs w:val="22"/>
        </w:rPr>
        <w:t xml:space="preserve">located </w:t>
      </w:r>
      <w:r w:rsidRPr="001346AF">
        <w:rPr>
          <w:rFonts w:ascii="Times New Roman" w:hAnsi="Times New Roman"/>
          <w:sz w:val="22"/>
          <w:szCs w:val="22"/>
        </w:rPr>
        <w:t xml:space="preserve">within the </w:t>
      </w:r>
      <w:r w:rsidRPr="002D3E23">
        <w:rPr>
          <w:rFonts w:ascii="Times New Roman" w:hAnsi="Times New Roman"/>
          <w:sz w:val="22"/>
          <w:szCs w:val="22"/>
        </w:rPr>
        <w:t>AloMV</w:t>
      </w:r>
      <w:r w:rsidRPr="001346AF">
        <w:rPr>
          <w:rFonts w:ascii="Times New Roman" w:hAnsi="Times New Roman"/>
          <w:sz w:val="22"/>
          <w:szCs w:val="22"/>
        </w:rPr>
        <w:t xml:space="preserve"> P3 cistron </w:t>
      </w:r>
      <w:r w:rsidR="00B21F68">
        <w:rPr>
          <w:rFonts w:ascii="Times New Roman" w:hAnsi="Times New Roman"/>
          <w:sz w:val="22"/>
          <w:szCs w:val="22"/>
        </w:rPr>
        <w:t>i</w:t>
      </w:r>
      <w:r w:rsidRPr="001346AF">
        <w:rPr>
          <w:rFonts w:ascii="Times New Roman" w:hAnsi="Times New Roman"/>
          <w:sz w:val="22"/>
          <w:szCs w:val="22"/>
        </w:rPr>
        <w:t xml:space="preserve">s predicted to be translated by frameshift at A6, but it is unusual in that the preceding </w:t>
      </w:r>
      <w:r w:rsidRPr="002D3E23">
        <w:rPr>
          <w:rFonts w:ascii="Times New Roman" w:hAnsi="Times New Roman"/>
          <w:sz w:val="22"/>
          <w:szCs w:val="22"/>
        </w:rPr>
        <w:t>nucleotide of A6 is ‘C’ rather than the conserved</w:t>
      </w:r>
      <w:r w:rsidRPr="001346AF">
        <w:rPr>
          <w:rFonts w:ascii="Times New Roman" w:hAnsi="Times New Roman"/>
          <w:sz w:val="22"/>
          <w:szCs w:val="22"/>
        </w:rPr>
        <w:t xml:space="preserve"> </w:t>
      </w:r>
      <w:r w:rsidRPr="002D3E23">
        <w:rPr>
          <w:rFonts w:ascii="Times New Roman" w:hAnsi="Times New Roman"/>
          <w:sz w:val="22"/>
          <w:szCs w:val="22"/>
        </w:rPr>
        <w:t xml:space="preserve">‘G’ seen in </w:t>
      </w:r>
      <w:r w:rsidRPr="001346AF">
        <w:rPr>
          <w:rFonts w:ascii="Times New Roman" w:hAnsi="Times New Roman"/>
          <w:sz w:val="22"/>
          <w:szCs w:val="22"/>
        </w:rPr>
        <w:t>most potyvirids</w:t>
      </w:r>
      <w:r w:rsidRPr="002D3E23">
        <w:rPr>
          <w:rFonts w:ascii="Times New Roman" w:hAnsi="Times New Roman"/>
          <w:sz w:val="22"/>
          <w:szCs w:val="22"/>
        </w:rPr>
        <w:t xml:space="preserve">. The same </w:t>
      </w:r>
      <w:r w:rsidRPr="001346AF">
        <w:rPr>
          <w:rFonts w:ascii="Times New Roman" w:hAnsi="Times New Roman"/>
          <w:sz w:val="22"/>
          <w:szCs w:val="22"/>
        </w:rPr>
        <w:t>‘C’ occurs</w:t>
      </w:r>
      <w:r w:rsidRPr="002D3E23">
        <w:rPr>
          <w:rFonts w:ascii="Times New Roman" w:hAnsi="Times New Roman"/>
          <w:sz w:val="22"/>
          <w:szCs w:val="22"/>
        </w:rPr>
        <w:t xml:space="preserve"> </w:t>
      </w:r>
      <w:r w:rsidRPr="001346AF">
        <w:rPr>
          <w:rFonts w:ascii="Times New Roman" w:hAnsi="Times New Roman"/>
          <w:sz w:val="22"/>
          <w:szCs w:val="22"/>
        </w:rPr>
        <w:t>in the PIPO of</w:t>
      </w:r>
      <w:r w:rsidRPr="002D3E23">
        <w:rPr>
          <w:rFonts w:ascii="Times New Roman" w:hAnsi="Times New Roman"/>
          <w:sz w:val="22"/>
          <w:szCs w:val="22"/>
        </w:rPr>
        <w:t xml:space="preserve"> </w:t>
      </w:r>
      <w:r w:rsidRPr="001346AF">
        <w:rPr>
          <w:rFonts w:ascii="Times New Roman" w:hAnsi="Times New Roman"/>
          <w:sz w:val="22"/>
          <w:szCs w:val="22"/>
        </w:rPr>
        <w:t xml:space="preserve">some </w:t>
      </w:r>
      <w:r w:rsidRPr="002D3E23">
        <w:rPr>
          <w:rFonts w:ascii="Times New Roman" w:hAnsi="Times New Roman"/>
          <w:sz w:val="22"/>
          <w:szCs w:val="22"/>
        </w:rPr>
        <w:t>bymovirus</w:t>
      </w:r>
      <w:r w:rsidRPr="001346AF">
        <w:rPr>
          <w:rFonts w:ascii="Times New Roman" w:hAnsi="Times New Roman"/>
          <w:sz w:val="22"/>
          <w:szCs w:val="22"/>
        </w:rPr>
        <w:t>es</w:t>
      </w:r>
      <w:r w:rsidRPr="002D3E23">
        <w:rPr>
          <w:rFonts w:ascii="Times New Roman" w:hAnsi="Times New Roman"/>
          <w:sz w:val="22"/>
          <w:szCs w:val="22"/>
        </w:rPr>
        <w:t xml:space="preserve"> and </w:t>
      </w:r>
      <w:r w:rsidRPr="001346AF">
        <w:rPr>
          <w:rFonts w:ascii="Times New Roman" w:hAnsi="Times New Roman"/>
          <w:sz w:val="22"/>
          <w:szCs w:val="22"/>
        </w:rPr>
        <w:t>also in the macluravirus</w:t>
      </w:r>
      <w:r>
        <w:rPr>
          <w:rFonts w:ascii="Times New Roman" w:hAnsi="Times New Roman"/>
          <w:sz w:val="22"/>
          <w:szCs w:val="22"/>
        </w:rPr>
        <w:t>,</w:t>
      </w:r>
      <w:r w:rsidRPr="001346AF">
        <w:rPr>
          <w:rFonts w:ascii="Times New Roman" w:hAnsi="Times New Roman"/>
          <w:sz w:val="22"/>
          <w:szCs w:val="22"/>
        </w:rPr>
        <w:t xml:space="preserve"> card</w:t>
      </w:r>
      <w:r w:rsidR="00F27DD3">
        <w:rPr>
          <w:rFonts w:ascii="Times New Roman" w:hAnsi="Times New Roman"/>
          <w:sz w:val="22"/>
          <w:szCs w:val="22"/>
        </w:rPr>
        <w:t>a</w:t>
      </w:r>
      <w:r w:rsidRPr="001346AF">
        <w:rPr>
          <w:rFonts w:ascii="Times New Roman" w:hAnsi="Times New Roman"/>
          <w:sz w:val="22"/>
          <w:szCs w:val="22"/>
        </w:rPr>
        <w:t xml:space="preserve">mon mosaic virus </w:t>
      </w:r>
      <w:r w:rsidRPr="002D3E23">
        <w:rPr>
          <w:rFonts w:ascii="Times New Roman" w:hAnsi="Times New Roman"/>
          <w:sz w:val="22"/>
          <w:szCs w:val="22"/>
        </w:rPr>
        <w:t>(</w:t>
      </w:r>
      <w:r w:rsidRPr="001346AF">
        <w:rPr>
          <w:rFonts w:ascii="Times New Roman" w:hAnsi="Times New Roman"/>
          <w:sz w:val="22"/>
          <w:szCs w:val="22"/>
        </w:rPr>
        <w:t>CdMV</w:t>
      </w:r>
      <w:r w:rsidRPr="002D3E23">
        <w:rPr>
          <w:rFonts w:ascii="Times New Roman" w:hAnsi="Times New Roman"/>
          <w:sz w:val="22"/>
          <w:szCs w:val="22"/>
        </w:rPr>
        <w:t>)</w:t>
      </w:r>
      <w:r w:rsidRPr="001346AF">
        <w:rPr>
          <w:rFonts w:ascii="Times New Roman" w:hAnsi="Times New Roman"/>
          <w:sz w:val="22"/>
          <w:szCs w:val="22"/>
        </w:rPr>
        <w:t>.</w:t>
      </w:r>
    </w:p>
    <w:p w14:paraId="01511EA8" w14:textId="77777777" w:rsidR="00A2488E" w:rsidRPr="001346AF" w:rsidRDefault="00A2488E" w:rsidP="00A2488E">
      <w:pPr>
        <w:rPr>
          <w:color w:val="000000"/>
          <w:sz w:val="22"/>
          <w:szCs w:val="22"/>
          <w:shd w:val="clear" w:color="auto" w:fill="FFFFFF"/>
        </w:rPr>
      </w:pPr>
    </w:p>
    <w:p w14:paraId="2011B188" w14:textId="5824BF2C" w:rsidR="00A2488E" w:rsidRPr="001346AF" w:rsidRDefault="00A2488E" w:rsidP="00A2488E">
      <w:pPr>
        <w:pStyle w:val="p1"/>
        <w:rPr>
          <w:rFonts w:ascii="Times New Roman" w:hAnsi="Times New Roman"/>
          <w:sz w:val="22"/>
          <w:szCs w:val="22"/>
        </w:rPr>
      </w:pPr>
      <w:r w:rsidRPr="001346AF">
        <w:rPr>
          <w:rFonts w:ascii="Times New Roman" w:hAnsi="Times New Roman"/>
          <w:color w:val="000000"/>
          <w:sz w:val="22"/>
          <w:szCs w:val="22"/>
          <w:shd w:val="clear" w:color="auto" w:fill="FFFFFF"/>
        </w:rPr>
        <w:t>The polyprotein sequence share</w:t>
      </w:r>
      <w:r w:rsidR="00B21F68">
        <w:rPr>
          <w:rFonts w:ascii="Times New Roman" w:hAnsi="Times New Roman"/>
          <w:color w:val="000000"/>
          <w:sz w:val="22"/>
          <w:szCs w:val="22"/>
          <w:shd w:val="clear" w:color="auto" w:fill="FFFFFF"/>
        </w:rPr>
        <w:t>s</w:t>
      </w:r>
      <w:r w:rsidRPr="001346AF">
        <w:rPr>
          <w:rFonts w:ascii="Times New Roman" w:hAnsi="Times New Roman"/>
          <w:color w:val="000000"/>
          <w:sz w:val="22"/>
          <w:szCs w:val="22"/>
          <w:shd w:val="clear" w:color="auto" w:fill="FFFFFF"/>
        </w:rPr>
        <w:t xml:space="preserve"> 48-68% amino acid identity with those of </w:t>
      </w:r>
      <w:r>
        <w:rPr>
          <w:rFonts w:ascii="Times New Roman" w:hAnsi="Times New Roman"/>
          <w:color w:val="000000"/>
          <w:sz w:val="22"/>
          <w:szCs w:val="22"/>
          <w:shd w:val="clear" w:color="auto" w:fill="FFFFFF"/>
        </w:rPr>
        <w:t xml:space="preserve">other </w:t>
      </w:r>
      <w:r w:rsidRPr="001346AF">
        <w:rPr>
          <w:rFonts w:ascii="Times New Roman" w:hAnsi="Times New Roman"/>
          <w:sz w:val="22"/>
          <w:szCs w:val="22"/>
        </w:rPr>
        <w:t xml:space="preserve">macluraviruses, the closest relative being CdMV. </w:t>
      </w:r>
      <w:r w:rsidRPr="001346AF">
        <w:rPr>
          <w:rFonts w:ascii="Times New Roman" w:hAnsi="Times New Roman"/>
          <w:color w:val="000000"/>
          <w:sz w:val="22"/>
          <w:szCs w:val="22"/>
          <w:shd w:val="clear" w:color="auto" w:fill="FFFFFF"/>
        </w:rPr>
        <w:t xml:space="preserve">These identities are below the ICTV-accepted demarcation limits of &lt;76% nucleotide and &lt;82% amino acid identities, which suggests </w:t>
      </w:r>
      <w:r w:rsidRPr="001346AF">
        <w:rPr>
          <w:rFonts w:ascii="Times New Roman" w:hAnsi="Times New Roman"/>
          <w:sz w:val="22"/>
          <w:szCs w:val="22"/>
        </w:rPr>
        <w:t xml:space="preserve">Alpinia </w:t>
      </w:r>
      <w:r w:rsidRPr="00120580">
        <w:rPr>
          <w:rFonts w:ascii="Times New Roman" w:hAnsi="Times New Roman"/>
          <w:sz w:val="22"/>
          <w:szCs w:val="22"/>
        </w:rPr>
        <w:t>oxyphylla mosaic virus</w:t>
      </w:r>
      <w:r>
        <w:rPr>
          <w:rFonts w:ascii="Times New Roman" w:hAnsi="Times New Roman"/>
          <w:sz w:val="22"/>
          <w:szCs w:val="22"/>
        </w:rPr>
        <w:t xml:space="preserve"> isolate Alpo</w:t>
      </w:r>
      <w:r w:rsidRPr="001346AF">
        <w:rPr>
          <w:rFonts w:ascii="Times New Roman" w:hAnsi="Times New Roman"/>
          <w:color w:val="000000"/>
          <w:sz w:val="22"/>
          <w:szCs w:val="22"/>
          <w:shd w:val="clear" w:color="auto" w:fill="FFFFFF"/>
        </w:rPr>
        <w:t xml:space="preserve"> represents a novel taxon. </w:t>
      </w:r>
      <w:r w:rsidRPr="001346AF">
        <w:rPr>
          <w:rFonts w:ascii="Times New Roman" w:hAnsi="Times New Roman"/>
          <w:sz w:val="22"/>
          <w:szCs w:val="22"/>
        </w:rPr>
        <w:t xml:space="preserve"> </w:t>
      </w:r>
    </w:p>
    <w:p w14:paraId="61D45F1C" w14:textId="77777777" w:rsidR="00A2488E" w:rsidRPr="001346AF" w:rsidRDefault="00A2488E" w:rsidP="00A2488E">
      <w:pPr>
        <w:pStyle w:val="p1"/>
        <w:rPr>
          <w:rFonts w:ascii="Times New Roman" w:hAnsi="Times New Roman"/>
          <w:sz w:val="22"/>
          <w:szCs w:val="22"/>
        </w:rPr>
      </w:pPr>
    </w:p>
    <w:p w14:paraId="641CFDA5" w14:textId="7ECA4C04" w:rsidR="00F27DD3" w:rsidRPr="006032AF" w:rsidRDefault="00F27DD3" w:rsidP="00F27DD3">
      <w:pPr>
        <w:pStyle w:val="HTMLPreformatted"/>
        <w:rPr>
          <w:rFonts w:ascii="Times New Roman" w:hAnsi="Times New Roman" w:cs="Times New Roman"/>
          <w:sz w:val="22"/>
          <w:szCs w:val="22"/>
          <w:lang w:val="en-AU"/>
        </w:rPr>
      </w:pPr>
      <w:r w:rsidRPr="006032AF">
        <w:rPr>
          <w:rFonts w:ascii="Times New Roman" w:eastAsia="Times New Roman" w:hAnsi="Times New Roman" w:cs="Times New Roman"/>
          <w:sz w:val="22"/>
          <w:szCs w:val="22"/>
        </w:rPr>
        <w:t xml:space="preserve">The </w:t>
      </w:r>
      <w:r w:rsidRPr="006032AF">
        <w:rPr>
          <w:rFonts w:ascii="Times New Roman" w:hAnsi="Times New Roman" w:cs="Times New Roman"/>
          <w:i/>
          <w:sz w:val="22"/>
          <w:szCs w:val="22"/>
        </w:rPr>
        <w:t>Potyviridae</w:t>
      </w:r>
      <w:r w:rsidRPr="006032AF">
        <w:rPr>
          <w:rFonts w:ascii="Times New Roman" w:hAnsi="Times New Roman" w:cs="Times New Roman"/>
          <w:sz w:val="22"/>
          <w:szCs w:val="22"/>
        </w:rPr>
        <w:t xml:space="preserve"> study group proposes</w:t>
      </w:r>
      <w:r w:rsidRPr="006032AF">
        <w:rPr>
          <w:rFonts w:ascii="Times New Roman" w:hAnsi="Times New Roman" w:cs="Times New Roman"/>
          <w:sz w:val="22"/>
          <w:szCs w:val="22"/>
          <w:lang w:val="en-AU"/>
        </w:rPr>
        <w:t xml:space="preserve"> that </w:t>
      </w:r>
      <w:r w:rsidRPr="00F27DD3">
        <w:rPr>
          <w:rFonts w:ascii="Times New Roman" w:hAnsi="Times New Roman" w:cs="Times New Roman"/>
          <w:sz w:val="22"/>
          <w:szCs w:val="22"/>
        </w:rPr>
        <w:t xml:space="preserve">Alpinia oxyphylla mosaic virus </w:t>
      </w:r>
      <w:r w:rsidRPr="006032AF">
        <w:rPr>
          <w:rFonts w:ascii="Times New Roman" w:hAnsi="Times New Roman" w:cs="Times New Roman"/>
          <w:sz w:val="22"/>
          <w:szCs w:val="22"/>
        </w:rPr>
        <w:t>represents</w:t>
      </w:r>
      <w:r w:rsidRPr="006032AF">
        <w:rPr>
          <w:rFonts w:ascii="Times New Roman" w:hAnsi="Times New Roman" w:cs="Times New Roman"/>
          <w:sz w:val="22"/>
          <w:szCs w:val="22"/>
          <w:lang w:val="en-AU"/>
        </w:rPr>
        <w:t xml:space="preserve"> a new species, named </w:t>
      </w:r>
      <w:r w:rsidRPr="006032AF">
        <w:rPr>
          <w:rFonts w:ascii="Times New Roman" w:hAnsi="Times New Roman" w:cs="Times New Roman"/>
          <w:i/>
          <w:sz w:val="22"/>
          <w:szCs w:val="22"/>
        </w:rPr>
        <w:t>Alpinia oxyphylla mosaic virus</w:t>
      </w:r>
      <w:r w:rsidRPr="006032AF">
        <w:rPr>
          <w:rFonts w:ascii="Times New Roman" w:hAnsi="Times New Roman" w:cs="Times New Roman"/>
          <w:sz w:val="22"/>
          <w:szCs w:val="22"/>
          <w:lang w:val="en-AU"/>
        </w:rPr>
        <w:t xml:space="preserve">, within the genus </w:t>
      </w:r>
      <w:r w:rsidRPr="006032AF">
        <w:rPr>
          <w:rFonts w:ascii="Times New Roman" w:hAnsi="Times New Roman" w:cs="Times New Roman"/>
          <w:i/>
          <w:sz w:val="22"/>
          <w:szCs w:val="22"/>
          <w:lang w:val="en-AU"/>
        </w:rPr>
        <w:t>Macluravirus</w:t>
      </w:r>
      <w:r w:rsidRPr="006032AF">
        <w:rPr>
          <w:rFonts w:ascii="Times New Roman" w:hAnsi="Times New Roman" w:cs="Times New Roman"/>
          <w:sz w:val="22"/>
          <w:szCs w:val="22"/>
          <w:lang w:val="en-AU"/>
        </w:rPr>
        <w:t xml:space="preserve">, with </w:t>
      </w:r>
      <w:r>
        <w:rPr>
          <w:rFonts w:ascii="Times New Roman" w:hAnsi="Times New Roman" w:cs="Times New Roman"/>
          <w:sz w:val="22"/>
          <w:szCs w:val="22"/>
          <w:lang w:val="en-AU"/>
        </w:rPr>
        <w:t>‘</w:t>
      </w:r>
      <w:r w:rsidRPr="006032AF">
        <w:rPr>
          <w:rFonts w:ascii="Times New Roman" w:hAnsi="Times New Roman" w:cs="Times New Roman"/>
          <w:sz w:val="22"/>
          <w:szCs w:val="22"/>
        </w:rPr>
        <w:t>Alpo</w:t>
      </w:r>
      <w:r>
        <w:rPr>
          <w:rFonts w:ascii="Times New Roman" w:hAnsi="Times New Roman" w:cs="Times New Roman"/>
          <w:sz w:val="22"/>
          <w:szCs w:val="22"/>
        </w:rPr>
        <w:t>”</w:t>
      </w:r>
      <w:r w:rsidRPr="006032AF">
        <w:rPr>
          <w:rFonts w:ascii="Times New Roman" w:hAnsi="Times New Roman" w:cs="Times New Roman"/>
          <w:sz w:val="22"/>
          <w:szCs w:val="22"/>
        </w:rPr>
        <w:t xml:space="preserve"> </w:t>
      </w:r>
      <w:r>
        <w:rPr>
          <w:rFonts w:ascii="Times New Roman" w:hAnsi="Times New Roman" w:cs="Times New Roman"/>
          <w:sz w:val="22"/>
          <w:szCs w:val="22"/>
        </w:rPr>
        <w:t>(AloMV-Alpo) being</w:t>
      </w:r>
      <w:r w:rsidRPr="006032AF">
        <w:rPr>
          <w:rFonts w:ascii="Times New Roman" w:hAnsi="Times New Roman" w:cs="Times New Roman"/>
          <w:sz w:val="22"/>
          <w:szCs w:val="22"/>
        </w:rPr>
        <w:t xml:space="preserve"> the </w:t>
      </w:r>
      <w:r w:rsidRPr="006032AF">
        <w:rPr>
          <w:rFonts w:ascii="Times New Roman" w:hAnsi="Times New Roman" w:cs="Times New Roman"/>
          <w:sz w:val="22"/>
          <w:szCs w:val="22"/>
          <w:lang w:val="en-AU"/>
        </w:rPr>
        <w:t>exemplar isolate</w:t>
      </w:r>
      <w:r w:rsidRPr="006032AF">
        <w:rPr>
          <w:rFonts w:ascii="Times New Roman" w:hAnsi="Times New Roman" w:cs="Times New Roman"/>
          <w:sz w:val="22"/>
          <w:szCs w:val="22"/>
        </w:rPr>
        <w:t>.</w:t>
      </w:r>
    </w:p>
    <w:p w14:paraId="3FB72E32" w14:textId="5486C4E7" w:rsidR="00471E44" w:rsidRDefault="00471E44" w:rsidP="005D3C5A">
      <w:pPr>
        <w:pStyle w:val="p1"/>
        <w:rPr>
          <w:rFonts w:ascii="Times New Roman" w:hAnsi="Times New Roman"/>
          <w:sz w:val="22"/>
          <w:szCs w:val="22"/>
          <w:lang w:val="en-AU"/>
        </w:rPr>
      </w:pPr>
    </w:p>
    <w:p w14:paraId="2295809F" w14:textId="77777777" w:rsidR="00A2488E" w:rsidRPr="004C7135" w:rsidRDefault="00A2488E" w:rsidP="00A2488E">
      <w:pPr>
        <w:rPr>
          <w:b/>
          <w:color w:val="000000"/>
          <w:sz w:val="22"/>
          <w:szCs w:val="22"/>
          <w:shd w:val="clear" w:color="auto" w:fill="FFFFFF"/>
        </w:rPr>
      </w:pPr>
      <w:r w:rsidRPr="004C7135">
        <w:rPr>
          <w:b/>
          <w:color w:val="000000"/>
          <w:sz w:val="22"/>
          <w:szCs w:val="22"/>
          <w:shd w:val="clear" w:color="auto" w:fill="FFFFFF"/>
        </w:rPr>
        <w:t>Yam chlorotic necrosis virus</w:t>
      </w:r>
    </w:p>
    <w:p w14:paraId="5C741300" w14:textId="77777777" w:rsidR="00A2488E" w:rsidRPr="004543A0" w:rsidRDefault="00A2488E" w:rsidP="00A2488E">
      <w:pPr>
        <w:rPr>
          <w:color w:val="000000"/>
          <w:sz w:val="22"/>
          <w:szCs w:val="22"/>
          <w:shd w:val="clear" w:color="auto" w:fill="FFFFFF"/>
        </w:rPr>
      </w:pPr>
    </w:p>
    <w:p w14:paraId="6C09CC87" w14:textId="2E6EAB54" w:rsidR="00A2488E" w:rsidRPr="004543A0" w:rsidRDefault="00A2488E" w:rsidP="00A2488E">
      <w:pPr>
        <w:rPr>
          <w:color w:val="000000"/>
          <w:sz w:val="22"/>
          <w:szCs w:val="22"/>
          <w:shd w:val="clear" w:color="auto" w:fill="FFFFFF"/>
        </w:rPr>
      </w:pPr>
      <w:r w:rsidRPr="004543A0">
        <w:rPr>
          <w:color w:val="000000"/>
          <w:sz w:val="22"/>
          <w:szCs w:val="22"/>
          <w:shd w:val="clear" w:color="auto" w:fill="FFFFFF"/>
        </w:rPr>
        <w:t>A new</w:t>
      </w:r>
      <w:r>
        <w:rPr>
          <w:color w:val="000000"/>
          <w:sz w:val="22"/>
          <w:szCs w:val="22"/>
          <w:shd w:val="clear" w:color="auto" w:fill="FFFFFF"/>
        </w:rPr>
        <w:t>ly-described</w:t>
      </w:r>
      <w:r w:rsidRPr="004543A0">
        <w:rPr>
          <w:color w:val="000000"/>
          <w:sz w:val="22"/>
          <w:szCs w:val="22"/>
          <w:shd w:val="clear" w:color="auto" w:fill="FFFFFF"/>
        </w:rPr>
        <w:t xml:space="preserve"> virus, tentatively named yam chlorotic necrosis virus (YCNV)</w:t>
      </w:r>
      <w:r w:rsidR="00B21F68">
        <w:rPr>
          <w:color w:val="000000"/>
          <w:sz w:val="22"/>
          <w:szCs w:val="22"/>
          <w:shd w:val="clear" w:color="auto" w:fill="FFFFFF"/>
        </w:rPr>
        <w:t>,</w:t>
      </w:r>
      <w:r w:rsidRPr="004543A0">
        <w:rPr>
          <w:color w:val="000000"/>
          <w:sz w:val="22"/>
          <w:szCs w:val="22"/>
          <w:shd w:val="clear" w:color="auto" w:fill="FFFFFF"/>
        </w:rPr>
        <w:t xml:space="preserve"> was detected in yam (</w:t>
      </w:r>
      <w:r w:rsidRPr="004543A0">
        <w:rPr>
          <w:i/>
          <w:color w:val="000000"/>
          <w:sz w:val="22"/>
          <w:szCs w:val="22"/>
          <w:shd w:val="clear" w:color="auto" w:fill="FFFFFF"/>
        </w:rPr>
        <w:t>Dioscorea</w:t>
      </w:r>
      <w:r w:rsidRPr="004543A0">
        <w:rPr>
          <w:color w:val="000000"/>
          <w:sz w:val="22"/>
          <w:szCs w:val="22"/>
          <w:shd w:val="clear" w:color="auto" w:fill="FFFFFF"/>
        </w:rPr>
        <w:t xml:space="preserve"> </w:t>
      </w:r>
      <w:r w:rsidRPr="004543A0">
        <w:rPr>
          <w:i/>
          <w:color w:val="000000"/>
          <w:sz w:val="22"/>
          <w:szCs w:val="22"/>
          <w:shd w:val="clear" w:color="auto" w:fill="FFFFFF"/>
        </w:rPr>
        <w:t>alata</w:t>
      </w:r>
      <w:r w:rsidRPr="004543A0">
        <w:rPr>
          <w:color w:val="000000"/>
          <w:sz w:val="22"/>
          <w:szCs w:val="22"/>
          <w:shd w:val="clear" w:color="auto" w:fill="FFFFFF"/>
        </w:rPr>
        <w:t xml:space="preserve">) showing foliar yellowing, necrosis, mottle, and crisping. The YCNV isolate YJish was </w:t>
      </w:r>
      <w:r w:rsidRPr="004543A0">
        <w:rPr>
          <w:color w:val="000000"/>
          <w:sz w:val="22"/>
          <w:szCs w:val="22"/>
          <w:shd w:val="clear" w:color="auto" w:fill="FFFFFF"/>
        </w:rPr>
        <w:lastRenderedPageBreak/>
        <w:t xml:space="preserve">found in infected plants growing in a field in Jianshui, Anning and Lufeng counties, Yunnan Province, China, in 2016 (Lan </w:t>
      </w:r>
      <w:r w:rsidRPr="00B21F68">
        <w:rPr>
          <w:i/>
          <w:color w:val="000000"/>
          <w:sz w:val="22"/>
          <w:szCs w:val="22"/>
          <w:shd w:val="clear" w:color="auto" w:fill="FFFFFF"/>
        </w:rPr>
        <w:t>et al</w:t>
      </w:r>
      <w:r w:rsidR="00B21F68" w:rsidRPr="00B21F68">
        <w:rPr>
          <w:i/>
          <w:color w:val="000000"/>
          <w:sz w:val="22"/>
          <w:szCs w:val="22"/>
          <w:shd w:val="clear" w:color="auto" w:fill="FFFFFF"/>
        </w:rPr>
        <w:t>.</w:t>
      </w:r>
      <w:r w:rsidRPr="004543A0">
        <w:rPr>
          <w:color w:val="000000"/>
          <w:sz w:val="22"/>
          <w:szCs w:val="22"/>
          <w:shd w:val="clear" w:color="auto" w:fill="FFFFFF"/>
        </w:rPr>
        <w:t>, 2019</w:t>
      </w:r>
      <w:r w:rsidRPr="004543A0">
        <w:rPr>
          <w:sz w:val="22"/>
          <w:szCs w:val="22"/>
        </w:rPr>
        <w:t>)</w:t>
      </w:r>
      <w:r w:rsidRPr="004543A0">
        <w:rPr>
          <w:color w:val="000000"/>
          <w:sz w:val="22"/>
          <w:szCs w:val="22"/>
          <w:shd w:val="clear" w:color="auto" w:fill="FFFFFF"/>
        </w:rPr>
        <w:t xml:space="preserve">. </w:t>
      </w:r>
    </w:p>
    <w:p w14:paraId="4EF8359A" w14:textId="77777777" w:rsidR="00A2488E" w:rsidRPr="004543A0" w:rsidRDefault="00A2488E" w:rsidP="00A2488E">
      <w:pPr>
        <w:rPr>
          <w:color w:val="000000"/>
          <w:sz w:val="22"/>
          <w:szCs w:val="22"/>
          <w:shd w:val="clear" w:color="auto" w:fill="FFFFFF"/>
        </w:rPr>
      </w:pPr>
    </w:p>
    <w:p w14:paraId="232D37C7" w14:textId="7811F2C6" w:rsidR="00A2488E" w:rsidRPr="004543A0" w:rsidRDefault="00A2488E" w:rsidP="00A2488E">
      <w:pPr>
        <w:rPr>
          <w:color w:val="000000"/>
          <w:sz w:val="22"/>
          <w:szCs w:val="22"/>
          <w:shd w:val="clear" w:color="auto" w:fill="FFFFFF"/>
        </w:rPr>
      </w:pPr>
      <w:r w:rsidRPr="004543A0">
        <w:rPr>
          <w:color w:val="000000"/>
          <w:sz w:val="22"/>
          <w:szCs w:val="22"/>
          <w:shd w:val="clear" w:color="auto" w:fill="FFFFFF"/>
        </w:rPr>
        <w:t>RNA preparations from five symptomatic plants w</w:t>
      </w:r>
      <w:r w:rsidR="00B21F68">
        <w:rPr>
          <w:color w:val="000000"/>
          <w:sz w:val="22"/>
          <w:szCs w:val="22"/>
          <w:shd w:val="clear" w:color="auto" w:fill="FFFFFF"/>
        </w:rPr>
        <w:t>ere</w:t>
      </w:r>
      <w:r w:rsidRPr="004543A0">
        <w:rPr>
          <w:color w:val="000000"/>
          <w:sz w:val="22"/>
          <w:szCs w:val="22"/>
          <w:shd w:val="clear" w:color="auto" w:fill="FFFFFF"/>
        </w:rPr>
        <w:t xml:space="preserve"> used to construct a cDNA library, and the partial genome of the virus was obtained using deep sequencing. </w:t>
      </w:r>
    </w:p>
    <w:p w14:paraId="18C1972D" w14:textId="77777777" w:rsidR="00A2488E" w:rsidRPr="004543A0" w:rsidRDefault="00A2488E" w:rsidP="00A2488E">
      <w:pPr>
        <w:rPr>
          <w:color w:val="000000"/>
          <w:sz w:val="22"/>
          <w:szCs w:val="22"/>
          <w:shd w:val="clear" w:color="auto" w:fill="FFFFFF"/>
        </w:rPr>
      </w:pPr>
    </w:p>
    <w:p w14:paraId="55D15092" w14:textId="0AFF735E" w:rsidR="00A2488E" w:rsidRPr="004543A0" w:rsidRDefault="00A2488E" w:rsidP="00A2488E">
      <w:pPr>
        <w:rPr>
          <w:color w:val="000000"/>
          <w:sz w:val="22"/>
          <w:szCs w:val="22"/>
          <w:shd w:val="clear" w:color="auto" w:fill="FFFFFF"/>
        </w:rPr>
      </w:pPr>
      <w:r w:rsidRPr="004543A0">
        <w:rPr>
          <w:color w:val="000000"/>
          <w:sz w:val="22"/>
          <w:szCs w:val="22"/>
          <w:shd w:val="clear" w:color="auto" w:fill="FFFFFF"/>
        </w:rPr>
        <w:t xml:space="preserve">The complete genome sequence of YCNV-YJish was determined by RT-PCR amplification of the entire viral genome and subsequent sequencing. The genome </w:t>
      </w:r>
      <w:r w:rsidR="00B21F68">
        <w:rPr>
          <w:color w:val="000000"/>
          <w:sz w:val="22"/>
          <w:szCs w:val="22"/>
          <w:shd w:val="clear" w:color="auto" w:fill="FFFFFF"/>
        </w:rPr>
        <w:t>i</w:t>
      </w:r>
      <w:r w:rsidRPr="004543A0">
        <w:rPr>
          <w:color w:val="000000"/>
          <w:sz w:val="22"/>
          <w:szCs w:val="22"/>
          <w:shd w:val="clear" w:color="auto" w:fill="FFFFFF"/>
        </w:rPr>
        <w:t xml:space="preserve">s 8261 nucleotides in length. The genome sequence of YCNV-YJish was assigned GenBank accession MG755240. It </w:t>
      </w:r>
      <w:r w:rsidR="00B21F68">
        <w:rPr>
          <w:color w:val="000000"/>
          <w:sz w:val="22"/>
          <w:szCs w:val="22"/>
          <w:shd w:val="clear" w:color="auto" w:fill="FFFFFF"/>
        </w:rPr>
        <w:t>i</w:t>
      </w:r>
      <w:r w:rsidRPr="004543A0">
        <w:rPr>
          <w:color w:val="000000"/>
          <w:sz w:val="22"/>
          <w:szCs w:val="22"/>
          <w:shd w:val="clear" w:color="auto" w:fill="FFFFFF"/>
        </w:rPr>
        <w:t>s predicted to encode a polyprotein of 2627 amino acid residues. It display</w:t>
      </w:r>
      <w:r w:rsidR="00B21F68">
        <w:rPr>
          <w:color w:val="000000"/>
          <w:sz w:val="22"/>
          <w:szCs w:val="22"/>
          <w:shd w:val="clear" w:color="auto" w:fill="FFFFFF"/>
        </w:rPr>
        <w:t>s</w:t>
      </w:r>
      <w:r w:rsidRPr="004543A0">
        <w:rPr>
          <w:color w:val="000000"/>
          <w:sz w:val="22"/>
          <w:szCs w:val="22"/>
          <w:shd w:val="clear" w:color="auto" w:fill="FFFFFF"/>
        </w:rPr>
        <w:t xml:space="preserve"> the organization of a typical malcluravirus in the family </w:t>
      </w:r>
      <w:r w:rsidRPr="004543A0">
        <w:rPr>
          <w:i/>
          <w:color w:val="000000"/>
          <w:sz w:val="22"/>
          <w:szCs w:val="22"/>
          <w:shd w:val="clear" w:color="auto" w:fill="FFFFFF"/>
        </w:rPr>
        <w:t>Potyviridae</w:t>
      </w:r>
      <w:r w:rsidRPr="004543A0">
        <w:rPr>
          <w:color w:val="000000"/>
          <w:sz w:val="22"/>
          <w:szCs w:val="22"/>
          <w:shd w:val="clear" w:color="auto" w:fill="FFFFFF"/>
        </w:rPr>
        <w:t>.</w:t>
      </w:r>
    </w:p>
    <w:p w14:paraId="5A0CC5DB" w14:textId="77777777" w:rsidR="00A2488E" w:rsidRPr="004543A0" w:rsidRDefault="00A2488E" w:rsidP="00A2488E">
      <w:pPr>
        <w:rPr>
          <w:color w:val="000000"/>
          <w:sz w:val="22"/>
          <w:szCs w:val="22"/>
          <w:shd w:val="clear" w:color="auto" w:fill="FFFFFF"/>
        </w:rPr>
      </w:pPr>
    </w:p>
    <w:p w14:paraId="370F5413" w14:textId="04F984DD" w:rsidR="00A2488E" w:rsidRPr="004543A0" w:rsidRDefault="00A2488E" w:rsidP="00A2488E">
      <w:pPr>
        <w:rPr>
          <w:color w:val="000000"/>
          <w:sz w:val="22"/>
          <w:szCs w:val="22"/>
          <w:shd w:val="clear" w:color="auto" w:fill="FFFFFF"/>
        </w:rPr>
      </w:pPr>
      <w:r w:rsidRPr="004543A0">
        <w:rPr>
          <w:color w:val="000000"/>
          <w:sz w:val="22"/>
          <w:szCs w:val="22"/>
          <w:shd w:val="clear" w:color="auto" w:fill="FFFFFF"/>
        </w:rPr>
        <w:t xml:space="preserve">Specific primers were used for detection of the virus in 273 yam leaf samples by RT-PCR. The virus occurred in 26.4% of the plants. </w:t>
      </w:r>
    </w:p>
    <w:p w14:paraId="62193DDC" w14:textId="77777777" w:rsidR="00A2488E" w:rsidRPr="004543A0" w:rsidRDefault="00A2488E" w:rsidP="00A2488E">
      <w:pPr>
        <w:rPr>
          <w:color w:val="000000"/>
          <w:sz w:val="22"/>
          <w:szCs w:val="22"/>
          <w:shd w:val="clear" w:color="auto" w:fill="FFFFFF"/>
        </w:rPr>
      </w:pPr>
    </w:p>
    <w:p w14:paraId="7D66FC68" w14:textId="161CDEE5" w:rsidR="00A2488E" w:rsidRPr="004543A0" w:rsidRDefault="00A2488E" w:rsidP="00A2488E">
      <w:pPr>
        <w:pStyle w:val="p1"/>
        <w:rPr>
          <w:rFonts w:ascii="Times New Roman" w:hAnsi="Times New Roman"/>
          <w:sz w:val="22"/>
          <w:szCs w:val="22"/>
        </w:rPr>
      </w:pPr>
      <w:r w:rsidRPr="004543A0">
        <w:rPr>
          <w:rFonts w:ascii="Times New Roman" w:hAnsi="Times New Roman"/>
          <w:color w:val="000000"/>
          <w:sz w:val="22"/>
          <w:szCs w:val="22"/>
          <w:shd w:val="clear" w:color="auto" w:fill="FFFFFF"/>
        </w:rPr>
        <w:t xml:space="preserve">The genome and polyprotein sequences of YCNV-YJish share 64% nucleotide and amino acid identities, respectively, with yam chlorotic necrotic mosaic virus isolate YS (YCNV, KT724961) in the genus </w:t>
      </w:r>
      <w:r w:rsidRPr="004543A0">
        <w:rPr>
          <w:rFonts w:ascii="Times New Roman" w:hAnsi="Times New Roman"/>
          <w:i/>
          <w:color w:val="000000"/>
          <w:sz w:val="22"/>
          <w:szCs w:val="22"/>
          <w:shd w:val="clear" w:color="auto" w:fill="FFFFFF"/>
        </w:rPr>
        <w:t>Macluravirus</w:t>
      </w:r>
      <w:r w:rsidRPr="004543A0">
        <w:rPr>
          <w:rFonts w:ascii="Times New Roman" w:hAnsi="Times New Roman"/>
          <w:color w:val="000000"/>
          <w:sz w:val="22"/>
          <w:szCs w:val="22"/>
          <w:shd w:val="clear" w:color="auto" w:fill="FFFFFF"/>
        </w:rPr>
        <w:t>. The deduced amino acid sequence of the polyprotein share</w:t>
      </w:r>
      <w:r w:rsidR="00B21F68">
        <w:rPr>
          <w:rFonts w:ascii="Times New Roman" w:hAnsi="Times New Roman"/>
          <w:color w:val="000000"/>
          <w:sz w:val="22"/>
          <w:szCs w:val="22"/>
          <w:shd w:val="clear" w:color="auto" w:fill="FFFFFF"/>
        </w:rPr>
        <w:t>s</w:t>
      </w:r>
      <w:r w:rsidRPr="004543A0">
        <w:rPr>
          <w:rFonts w:ascii="Times New Roman" w:hAnsi="Times New Roman"/>
          <w:color w:val="000000"/>
          <w:sz w:val="22"/>
          <w:szCs w:val="22"/>
          <w:shd w:val="clear" w:color="auto" w:fill="FFFFFF"/>
        </w:rPr>
        <w:t xml:space="preserve"> 64% identity with the same virus isolate. These identities are below the ICTV-accepted demarcation limits of &lt;76% nucleotide and &lt;82% amino acid identities, which suggests YCNV-YJish represents a novel taxon. </w:t>
      </w:r>
      <w:r w:rsidRPr="004543A0">
        <w:rPr>
          <w:rFonts w:ascii="Times New Roman" w:hAnsi="Times New Roman"/>
          <w:sz w:val="22"/>
          <w:szCs w:val="22"/>
        </w:rPr>
        <w:t xml:space="preserve"> </w:t>
      </w:r>
    </w:p>
    <w:p w14:paraId="72EE19AA" w14:textId="77777777" w:rsidR="00A2488E" w:rsidRPr="004543A0" w:rsidRDefault="00A2488E" w:rsidP="00A2488E">
      <w:pPr>
        <w:pStyle w:val="p1"/>
        <w:rPr>
          <w:rFonts w:ascii="Times New Roman" w:hAnsi="Times New Roman"/>
          <w:sz w:val="22"/>
          <w:szCs w:val="22"/>
        </w:rPr>
      </w:pPr>
    </w:p>
    <w:p w14:paraId="1BE49865" w14:textId="100BD3B7" w:rsidR="00F27DD3" w:rsidRPr="00F27DD3" w:rsidRDefault="00F27DD3" w:rsidP="00F27DD3">
      <w:pPr>
        <w:pStyle w:val="HTMLPreformatted"/>
        <w:rPr>
          <w:rFonts w:ascii="Times New Roman" w:hAnsi="Times New Roman" w:cs="Times New Roman"/>
          <w:sz w:val="22"/>
          <w:szCs w:val="22"/>
          <w:lang w:val="en-AU"/>
        </w:rPr>
      </w:pPr>
      <w:r w:rsidRPr="00F27DD3">
        <w:rPr>
          <w:rFonts w:ascii="Times New Roman" w:eastAsia="Times New Roman" w:hAnsi="Times New Roman" w:cs="Times New Roman"/>
          <w:sz w:val="22"/>
          <w:szCs w:val="22"/>
        </w:rPr>
        <w:t xml:space="preserve">The </w:t>
      </w:r>
      <w:r w:rsidRPr="00F27DD3">
        <w:rPr>
          <w:rFonts w:ascii="Times New Roman" w:hAnsi="Times New Roman" w:cs="Times New Roman"/>
          <w:i/>
          <w:sz w:val="22"/>
          <w:szCs w:val="22"/>
        </w:rPr>
        <w:t>Potyviridae</w:t>
      </w:r>
      <w:r w:rsidRPr="00F27DD3">
        <w:rPr>
          <w:rFonts w:ascii="Times New Roman" w:hAnsi="Times New Roman" w:cs="Times New Roman"/>
          <w:sz w:val="22"/>
          <w:szCs w:val="22"/>
        </w:rPr>
        <w:t xml:space="preserve"> study group proposes</w:t>
      </w:r>
      <w:r w:rsidRPr="00F27DD3">
        <w:rPr>
          <w:rFonts w:ascii="Times New Roman" w:hAnsi="Times New Roman" w:cs="Times New Roman"/>
          <w:sz w:val="22"/>
          <w:szCs w:val="22"/>
          <w:lang w:val="en-AU"/>
        </w:rPr>
        <w:t xml:space="preserve"> that </w:t>
      </w:r>
      <w:r w:rsidRPr="006032AF">
        <w:rPr>
          <w:rFonts w:ascii="Times New Roman" w:hAnsi="Times New Roman" w:cs="Times New Roman"/>
          <w:color w:val="000000"/>
          <w:sz w:val="22"/>
          <w:szCs w:val="22"/>
          <w:shd w:val="clear" w:color="auto" w:fill="FFFFFF"/>
        </w:rPr>
        <w:t xml:space="preserve">yam chlorotic necrosis virus </w:t>
      </w:r>
      <w:r w:rsidRPr="00F27DD3">
        <w:rPr>
          <w:rFonts w:ascii="Times New Roman" w:hAnsi="Times New Roman" w:cs="Times New Roman"/>
          <w:sz w:val="22"/>
          <w:szCs w:val="22"/>
        </w:rPr>
        <w:t>represents</w:t>
      </w:r>
      <w:r w:rsidRPr="00F27DD3">
        <w:rPr>
          <w:rFonts w:ascii="Times New Roman" w:hAnsi="Times New Roman" w:cs="Times New Roman"/>
          <w:sz w:val="22"/>
          <w:szCs w:val="22"/>
          <w:lang w:val="en-AU"/>
        </w:rPr>
        <w:t xml:space="preserve"> a new species, named </w:t>
      </w:r>
      <w:r w:rsidRPr="00B21F68">
        <w:rPr>
          <w:rFonts w:ascii="Times New Roman" w:hAnsi="Times New Roman" w:cs="Times New Roman"/>
          <w:i/>
          <w:color w:val="000000"/>
          <w:sz w:val="22"/>
          <w:szCs w:val="22"/>
          <w:shd w:val="clear" w:color="auto" w:fill="FFFFFF"/>
        </w:rPr>
        <w:t>Yam chlorotic necrosis virus</w:t>
      </w:r>
      <w:r w:rsidRPr="00F27DD3">
        <w:rPr>
          <w:rFonts w:ascii="Times New Roman" w:hAnsi="Times New Roman" w:cs="Times New Roman"/>
          <w:sz w:val="22"/>
          <w:szCs w:val="22"/>
          <w:lang w:val="en-AU"/>
        </w:rPr>
        <w:t xml:space="preserve">, within the genus </w:t>
      </w:r>
      <w:r w:rsidRPr="00F27DD3">
        <w:rPr>
          <w:rFonts w:ascii="Times New Roman" w:hAnsi="Times New Roman" w:cs="Times New Roman"/>
          <w:i/>
          <w:sz w:val="22"/>
          <w:szCs w:val="22"/>
          <w:lang w:val="en-AU"/>
        </w:rPr>
        <w:t>Macluravirus</w:t>
      </w:r>
      <w:r w:rsidRPr="00F27DD3">
        <w:rPr>
          <w:rFonts w:ascii="Times New Roman" w:hAnsi="Times New Roman" w:cs="Times New Roman"/>
          <w:sz w:val="22"/>
          <w:szCs w:val="22"/>
          <w:lang w:val="en-AU"/>
        </w:rPr>
        <w:t>, with ‘</w:t>
      </w:r>
      <w:r w:rsidRPr="00F27DD3">
        <w:rPr>
          <w:rFonts w:ascii="Times New Roman" w:hAnsi="Times New Roman" w:cs="Times New Roman"/>
          <w:sz w:val="22"/>
          <w:szCs w:val="22"/>
        </w:rPr>
        <w:t xml:space="preserve">YJish” (YCNV-YJish) being the </w:t>
      </w:r>
      <w:r w:rsidRPr="00F27DD3">
        <w:rPr>
          <w:rFonts w:ascii="Times New Roman" w:hAnsi="Times New Roman" w:cs="Times New Roman"/>
          <w:sz w:val="22"/>
          <w:szCs w:val="22"/>
          <w:lang w:val="en-AU"/>
        </w:rPr>
        <w:t>exemplar isolate</w:t>
      </w:r>
      <w:r w:rsidRPr="00F27DD3">
        <w:rPr>
          <w:rFonts w:ascii="Times New Roman" w:hAnsi="Times New Roman" w:cs="Times New Roman"/>
          <w:sz w:val="22"/>
          <w:szCs w:val="22"/>
        </w:rPr>
        <w:t>.</w:t>
      </w:r>
    </w:p>
    <w:p w14:paraId="58605DF1" w14:textId="77777777" w:rsidR="00A2488E" w:rsidRPr="004543A0" w:rsidRDefault="00A2488E" w:rsidP="00A2488E">
      <w:pPr>
        <w:rPr>
          <w:sz w:val="22"/>
          <w:szCs w:val="22"/>
        </w:rPr>
      </w:pPr>
    </w:p>
    <w:p w14:paraId="0400DEE4" w14:textId="2D703D7A" w:rsidR="00A2488E" w:rsidRPr="004543A0" w:rsidRDefault="00A2488E" w:rsidP="00A2488E">
      <w:pPr>
        <w:rPr>
          <w:sz w:val="22"/>
          <w:szCs w:val="22"/>
        </w:rPr>
      </w:pPr>
      <w:r w:rsidRPr="004543A0">
        <w:rPr>
          <w:sz w:val="22"/>
          <w:szCs w:val="22"/>
        </w:rPr>
        <w:t>Note: YCNV isolate W10-223 (accession MH341583) from India share</w:t>
      </w:r>
      <w:r w:rsidR="00B21F68">
        <w:rPr>
          <w:sz w:val="22"/>
          <w:szCs w:val="22"/>
        </w:rPr>
        <w:t>s</w:t>
      </w:r>
      <w:r w:rsidRPr="004543A0">
        <w:rPr>
          <w:sz w:val="22"/>
          <w:szCs w:val="22"/>
        </w:rPr>
        <w:t xml:space="preserve"> 82% nt identity with </w:t>
      </w:r>
      <w:r w:rsidRPr="004543A0">
        <w:rPr>
          <w:color w:val="000000"/>
          <w:sz w:val="22"/>
          <w:szCs w:val="22"/>
          <w:shd w:val="clear" w:color="auto" w:fill="FFFFFF"/>
        </w:rPr>
        <w:t xml:space="preserve">YCNV-YJish </w:t>
      </w:r>
      <w:r w:rsidRPr="004543A0">
        <w:rPr>
          <w:sz w:val="22"/>
          <w:szCs w:val="22"/>
        </w:rPr>
        <w:t>(Filloux</w:t>
      </w:r>
      <w:r w:rsidR="00B21F68">
        <w:rPr>
          <w:sz w:val="22"/>
          <w:szCs w:val="22"/>
        </w:rPr>
        <w:t xml:space="preserve"> </w:t>
      </w:r>
      <w:r w:rsidRPr="00B21F68">
        <w:rPr>
          <w:i/>
          <w:sz w:val="22"/>
          <w:szCs w:val="22"/>
        </w:rPr>
        <w:t>et al</w:t>
      </w:r>
      <w:r w:rsidR="00B21F68" w:rsidRPr="00B21F68">
        <w:rPr>
          <w:i/>
          <w:sz w:val="22"/>
          <w:szCs w:val="22"/>
        </w:rPr>
        <w:t>.</w:t>
      </w:r>
      <w:r w:rsidRPr="004543A0">
        <w:rPr>
          <w:sz w:val="22"/>
          <w:szCs w:val="22"/>
        </w:rPr>
        <w:t xml:space="preserve">, 2018). Its genome was submitted to GenBank after that of </w:t>
      </w:r>
      <w:r w:rsidRPr="004543A0">
        <w:rPr>
          <w:color w:val="000000"/>
          <w:sz w:val="22"/>
          <w:szCs w:val="22"/>
          <w:shd w:val="clear" w:color="auto" w:fill="FFFFFF"/>
        </w:rPr>
        <w:t>YCNV-YJish</w:t>
      </w:r>
      <w:r w:rsidR="00F27DD3">
        <w:rPr>
          <w:color w:val="000000"/>
          <w:sz w:val="22"/>
          <w:szCs w:val="22"/>
          <w:shd w:val="clear" w:color="auto" w:fill="FFFFFF"/>
        </w:rPr>
        <w:t xml:space="preserve"> and represents the second isolate of this proposed new species</w:t>
      </w:r>
      <w:r w:rsidRPr="004543A0">
        <w:rPr>
          <w:color w:val="000000"/>
          <w:sz w:val="22"/>
          <w:szCs w:val="22"/>
          <w:shd w:val="clear" w:color="auto" w:fill="FFFFFF"/>
        </w:rPr>
        <w:t>.</w:t>
      </w:r>
    </w:p>
    <w:p w14:paraId="513CBFC3" w14:textId="77777777" w:rsidR="00A2488E" w:rsidRDefault="00A2488E" w:rsidP="005D3C5A">
      <w:pPr>
        <w:pStyle w:val="p1"/>
        <w:rPr>
          <w:rFonts w:ascii="Times New Roman" w:hAnsi="Times New Roman"/>
          <w:sz w:val="22"/>
          <w:szCs w:val="22"/>
          <w:lang w:val="en-AU"/>
        </w:rPr>
      </w:pPr>
    </w:p>
    <w:p w14:paraId="16440BAB" w14:textId="77777777" w:rsidR="00A2488E" w:rsidRPr="00CF5C85" w:rsidRDefault="00A2488E" w:rsidP="005D3C5A">
      <w:pPr>
        <w:pStyle w:val="p1"/>
        <w:rPr>
          <w:rFonts w:ascii="Times New Roman" w:hAnsi="Times New Roman"/>
          <w:sz w:val="22"/>
          <w:szCs w:val="22"/>
          <w:lang w:val="en-AU"/>
        </w:rPr>
      </w:pPr>
    </w:p>
    <w:p w14:paraId="4981967C" w14:textId="651AE524" w:rsidR="00AA601F" w:rsidRDefault="00AA601F" w:rsidP="00AC0E72">
      <w:pPr>
        <w:rPr>
          <w:lang w:val="en-GB"/>
        </w:rPr>
      </w:pPr>
    </w:p>
    <w:p w14:paraId="0B76FB20" w14:textId="77777777"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471E44"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492A6C67" w14:textId="273A3CE1" w:rsidR="001747A9" w:rsidRPr="002F5CB5" w:rsidRDefault="007441A0" w:rsidP="005D3C5A">
            <w:pPr>
              <w:rPr>
                <w:sz w:val="22"/>
                <w:szCs w:val="22"/>
              </w:rPr>
            </w:pPr>
            <w:r w:rsidRPr="002F5CB5">
              <w:rPr>
                <w:sz w:val="22"/>
                <w:szCs w:val="22"/>
              </w:rPr>
              <w:t xml:space="preserve"> </w:t>
            </w:r>
          </w:p>
          <w:p w14:paraId="5A900385" w14:textId="769EB4CC" w:rsidR="00A2488E" w:rsidRPr="004543A0" w:rsidRDefault="00A2488E" w:rsidP="00A2488E">
            <w:pPr>
              <w:rPr>
                <w:sz w:val="22"/>
                <w:szCs w:val="22"/>
              </w:rPr>
            </w:pPr>
            <w:r w:rsidRPr="004543A0">
              <w:rPr>
                <w:sz w:val="22"/>
                <w:szCs w:val="22"/>
              </w:rPr>
              <w:t xml:space="preserve">Filloux, D., Fernandez, E., Loire, E., Claude, L., Galzi, S., Candresse, T., Winter, S., Jeeva, M.L., Makeshkumar, T., Martin, D.P. and Roumagnac, P., 2018. Nanopore-based detection and characterization of yam viruses. </w:t>
            </w:r>
            <w:r w:rsidRPr="004543A0">
              <w:rPr>
                <w:iCs/>
                <w:sz w:val="22"/>
                <w:szCs w:val="22"/>
              </w:rPr>
              <w:t>Scientific Reports</w:t>
            </w:r>
            <w:r w:rsidRPr="004543A0">
              <w:rPr>
                <w:sz w:val="22"/>
                <w:szCs w:val="22"/>
              </w:rPr>
              <w:t xml:space="preserve"> </w:t>
            </w:r>
            <w:r w:rsidRPr="004543A0">
              <w:rPr>
                <w:iCs/>
                <w:sz w:val="22"/>
                <w:szCs w:val="22"/>
              </w:rPr>
              <w:t>8:</w:t>
            </w:r>
            <w:r w:rsidRPr="004543A0">
              <w:rPr>
                <w:sz w:val="22"/>
                <w:szCs w:val="22"/>
              </w:rPr>
              <w:t>17879</w:t>
            </w:r>
          </w:p>
          <w:p w14:paraId="3762C44E" w14:textId="77777777" w:rsidR="00A2488E" w:rsidRPr="004543A0" w:rsidRDefault="00A2488E" w:rsidP="00A2488E">
            <w:pPr>
              <w:rPr>
                <w:sz w:val="22"/>
                <w:szCs w:val="22"/>
              </w:rPr>
            </w:pPr>
          </w:p>
          <w:p w14:paraId="28BD9E28" w14:textId="418AFFE7" w:rsidR="00A2488E" w:rsidRDefault="00A2488E" w:rsidP="00A2488E">
            <w:pPr>
              <w:rPr>
                <w:sz w:val="22"/>
                <w:szCs w:val="22"/>
              </w:rPr>
            </w:pPr>
            <w:r w:rsidRPr="001346AF">
              <w:rPr>
                <w:sz w:val="22"/>
                <w:szCs w:val="22"/>
              </w:rPr>
              <w:t xml:space="preserve">Hu, W., Li, Z., Wang, X., Liu, W., Huang, C., Miao, W. and Cui, H., 2018. Complete genomic sequence of a novel macluravirus, alpinia oxyphylla mosaic virus (AloMV), identified in </w:t>
            </w:r>
            <w:r w:rsidRPr="001346AF">
              <w:rPr>
                <w:i/>
                <w:sz w:val="22"/>
                <w:szCs w:val="22"/>
              </w:rPr>
              <w:t>Alpinia oxyphylla</w:t>
            </w:r>
            <w:r w:rsidRPr="001346AF">
              <w:rPr>
                <w:sz w:val="22"/>
                <w:szCs w:val="22"/>
              </w:rPr>
              <w:t xml:space="preserve">. </w:t>
            </w:r>
            <w:r w:rsidRPr="001346AF">
              <w:rPr>
                <w:iCs/>
                <w:sz w:val="22"/>
                <w:szCs w:val="22"/>
              </w:rPr>
              <w:t>Archives of Virology</w:t>
            </w:r>
            <w:r w:rsidRPr="001346AF">
              <w:rPr>
                <w:sz w:val="22"/>
                <w:szCs w:val="22"/>
              </w:rPr>
              <w:t xml:space="preserve"> </w:t>
            </w:r>
            <w:r w:rsidRPr="001346AF">
              <w:rPr>
                <w:iCs/>
                <w:sz w:val="22"/>
                <w:szCs w:val="22"/>
              </w:rPr>
              <w:t>163</w:t>
            </w:r>
            <w:r w:rsidRPr="001346AF">
              <w:rPr>
                <w:sz w:val="22"/>
                <w:szCs w:val="22"/>
              </w:rPr>
              <w:t>:2579-2582.</w:t>
            </w:r>
          </w:p>
          <w:p w14:paraId="0B063C83" w14:textId="094C2424" w:rsidR="00A2488E" w:rsidRDefault="00A2488E" w:rsidP="00A2488E">
            <w:pPr>
              <w:rPr>
                <w:sz w:val="22"/>
                <w:szCs w:val="22"/>
              </w:rPr>
            </w:pPr>
          </w:p>
          <w:p w14:paraId="4913358C" w14:textId="0C881C42" w:rsidR="00A2488E" w:rsidRPr="001346AF" w:rsidRDefault="00A2488E" w:rsidP="00A2488E">
            <w:pPr>
              <w:rPr>
                <w:sz w:val="22"/>
                <w:szCs w:val="22"/>
              </w:rPr>
            </w:pPr>
            <w:r w:rsidRPr="004543A0">
              <w:rPr>
                <w:sz w:val="22"/>
                <w:szCs w:val="22"/>
              </w:rPr>
              <w:t xml:space="preserve">Lan, P., Meng, Y., Shen, P., Li, R., Ma, Y., Tan, S., Chen, H., Cao, M. and Li, F., 2018. Complete genome sequence of yam chlorotic necrosis virus, a novel macluravirus infecting yam. </w:t>
            </w:r>
            <w:r w:rsidRPr="004543A0">
              <w:rPr>
                <w:iCs/>
                <w:sz w:val="22"/>
                <w:szCs w:val="22"/>
              </w:rPr>
              <w:t>Archives of Virology</w:t>
            </w:r>
            <w:r w:rsidRPr="004543A0">
              <w:rPr>
                <w:sz w:val="22"/>
                <w:szCs w:val="22"/>
              </w:rPr>
              <w:t xml:space="preserve"> </w:t>
            </w:r>
            <w:r w:rsidRPr="004543A0">
              <w:rPr>
                <w:iCs/>
                <w:sz w:val="22"/>
                <w:szCs w:val="22"/>
              </w:rPr>
              <w:t>163</w:t>
            </w:r>
            <w:r>
              <w:rPr>
                <w:sz w:val="22"/>
                <w:szCs w:val="22"/>
              </w:rPr>
              <w:t>:</w:t>
            </w:r>
            <w:r w:rsidRPr="004543A0">
              <w:rPr>
                <w:sz w:val="22"/>
                <w:szCs w:val="22"/>
              </w:rPr>
              <w:t>2275-2278.</w:t>
            </w:r>
          </w:p>
          <w:p w14:paraId="16FDC101" w14:textId="77777777" w:rsidR="00AA601F" w:rsidRPr="002F5CB5" w:rsidRDefault="00AA601F" w:rsidP="006731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p>
        </w:tc>
      </w:tr>
    </w:tbl>
    <w:p w14:paraId="3D8A87F7" w14:textId="77777777" w:rsidR="008E736E" w:rsidRPr="00471E44" w:rsidRDefault="008E736E" w:rsidP="00AC0E72">
      <w:pPr>
        <w:rPr>
          <w:sz w:val="22"/>
          <w:szCs w:val="22"/>
          <w:lang w:val="en-GB"/>
        </w:rPr>
      </w:pPr>
    </w:p>
    <w:p w14:paraId="31F51552" w14:textId="77777777" w:rsidR="001A4E6B" w:rsidRDefault="001A4E6B" w:rsidP="001A4E6B">
      <w:pPr>
        <w:widowControl w:val="0"/>
        <w:autoSpaceDE w:val="0"/>
        <w:autoSpaceDN w:val="0"/>
        <w:adjustRightInd w:val="0"/>
        <w:rPr>
          <w:rFonts w:ascii="Arial" w:hAnsi="Arial" w:cs="Arial"/>
          <w:b/>
          <w:color w:val="000000"/>
          <w:sz w:val="22"/>
          <w:szCs w:val="22"/>
        </w:rPr>
      </w:pPr>
    </w:p>
    <w:p w14:paraId="0483B95C" w14:textId="7768DCFF" w:rsidR="001A4E6B" w:rsidRDefault="001A4E6B" w:rsidP="001A4E6B">
      <w:pPr>
        <w:widowControl w:val="0"/>
        <w:autoSpaceDE w:val="0"/>
        <w:autoSpaceDN w:val="0"/>
        <w:adjustRightInd w:val="0"/>
        <w:rPr>
          <w:rFonts w:ascii="Arial" w:hAnsi="Arial" w:cs="Arial"/>
          <w:b/>
          <w:color w:val="000000"/>
          <w:sz w:val="22"/>
          <w:szCs w:val="22"/>
        </w:rPr>
      </w:pPr>
      <w:r>
        <w:rPr>
          <w:rFonts w:ascii="Arial" w:hAnsi="Arial" w:cs="Arial"/>
          <w:b/>
          <w:noProof/>
          <w:color w:val="000000"/>
          <w:sz w:val="22"/>
          <w:szCs w:val="22"/>
        </w:rPr>
        <w:lastRenderedPageBreak/>
        <w:drawing>
          <wp:inline distT="0" distB="0" distL="0" distR="0" wp14:anchorId="0CF323AB" wp14:editId="06DF42FE">
            <wp:extent cx="6420973" cy="90868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tyviridae NJ aa tree 2019.pdf"/>
                    <pic:cNvPicPr/>
                  </pic:nvPicPr>
                  <pic:blipFill>
                    <a:blip r:embed="rId10"/>
                    <a:stretch>
                      <a:fillRect/>
                    </a:stretch>
                  </pic:blipFill>
                  <pic:spPr>
                    <a:xfrm>
                      <a:off x="0" y="0"/>
                      <a:ext cx="6424573" cy="9091915"/>
                    </a:xfrm>
                    <a:prstGeom prst="rect">
                      <a:avLst/>
                    </a:prstGeom>
                  </pic:spPr>
                </pic:pic>
              </a:graphicData>
            </a:graphic>
          </wp:inline>
        </w:drawing>
      </w:r>
    </w:p>
    <w:p w14:paraId="363FDED2" w14:textId="77777777" w:rsidR="001A4E6B" w:rsidRDefault="001A4E6B" w:rsidP="001A4E6B">
      <w:pPr>
        <w:widowControl w:val="0"/>
        <w:autoSpaceDE w:val="0"/>
        <w:autoSpaceDN w:val="0"/>
        <w:adjustRightInd w:val="0"/>
        <w:rPr>
          <w:rFonts w:ascii="Arial" w:hAnsi="Arial" w:cs="Arial"/>
          <w:b/>
          <w:color w:val="000000"/>
          <w:sz w:val="22"/>
          <w:szCs w:val="22"/>
        </w:rPr>
      </w:pPr>
    </w:p>
    <w:p w14:paraId="41CC0F07" w14:textId="066ABDDF" w:rsidR="001A4E6B" w:rsidRPr="00F8678B" w:rsidRDefault="001A4E6B" w:rsidP="00F8678B">
      <w:pPr>
        <w:widowControl w:val="0"/>
        <w:autoSpaceDE w:val="0"/>
        <w:autoSpaceDN w:val="0"/>
        <w:adjustRightInd w:val="0"/>
        <w:rPr>
          <w:rFonts w:ascii="Arial" w:hAnsi="Arial" w:cs="Arial"/>
          <w:sz w:val="22"/>
          <w:szCs w:val="22"/>
          <w:lang w:eastAsia="de-DE"/>
        </w:rPr>
      </w:pPr>
      <w:r w:rsidRPr="00BB14B9">
        <w:rPr>
          <w:rFonts w:ascii="Arial" w:hAnsi="Arial" w:cs="Arial"/>
          <w:b/>
          <w:color w:val="000000"/>
          <w:sz w:val="22"/>
          <w:szCs w:val="22"/>
        </w:rPr>
        <w:t>Figure 1</w:t>
      </w:r>
      <w:r w:rsidR="00B21F68">
        <w:rPr>
          <w:rFonts w:ascii="Arial" w:hAnsi="Arial" w:cs="Arial"/>
          <w:b/>
          <w:color w:val="000000"/>
          <w:sz w:val="22"/>
          <w:szCs w:val="22"/>
        </w:rPr>
        <w:t xml:space="preserve"> -</w:t>
      </w:r>
      <w:r w:rsidRPr="00BB14B9">
        <w:rPr>
          <w:rFonts w:ascii="Arial" w:hAnsi="Arial" w:cs="Arial"/>
          <w:sz w:val="22"/>
          <w:szCs w:val="22"/>
        </w:rPr>
        <w:t xml:space="preserve"> Estimated phylogeny of deduced polyprotein sequences of completely sequenced representative viruses of species </w:t>
      </w:r>
      <w:r>
        <w:rPr>
          <w:rFonts w:ascii="Arial" w:hAnsi="Arial" w:cs="Arial"/>
          <w:sz w:val="22"/>
          <w:szCs w:val="22"/>
        </w:rPr>
        <w:t>in</w:t>
      </w:r>
      <w:r w:rsidRPr="00BB14B9">
        <w:rPr>
          <w:rFonts w:ascii="Arial" w:hAnsi="Arial" w:cs="Arial"/>
          <w:sz w:val="22"/>
          <w:szCs w:val="22"/>
        </w:rPr>
        <w:t xml:space="preserve"> genera </w:t>
      </w:r>
      <w:r w:rsidRPr="004D46C1">
        <w:rPr>
          <w:rFonts w:ascii="Arial" w:hAnsi="Arial" w:cs="Arial"/>
          <w:i/>
          <w:sz w:val="22"/>
          <w:szCs w:val="22"/>
        </w:rPr>
        <w:t>Arepavirus</w:t>
      </w:r>
      <w:r>
        <w:rPr>
          <w:rFonts w:ascii="Arial" w:hAnsi="Arial" w:cs="Arial"/>
          <w:sz w:val="22"/>
          <w:szCs w:val="22"/>
        </w:rPr>
        <w:t xml:space="preserve">, </w:t>
      </w:r>
      <w:r w:rsidRPr="00BB14B9">
        <w:rPr>
          <w:rFonts w:ascii="Arial" w:hAnsi="Arial" w:cs="Arial"/>
          <w:i/>
          <w:sz w:val="22"/>
          <w:szCs w:val="22"/>
        </w:rPr>
        <w:t>Bevemovirus</w:t>
      </w:r>
      <w:r w:rsidRPr="00BB14B9">
        <w:rPr>
          <w:rFonts w:ascii="Arial" w:hAnsi="Arial" w:cs="Arial"/>
          <w:sz w:val="22"/>
          <w:szCs w:val="22"/>
        </w:rPr>
        <w:t>,</w:t>
      </w:r>
      <w:r w:rsidRPr="00BB14B9">
        <w:rPr>
          <w:rFonts w:ascii="Arial" w:hAnsi="Arial" w:cs="Arial"/>
          <w:i/>
          <w:sz w:val="22"/>
          <w:szCs w:val="22"/>
        </w:rPr>
        <w:t xml:space="preserve"> Brambyvirus, Bymovirus, </w:t>
      </w:r>
      <w:r>
        <w:rPr>
          <w:rFonts w:ascii="Arial" w:hAnsi="Arial" w:cs="Arial"/>
          <w:i/>
          <w:sz w:val="22"/>
          <w:szCs w:val="22"/>
        </w:rPr>
        <w:t xml:space="preserve">Celavirus, </w:t>
      </w:r>
      <w:r w:rsidRPr="00BB14B9">
        <w:rPr>
          <w:rFonts w:ascii="Arial" w:hAnsi="Arial" w:cs="Arial"/>
          <w:i/>
          <w:sz w:val="22"/>
          <w:szCs w:val="22"/>
        </w:rPr>
        <w:t>Ipomovirus, Macluravirus, Poacevirus, Potyvirus, Roymovirus</w:t>
      </w:r>
      <w:r w:rsidRPr="00BB14B9">
        <w:rPr>
          <w:rFonts w:ascii="Arial" w:hAnsi="Arial" w:cs="Arial"/>
          <w:sz w:val="22"/>
          <w:szCs w:val="22"/>
        </w:rPr>
        <w:t>,</w:t>
      </w:r>
      <w:r w:rsidRPr="00BB14B9">
        <w:rPr>
          <w:rFonts w:ascii="Arial" w:hAnsi="Arial" w:cs="Arial"/>
          <w:i/>
          <w:sz w:val="22"/>
          <w:szCs w:val="22"/>
        </w:rPr>
        <w:t xml:space="preserve"> Rymovirus </w:t>
      </w:r>
      <w:r w:rsidRPr="00BB14B9">
        <w:rPr>
          <w:rFonts w:ascii="Arial" w:hAnsi="Arial" w:cs="Arial"/>
          <w:sz w:val="22"/>
          <w:szCs w:val="22"/>
        </w:rPr>
        <w:t>and</w:t>
      </w:r>
      <w:r w:rsidRPr="00BB14B9">
        <w:rPr>
          <w:rFonts w:ascii="Arial" w:hAnsi="Arial" w:cs="Arial"/>
          <w:i/>
          <w:sz w:val="22"/>
          <w:szCs w:val="22"/>
        </w:rPr>
        <w:t xml:space="preserve"> Tritimovirus</w:t>
      </w:r>
      <w:r w:rsidRPr="00BB14B9">
        <w:rPr>
          <w:rFonts w:ascii="Arial" w:hAnsi="Arial" w:cs="Arial"/>
          <w:sz w:val="22"/>
          <w:szCs w:val="22"/>
        </w:rPr>
        <w:t xml:space="preserve"> </w:t>
      </w:r>
      <w:r w:rsidRPr="004B2F8C">
        <w:rPr>
          <w:rFonts w:ascii="Arial" w:hAnsi="Arial" w:cs="Arial"/>
          <w:sz w:val="22"/>
          <w:szCs w:val="22"/>
        </w:rPr>
        <w:t xml:space="preserve">in the family </w:t>
      </w:r>
      <w:r w:rsidRPr="004B2F8C">
        <w:rPr>
          <w:rFonts w:ascii="Arial" w:hAnsi="Arial" w:cs="Arial"/>
          <w:i/>
          <w:sz w:val="22"/>
          <w:szCs w:val="22"/>
        </w:rPr>
        <w:t>Potyviridae</w:t>
      </w:r>
      <w:r w:rsidRPr="00BB14B9">
        <w:rPr>
          <w:rFonts w:ascii="Arial" w:hAnsi="Arial" w:cs="Arial"/>
          <w:sz w:val="22"/>
          <w:szCs w:val="22"/>
        </w:rPr>
        <w:t xml:space="preserve">. </w:t>
      </w:r>
      <w:r>
        <w:rPr>
          <w:rFonts w:ascii="Arial" w:hAnsi="Arial" w:cs="Arial"/>
          <w:sz w:val="22"/>
          <w:szCs w:val="22"/>
        </w:rPr>
        <w:t>P</w:t>
      </w:r>
      <w:r w:rsidRPr="00BB14B9">
        <w:rPr>
          <w:rFonts w:ascii="Arial" w:hAnsi="Arial" w:cs="Arial"/>
          <w:sz w:val="22"/>
          <w:szCs w:val="22"/>
        </w:rPr>
        <w:t xml:space="preserve">roposed new </w:t>
      </w:r>
      <w:r w:rsidRPr="004B2F8C">
        <w:rPr>
          <w:rFonts w:ascii="Arial" w:hAnsi="Arial" w:cs="Arial"/>
          <w:sz w:val="22"/>
          <w:szCs w:val="22"/>
        </w:rPr>
        <w:t>species</w:t>
      </w:r>
      <w:r w:rsidRPr="00BB14B9">
        <w:rPr>
          <w:rFonts w:ascii="Arial" w:hAnsi="Arial" w:cs="Arial"/>
          <w:sz w:val="22"/>
          <w:szCs w:val="22"/>
        </w:rPr>
        <w:t xml:space="preserve"> in gen</w:t>
      </w:r>
      <w:r>
        <w:rPr>
          <w:rFonts w:ascii="Arial" w:hAnsi="Arial" w:cs="Arial"/>
          <w:sz w:val="22"/>
          <w:szCs w:val="22"/>
        </w:rPr>
        <w:t xml:space="preserve">era </w:t>
      </w:r>
      <w:r w:rsidRPr="003F287E">
        <w:rPr>
          <w:rFonts w:ascii="Arial" w:hAnsi="Arial" w:cs="Arial"/>
          <w:i/>
          <w:sz w:val="22"/>
          <w:szCs w:val="22"/>
        </w:rPr>
        <w:t>Arepavirus</w:t>
      </w:r>
      <w:r>
        <w:rPr>
          <w:rFonts w:ascii="Arial" w:hAnsi="Arial" w:cs="Arial"/>
          <w:sz w:val="22"/>
          <w:szCs w:val="22"/>
        </w:rPr>
        <w:t xml:space="preserve"> (proposed new genus), </w:t>
      </w:r>
      <w:r w:rsidRPr="003F287E">
        <w:rPr>
          <w:rFonts w:ascii="Arial" w:hAnsi="Arial" w:cs="Arial"/>
          <w:i/>
          <w:sz w:val="22"/>
          <w:szCs w:val="22"/>
        </w:rPr>
        <w:t>Celavirus</w:t>
      </w:r>
      <w:r>
        <w:rPr>
          <w:rFonts w:ascii="Arial" w:hAnsi="Arial" w:cs="Arial"/>
          <w:sz w:val="22"/>
          <w:szCs w:val="22"/>
        </w:rPr>
        <w:t xml:space="preserve"> (proposed new genus), </w:t>
      </w:r>
      <w:r w:rsidRPr="003F287E">
        <w:rPr>
          <w:rFonts w:ascii="Arial" w:hAnsi="Arial" w:cs="Arial"/>
          <w:i/>
          <w:sz w:val="22"/>
          <w:szCs w:val="22"/>
        </w:rPr>
        <w:t>Macluravirus</w:t>
      </w:r>
      <w:r>
        <w:rPr>
          <w:rFonts w:ascii="Arial" w:hAnsi="Arial" w:cs="Arial"/>
          <w:sz w:val="22"/>
          <w:szCs w:val="22"/>
        </w:rPr>
        <w:t>,</w:t>
      </w:r>
      <w:r w:rsidRPr="00BB14B9">
        <w:rPr>
          <w:rFonts w:ascii="Arial" w:hAnsi="Arial" w:cs="Arial"/>
          <w:sz w:val="22"/>
          <w:szCs w:val="22"/>
        </w:rPr>
        <w:t xml:space="preserve"> </w:t>
      </w:r>
      <w:r w:rsidRPr="00BB14B9">
        <w:rPr>
          <w:rFonts w:ascii="Arial" w:hAnsi="Arial" w:cs="Arial"/>
          <w:i/>
          <w:sz w:val="22"/>
          <w:szCs w:val="22"/>
        </w:rPr>
        <w:t>Potyvirus</w:t>
      </w:r>
      <w:r>
        <w:rPr>
          <w:rFonts w:ascii="Arial" w:hAnsi="Arial" w:cs="Arial"/>
          <w:i/>
          <w:sz w:val="22"/>
          <w:szCs w:val="22"/>
        </w:rPr>
        <w:t xml:space="preserve">, </w:t>
      </w:r>
      <w:r w:rsidRPr="004D46C1">
        <w:rPr>
          <w:rFonts w:ascii="Arial" w:hAnsi="Arial" w:cs="Arial"/>
          <w:sz w:val="22"/>
          <w:szCs w:val="22"/>
        </w:rPr>
        <w:t xml:space="preserve">and </w:t>
      </w:r>
      <w:r>
        <w:rPr>
          <w:rFonts w:ascii="Arial" w:hAnsi="Arial" w:cs="Arial"/>
          <w:i/>
          <w:sz w:val="22"/>
          <w:szCs w:val="22"/>
        </w:rPr>
        <w:t>Roymovirus</w:t>
      </w:r>
      <w:r w:rsidRPr="00BB14B9">
        <w:rPr>
          <w:rFonts w:ascii="Arial" w:hAnsi="Arial" w:cs="Arial"/>
          <w:sz w:val="22"/>
          <w:szCs w:val="22"/>
        </w:rPr>
        <w:t xml:space="preserve"> are indicated by a red dot. </w:t>
      </w:r>
      <w:r w:rsidRPr="00BB14B9">
        <w:rPr>
          <w:rFonts w:ascii="Arial" w:hAnsi="Arial" w:cs="Arial"/>
          <w:sz w:val="22"/>
          <w:szCs w:val="22"/>
          <w:lang w:eastAsia="de-DE"/>
        </w:rPr>
        <w:t>The tree was deduced</w:t>
      </w:r>
      <w:r>
        <w:rPr>
          <w:rFonts w:ascii="Arial" w:hAnsi="Arial" w:cs="Arial"/>
          <w:sz w:val="22"/>
          <w:szCs w:val="22"/>
          <w:lang w:eastAsia="de-DE"/>
        </w:rPr>
        <w:t xml:space="preserve"> </w:t>
      </w:r>
      <w:r w:rsidRPr="00BB14B9">
        <w:rPr>
          <w:rFonts w:ascii="Arial" w:hAnsi="Arial" w:cs="Arial"/>
          <w:sz w:val="22"/>
          <w:szCs w:val="22"/>
          <w:lang w:eastAsia="de-DE"/>
        </w:rPr>
        <w:t>in Mega v7.0.2</w:t>
      </w:r>
      <w:r>
        <w:rPr>
          <w:rFonts w:ascii="Arial" w:hAnsi="Arial" w:cs="Arial"/>
          <w:sz w:val="22"/>
          <w:szCs w:val="22"/>
          <w:lang w:eastAsia="de-DE"/>
        </w:rPr>
        <w:t>6</w:t>
      </w:r>
      <w:r w:rsidRPr="00BB14B9">
        <w:rPr>
          <w:rFonts w:ascii="Arial" w:hAnsi="Arial" w:cs="Arial"/>
          <w:sz w:val="22"/>
          <w:szCs w:val="22"/>
          <w:lang w:eastAsia="de-DE"/>
        </w:rPr>
        <w:t xml:space="preserve"> after alignment in Muscle using Neighbor-joining with 1000 bootstrap replications. Bootstrap support for branches is shown at the junctions of branches where it was &gt;60%. Evolutionary distances were calculated using the Poisson correction method and branch lengths are proportional to genetic distance in units of amino acid substitutions per site. </w:t>
      </w:r>
      <w:r w:rsidRPr="00BB14B9">
        <w:rPr>
          <w:rFonts w:ascii="Arial" w:hAnsi="Arial" w:cs="Arial"/>
          <w:sz w:val="22"/>
          <w:szCs w:val="22"/>
        </w:rPr>
        <w:t xml:space="preserve">Accession codes corresponding to the nucleotide sequence of each virus genome sequence used in the tree are: </w:t>
      </w:r>
      <w:r w:rsidRPr="00BB14B9">
        <w:rPr>
          <w:rFonts w:ascii="Arial" w:hAnsi="Arial" w:cs="Arial"/>
          <w:sz w:val="22"/>
          <w:szCs w:val="22"/>
          <w:lang w:val="en-AU"/>
        </w:rPr>
        <w:t>African eggplant mosaic virus</w:t>
      </w:r>
      <w:r w:rsidRPr="00BB14B9">
        <w:rPr>
          <w:rFonts w:ascii="Arial" w:hAnsi="Arial" w:cs="Arial"/>
          <w:sz w:val="22"/>
          <w:szCs w:val="22"/>
        </w:rPr>
        <w:t xml:space="preserve">, </w:t>
      </w:r>
      <w:r w:rsidRPr="00BB14B9">
        <w:rPr>
          <w:rFonts w:ascii="Arial" w:hAnsi="Arial" w:cs="Arial"/>
          <w:sz w:val="22"/>
          <w:szCs w:val="22"/>
          <w:lang w:val="en-AU"/>
        </w:rPr>
        <w:t xml:space="preserve">MF997470; </w:t>
      </w:r>
      <w:r w:rsidRPr="00BB14B9">
        <w:rPr>
          <w:rFonts w:ascii="Arial" w:hAnsi="Arial" w:cs="Arial"/>
          <w:sz w:val="22"/>
          <w:szCs w:val="22"/>
        </w:rPr>
        <w:t xml:space="preserve">Agropyron mosaic virus, AY623626; Algerian watermelon mosaic virus, EU410442; </w:t>
      </w:r>
      <w:r>
        <w:rPr>
          <w:rFonts w:ascii="Arial" w:hAnsi="Arial" w:cs="Arial"/>
          <w:sz w:val="22"/>
          <w:szCs w:val="22"/>
        </w:rPr>
        <w:t xml:space="preserve">Alpinia oxyphylla mosaic virus, MG978107; </w:t>
      </w:r>
      <w:r w:rsidRPr="00BB14B9">
        <w:rPr>
          <w:rFonts w:ascii="Arial" w:hAnsi="Arial" w:cs="Arial"/>
          <w:sz w:val="22"/>
          <w:szCs w:val="22"/>
        </w:rPr>
        <w:t xml:space="preserve">Apium virus Y, HM363516; </w:t>
      </w:r>
      <w:r>
        <w:rPr>
          <w:rFonts w:ascii="Arial" w:hAnsi="Arial" w:cs="Arial"/>
          <w:sz w:val="22"/>
          <w:szCs w:val="22"/>
        </w:rPr>
        <w:t>Areca palm necrotic ringspot virus, MH395371; Areca palm necrotic spindle-spot virus, MH330686;</w:t>
      </w:r>
      <w:r w:rsidRPr="00BB14B9">
        <w:rPr>
          <w:rFonts w:ascii="Arial" w:hAnsi="Arial" w:cs="Arial"/>
          <w:sz w:val="22"/>
          <w:szCs w:val="22"/>
        </w:rPr>
        <w:t xml:space="preserve"> Arracacha mottle virus, DQ925486; artichoke latent virus, KP405232; Asparagus virus 1, KJ830760; banana bract mosaic virus, HM131454; Barbacena virus Y, KU685505; barley mild mosaic virus (RNA1), D83408; Basella rugose mosaic virus, DQ821939; bean common mosaic necrosis virus, U19287; bean common mosaic virus, U19287; bean yellow mosaic virus, D83749; beet mosaic virus, AY206394; bellflower veinal mottle virus, KY491536; Bidens mosaic virus, KF649336; Bidens mottle virus, AF538686; blackberry virus Y, AY994084; blue squill virus A, JQ807999; broad-leafed dock virus A, KU053507; brome streak mosaic virus, Z48506; Brugmansia mosaic virus, JX867236; Brugmansia suaveolens mottle virus, AB551370; Caladenia virus A, JX156425; calla lily latent virus, EF105297; Callistephus mottle virus, KX013584; Canna yellow streak virus, GQ421689; carrot thin leaf virus, JX156434; Catharanthus mosaic virus, KP742991; cassava brown streak virus, FN434437; </w:t>
      </w:r>
      <w:r>
        <w:rPr>
          <w:rFonts w:ascii="Arial" w:hAnsi="Arial" w:cs="Arial"/>
          <w:sz w:val="22"/>
          <w:szCs w:val="22"/>
        </w:rPr>
        <w:t xml:space="preserve">celery latent virus, MH932227; </w:t>
      </w:r>
      <w:r w:rsidRPr="00BB14B9">
        <w:rPr>
          <w:rFonts w:ascii="Arial" w:hAnsi="Arial" w:cs="Arial"/>
          <w:sz w:val="22"/>
          <w:szCs w:val="22"/>
        </w:rPr>
        <w:t xml:space="preserve">celery mosaic virus, HQ676607; chilli ringspot virus, JQ234922; chilli veinal mottle virus, GQ981316; Chinese yam necrotic mosaic virus, AB710145; clover yellow vein virus, AB011819; Coccinia mottle virus, KU935732; cocksfoot streak virus, AF499738; Colombian datura virus; JQ801448; </w:t>
      </w:r>
      <w:r w:rsidRPr="00BB14B9">
        <w:rPr>
          <w:rFonts w:ascii="Arial" w:hAnsi="Arial" w:cs="Arial"/>
          <w:spacing w:val="1"/>
          <w:sz w:val="22"/>
          <w:szCs w:val="22"/>
        </w:rPr>
        <w:t xml:space="preserve">common reed chlorotic stripe virus, KY612317; </w:t>
      </w:r>
      <w:r w:rsidRPr="00BB14B9">
        <w:rPr>
          <w:rFonts w:ascii="Arial" w:hAnsi="Arial" w:cs="Arial"/>
          <w:sz w:val="22"/>
          <w:szCs w:val="22"/>
        </w:rPr>
        <w:t xml:space="preserve"> cowpea aphid-borne mosaic virus, KM655833; cucumber vein yellowing virus, AY578085; </w:t>
      </w:r>
      <w:r w:rsidRPr="00BB14B9">
        <w:rPr>
          <w:rFonts w:ascii="Arial" w:hAnsi="Arial" w:cs="Arial"/>
          <w:color w:val="000000"/>
          <w:sz w:val="22"/>
          <w:szCs w:val="22"/>
          <w:shd w:val="clear" w:color="auto" w:fill="FFFFFF"/>
        </w:rPr>
        <w:t>cucurbit vein banding virus</w:t>
      </w:r>
      <w:r w:rsidRPr="00BB14B9">
        <w:rPr>
          <w:rFonts w:ascii="Arial" w:hAnsi="Arial" w:cs="Arial"/>
          <w:sz w:val="22"/>
          <w:szCs w:val="22"/>
        </w:rPr>
        <w:t xml:space="preserve">, </w:t>
      </w:r>
      <w:r w:rsidRPr="00BB14B9">
        <w:rPr>
          <w:rFonts w:ascii="Arial" w:hAnsi="Arial" w:cs="Arial"/>
          <w:color w:val="000000"/>
          <w:sz w:val="22"/>
          <w:szCs w:val="22"/>
          <w:shd w:val="clear" w:color="auto" w:fill="FFFFFF"/>
        </w:rPr>
        <w:t xml:space="preserve">KY657266; </w:t>
      </w:r>
      <w:r w:rsidRPr="00BB14B9">
        <w:rPr>
          <w:rFonts w:ascii="Arial" w:hAnsi="Arial" w:cs="Arial"/>
          <w:sz w:val="22"/>
          <w:szCs w:val="22"/>
        </w:rPr>
        <w:t xml:space="preserve">Cyrtanthus elatus virus A, JQ723475.; Daphne mosaic virus, DQ299908; Daphne virus Y, KU556609; dasheen mosaic virus, AB219545; </w:t>
      </w:r>
      <w:r>
        <w:rPr>
          <w:rFonts w:ascii="Arial" w:hAnsi="Arial" w:cs="Arial"/>
          <w:sz w:val="22"/>
          <w:szCs w:val="22"/>
        </w:rPr>
        <w:t xml:space="preserve">Dendrobium chlorotic mosaic virus, MK241979; Dioscerea mosaic virus, MH206616; </w:t>
      </w:r>
      <w:r w:rsidRPr="00BB14B9">
        <w:rPr>
          <w:rFonts w:ascii="Arial" w:hAnsi="Arial" w:cs="Arial"/>
          <w:sz w:val="22"/>
          <w:szCs w:val="22"/>
        </w:rPr>
        <w:t xml:space="preserve">donkey orchid virus A, JX156422; East Asian Passiflora virus, AB246773; East Asian Passiflora </w:t>
      </w:r>
      <w:r>
        <w:rPr>
          <w:rFonts w:ascii="Arial" w:hAnsi="Arial" w:cs="Arial"/>
          <w:sz w:val="22"/>
          <w:szCs w:val="22"/>
        </w:rPr>
        <w:t xml:space="preserve">distortion </w:t>
      </w:r>
      <w:r w:rsidRPr="00BB14B9">
        <w:rPr>
          <w:rFonts w:ascii="Arial" w:hAnsi="Arial" w:cs="Arial"/>
          <w:sz w:val="22"/>
          <w:szCs w:val="22"/>
        </w:rPr>
        <w:t>virus</w:t>
      </w:r>
      <w:r>
        <w:rPr>
          <w:rFonts w:ascii="Arial" w:hAnsi="Arial" w:cs="Arial"/>
          <w:sz w:val="22"/>
          <w:szCs w:val="22"/>
        </w:rPr>
        <w:t>, LC379162;</w:t>
      </w:r>
      <w:r w:rsidRPr="00BB14B9">
        <w:rPr>
          <w:rFonts w:ascii="Arial" w:hAnsi="Arial" w:cs="Arial"/>
          <w:sz w:val="22"/>
          <w:szCs w:val="22"/>
        </w:rPr>
        <w:t xml:space="preserve"> Freesia mosaic virus, FM206346; fritillary virus Y, AM039800; Gloriosa stripe mosaic virus, EF427894; </w:t>
      </w:r>
      <w:r>
        <w:rPr>
          <w:rFonts w:ascii="Arial" w:hAnsi="Arial" w:cs="Arial"/>
          <w:sz w:val="22"/>
          <w:szCs w:val="22"/>
        </w:rPr>
        <w:t xml:space="preserve">Gomphocarpus mosaic virus, LC228573; </w:t>
      </w:r>
      <w:r w:rsidRPr="00BB14B9">
        <w:rPr>
          <w:rFonts w:ascii="Arial" w:hAnsi="Arial" w:cs="Arial"/>
          <w:sz w:val="22"/>
          <w:szCs w:val="22"/>
        </w:rPr>
        <w:t xml:space="preserve">Habenaria mosaic virus, EF427894; Hardenbergia mosaic virus, HQ161081; Hippeastrum mosaic virus, JQ395040; Hordeum mosaic virus, AY623627; Impatiens flower break virus, KU981084; Japanese yam mosaic virus, AB027007; Jasmine virus T, </w:t>
      </w:r>
      <w:r w:rsidRPr="00BB14B9">
        <w:rPr>
          <w:rFonts w:ascii="Arial" w:hAnsi="Arial" w:cs="Arial"/>
          <w:iCs/>
          <w:sz w:val="22"/>
          <w:szCs w:val="22"/>
        </w:rPr>
        <w:t xml:space="preserve">KT222674; </w:t>
      </w:r>
      <w:r w:rsidRPr="004B2F8C">
        <w:rPr>
          <w:rFonts w:ascii="Arial" w:hAnsi="Arial" w:cs="Arial"/>
          <w:iCs/>
          <w:sz w:val="22"/>
          <w:szCs w:val="22"/>
        </w:rPr>
        <w:t>johnsongrass</w:t>
      </w:r>
      <w:r w:rsidRPr="00BB14B9">
        <w:rPr>
          <w:rFonts w:ascii="Arial" w:hAnsi="Arial" w:cs="Arial"/>
          <w:iCs/>
          <w:sz w:val="22"/>
          <w:szCs w:val="22"/>
        </w:rPr>
        <w:t xml:space="preserve"> mosaic virus, </w:t>
      </w:r>
      <w:r w:rsidRPr="00BB14B9">
        <w:rPr>
          <w:rFonts w:ascii="Arial" w:hAnsi="Arial" w:cs="Arial"/>
          <w:sz w:val="22"/>
          <w:szCs w:val="22"/>
        </w:rPr>
        <w:t xml:space="preserve">Z26920; Keunjorong mosaic virus, JF838187; konjac mosaic virus, AB219545; leek yellow stripe virus, KP258216; lettuce </w:t>
      </w:r>
      <w:r w:rsidRPr="004B2F8C">
        <w:rPr>
          <w:rFonts w:ascii="Arial" w:hAnsi="Arial" w:cs="Arial"/>
          <w:sz w:val="22"/>
          <w:szCs w:val="22"/>
        </w:rPr>
        <w:t>Italian</w:t>
      </w:r>
      <w:r w:rsidRPr="00BB14B9">
        <w:rPr>
          <w:rFonts w:ascii="Arial" w:hAnsi="Arial" w:cs="Arial"/>
          <w:sz w:val="22"/>
          <w:szCs w:val="22"/>
        </w:rPr>
        <w:t xml:space="preserve"> necrotic virus; </w:t>
      </w:r>
      <w:r w:rsidRPr="00BB14B9">
        <w:rPr>
          <w:rFonts w:ascii="Arial" w:hAnsi="Arial" w:cs="Arial"/>
          <w:iCs/>
          <w:sz w:val="22"/>
          <w:szCs w:val="22"/>
        </w:rPr>
        <w:t xml:space="preserve">KP769852; lettuce mosaic virus, </w:t>
      </w:r>
      <w:r w:rsidRPr="00BB14B9">
        <w:rPr>
          <w:rFonts w:ascii="Arial" w:hAnsi="Arial" w:cs="Arial"/>
          <w:sz w:val="22"/>
          <w:szCs w:val="22"/>
        </w:rPr>
        <w:t xml:space="preserve">KF268954; lily mottle virus, AB570195; </w:t>
      </w:r>
      <w:r>
        <w:rPr>
          <w:rFonts w:ascii="Arial" w:hAnsi="Arial" w:cs="Arial"/>
          <w:sz w:val="22"/>
          <w:szCs w:val="22"/>
        </w:rPr>
        <w:t xml:space="preserve">lily virus Y, MF543013; </w:t>
      </w:r>
      <w:r w:rsidRPr="00BB14B9">
        <w:rPr>
          <w:rFonts w:ascii="Arial" w:hAnsi="Arial" w:cs="Arial"/>
          <w:sz w:val="22"/>
          <w:szCs w:val="22"/>
          <w:lang w:eastAsia="fi-FI"/>
        </w:rPr>
        <w:t>l</w:t>
      </w:r>
      <w:r w:rsidRPr="00BB14B9">
        <w:rPr>
          <w:rFonts w:ascii="Arial" w:hAnsi="Arial" w:cs="Arial"/>
          <w:sz w:val="22"/>
          <w:szCs w:val="22"/>
        </w:rPr>
        <w:t xml:space="preserve">ongan witches’ broom-associated virus, KY649478; Lupinus mosaic virus, EU847625; maize dwarf mosaic virus, AM110758; </w:t>
      </w:r>
      <w:r>
        <w:rPr>
          <w:rFonts w:ascii="Arial" w:hAnsi="Arial" w:cs="Arial"/>
          <w:sz w:val="22"/>
          <w:szCs w:val="22"/>
        </w:rPr>
        <w:t xml:space="preserve">Mashua virus Y, MH680824; </w:t>
      </w:r>
      <w:r w:rsidRPr="00BB14B9">
        <w:rPr>
          <w:rFonts w:ascii="Arial" w:hAnsi="Arial" w:cs="Arial"/>
          <w:sz w:val="22"/>
          <w:szCs w:val="22"/>
          <w:lang w:val="en-AU"/>
        </w:rPr>
        <w:t>Mediterranean ruda virus</w:t>
      </w:r>
      <w:r w:rsidRPr="00BB14B9">
        <w:rPr>
          <w:rFonts w:ascii="Arial" w:hAnsi="Arial" w:cs="Arial"/>
          <w:sz w:val="22"/>
          <w:szCs w:val="22"/>
        </w:rPr>
        <w:t xml:space="preserve">, </w:t>
      </w:r>
      <w:r w:rsidRPr="00BB14B9">
        <w:rPr>
          <w:rFonts w:ascii="Arial" w:hAnsi="Arial" w:cs="Arial"/>
          <w:sz w:val="22"/>
          <w:szCs w:val="22"/>
          <w:lang w:val="en-AU"/>
        </w:rPr>
        <w:t xml:space="preserve">MF953305; </w:t>
      </w:r>
      <w:r w:rsidRPr="00BB14B9">
        <w:rPr>
          <w:rFonts w:ascii="Arial" w:hAnsi="Arial" w:cs="Arial"/>
          <w:sz w:val="22"/>
          <w:szCs w:val="22"/>
        </w:rPr>
        <w:t xml:space="preserve">Moroccan watermelon mosaic virus, EF579955.; Narcissus degeneration virus, AM182028; Narcissus late season yellows virus, KC691259; Narcissus yellow stripe virus, KC691259; oat mosaic virus (RNA1), AJ306718; oat necrotic mottle virus, AY377938; </w:t>
      </w:r>
      <w:r w:rsidRPr="004B2F8C">
        <w:rPr>
          <w:rFonts w:ascii="Arial" w:hAnsi="Arial" w:cs="Arial"/>
          <w:sz w:val="22"/>
          <w:szCs w:val="22"/>
        </w:rPr>
        <w:t>onion</w:t>
      </w:r>
      <w:r w:rsidRPr="00BB14B9">
        <w:rPr>
          <w:rFonts w:ascii="Arial" w:hAnsi="Arial" w:cs="Arial"/>
          <w:sz w:val="22"/>
          <w:szCs w:val="22"/>
        </w:rPr>
        <w:t xml:space="preserve"> yellow dwarf virus, KJ451436; Ornithogalum mosaic virus, JQ807995; Panax virus Y, GQ916624; papaya leaf distortion mosaic virus, AB088221; papaya ringspot virus, KC345607; </w:t>
      </w:r>
      <w:r w:rsidRPr="0083540D">
        <w:rPr>
          <w:rFonts w:ascii="Arial" w:hAnsi="Arial" w:cs="Arial"/>
          <w:color w:val="000000" w:themeColor="text1"/>
          <w:sz w:val="22"/>
          <w:szCs w:val="22"/>
        </w:rPr>
        <w:t>Paris mosaic necrosis virus</w:t>
      </w:r>
      <w:r w:rsidRPr="0083540D">
        <w:rPr>
          <w:rFonts w:ascii="Arial" w:hAnsi="Arial" w:cs="Arial"/>
          <w:sz w:val="22"/>
          <w:szCs w:val="22"/>
        </w:rPr>
        <w:t>, MF509898;</w:t>
      </w:r>
      <w:r w:rsidRPr="00BB14B9">
        <w:rPr>
          <w:rFonts w:ascii="Arial" w:hAnsi="Arial" w:cs="Arial"/>
          <w:sz w:val="22"/>
          <w:szCs w:val="22"/>
        </w:rPr>
        <w:t xml:space="preserve"> </w:t>
      </w:r>
      <w:r>
        <w:rPr>
          <w:rFonts w:ascii="Arial" w:hAnsi="Arial" w:cs="Arial"/>
          <w:sz w:val="22"/>
          <w:szCs w:val="22"/>
        </w:rPr>
        <w:t xml:space="preserve">Passiflora edulis symptomless virus, MH379332; </w:t>
      </w:r>
      <w:r w:rsidRPr="00BB14B9">
        <w:rPr>
          <w:rFonts w:ascii="Arial" w:hAnsi="Arial" w:cs="Arial"/>
          <w:sz w:val="22"/>
          <w:szCs w:val="22"/>
        </w:rPr>
        <w:t xml:space="preserve">passion fruit woodiness virus, HQ122652; pea seed-borne mosaic virus, AJ252242; peanut mottle virus, AF023848; pecan mosaic-associated virus, KT633868; Pennisetum mosaic virus, AY642590; pepper severe mosaic virus, AM181350; pepper veinal mottle virus, DQ645484; pepper yellow mosaic virus, AB541985; Peru tomato mosaic virus, AJ437280; </w:t>
      </w:r>
      <w:r>
        <w:rPr>
          <w:rFonts w:ascii="Arial" w:hAnsi="Arial" w:cs="Arial"/>
          <w:sz w:val="22"/>
          <w:szCs w:val="22"/>
        </w:rPr>
        <w:t xml:space="preserve">Platycodon mild mottle virus, MH779625; </w:t>
      </w:r>
      <w:r w:rsidRPr="00BB14B9">
        <w:rPr>
          <w:rFonts w:ascii="Arial" w:hAnsi="Arial" w:cs="Arial"/>
          <w:sz w:val="22"/>
          <w:szCs w:val="22"/>
        </w:rPr>
        <w:t xml:space="preserve">plum pox virus, AY953267; pokeweed mosaic virus, JQ609095; potato virus A, Z21670; potato virus V, KP849483; potato </w:t>
      </w:r>
      <w:r w:rsidRPr="00BB14B9">
        <w:rPr>
          <w:rFonts w:ascii="Arial" w:hAnsi="Arial" w:cs="Arial"/>
          <w:sz w:val="22"/>
          <w:szCs w:val="22"/>
        </w:rPr>
        <w:lastRenderedPageBreak/>
        <w:t xml:space="preserve">virus Y, U09509; </w:t>
      </w:r>
      <w:r>
        <w:rPr>
          <w:rFonts w:ascii="Arial" w:hAnsi="Arial" w:cs="Arial"/>
          <w:sz w:val="22"/>
          <w:szCs w:val="22"/>
        </w:rPr>
        <w:t xml:space="preserve">potato yellow blotch virus, JX294310; </w:t>
      </w:r>
      <w:r w:rsidRPr="00BB14B9">
        <w:rPr>
          <w:rFonts w:ascii="Arial" w:hAnsi="Arial" w:cs="Arial"/>
          <w:sz w:val="22"/>
          <w:szCs w:val="22"/>
        </w:rPr>
        <w:t xml:space="preserve">rose yellow mosaic virus, JF280796; ryegrass mosaic virus, Y09854; </w:t>
      </w:r>
      <w:r w:rsidRPr="00BB14B9">
        <w:rPr>
          <w:rFonts w:ascii="Arial" w:hAnsi="Arial" w:cs="Arial"/>
          <w:sz w:val="22"/>
          <w:szCs w:val="22"/>
          <w:lang w:val="en-AU"/>
        </w:rPr>
        <w:t>s</w:t>
      </w:r>
      <w:r w:rsidRPr="00BB14B9">
        <w:rPr>
          <w:rFonts w:ascii="Arial" w:hAnsi="Arial" w:cs="Arial"/>
          <w:sz w:val="22"/>
          <w:szCs w:val="22"/>
        </w:rPr>
        <w:t>affron latent virus, KY562565; scallion mosaic virus, AJ316084; shallot yellow stripe virus, AJ865076; sorghum mosaic virus, U57358; soybean mosaic virus, S42280; squash vein yellowing virus, EU259611; Sudan watermelon mosaic virus, KY623505; sugarcane mosaic virus, GU474635; sugarcane streak mosaic virus, GQ388116; sunflower chlorotic mottle virus, GU181199; sunflower mild mosaic virus, JQ350738; sunflower ring blotch virus, KX856009; sweet potato feathery mottle virus, AB439206; sweet potato latent virus, KC443039; sweet potato mild mottle virus, Z73124; sweet potato virus 2, JN613807; sweet potato virus C; GU207957; sweet potato virus G, JQ824374; tamarillo leaf malformation virus, KM523548.; Telosma mosaic virus, DQ851493; Thunberg fritillary mosaic virus, AJ851866; tobacco etch virus, DQ986288</w:t>
      </w:r>
      <w:r w:rsidRPr="00BB14B9">
        <w:rPr>
          <w:rFonts w:ascii="Arial" w:hAnsi="Arial" w:cs="Arial"/>
          <w:sz w:val="22"/>
          <w:szCs w:val="22"/>
          <w:lang w:val="en-AU"/>
        </w:rPr>
        <w:t xml:space="preserve">; tobacco mosqueado virus, KT834407; tobacco vein banding mosaic virus, </w:t>
      </w:r>
      <w:r w:rsidRPr="00BB14B9">
        <w:rPr>
          <w:rFonts w:ascii="Arial" w:hAnsi="Arial" w:cs="Arial"/>
          <w:sz w:val="22"/>
          <w:szCs w:val="22"/>
        </w:rPr>
        <w:t>EF219408; tobacco vein mottling virus, U38621; tomato necrotic stunt virus, JQ314463; Triticum mosaic virus, FJ669487; turnip mosaic virus, AF169561</w:t>
      </w:r>
      <w:r w:rsidRPr="00BB14B9">
        <w:rPr>
          <w:rFonts w:ascii="Arial" w:hAnsi="Arial" w:cs="Arial"/>
          <w:sz w:val="22"/>
          <w:szCs w:val="22"/>
          <w:lang w:val="en-AU"/>
        </w:rPr>
        <w:t xml:space="preserve">; Vanilla distortion mosaic virus, </w:t>
      </w:r>
      <w:r w:rsidRPr="00BB14B9">
        <w:rPr>
          <w:rFonts w:ascii="Arial" w:hAnsi="Arial" w:cs="Arial"/>
          <w:sz w:val="22"/>
          <w:szCs w:val="22"/>
        </w:rPr>
        <w:t xml:space="preserve">KF906523; Verbena virus Y, EU564817; wheat yellow mosaic virus (RNA1), FJ361765; </w:t>
      </w:r>
      <w:r>
        <w:rPr>
          <w:rFonts w:ascii="Arial" w:hAnsi="Arial" w:cs="Arial"/>
          <w:sz w:val="22"/>
          <w:szCs w:val="22"/>
        </w:rPr>
        <w:t>w</w:t>
      </w:r>
      <w:r w:rsidRPr="00BB14B9">
        <w:rPr>
          <w:rFonts w:ascii="Arial" w:hAnsi="Arial" w:cs="Arial"/>
          <w:sz w:val="22"/>
          <w:szCs w:val="22"/>
        </w:rPr>
        <w:t xml:space="preserve">ild melon vein banding virus, KY623506; wild onion symptomless virus, LC159494; wild potato mosaic virus, AJ437279; wild tomato mosaic virus, DQ851495; Wisteria vein mosaic virus, AY656816; yambean mosaic virus, JN190431; yam chlorotic mosaic virus, </w:t>
      </w:r>
      <w:r w:rsidRPr="00BB14B9">
        <w:rPr>
          <w:rFonts w:ascii="Arial" w:hAnsi="Arial" w:cs="Arial"/>
          <w:sz w:val="22"/>
          <w:szCs w:val="22"/>
          <w:lang w:val="en-AU"/>
        </w:rPr>
        <w:t xml:space="preserve">KT724961; </w:t>
      </w:r>
      <w:r w:rsidRPr="00BB14B9">
        <w:rPr>
          <w:rFonts w:ascii="Arial" w:hAnsi="Arial" w:cs="Arial"/>
          <w:sz w:val="22"/>
          <w:szCs w:val="22"/>
        </w:rPr>
        <w:t xml:space="preserve">yam chlorotic </w:t>
      </w:r>
      <w:r>
        <w:rPr>
          <w:rFonts w:ascii="Arial" w:hAnsi="Arial" w:cs="Arial"/>
          <w:sz w:val="22"/>
          <w:szCs w:val="22"/>
        </w:rPr>
        <w:t>necrosis</w:t>
      </w:r>
      <w:r w:rsidRPr="00BB14B9">
        <w:rPr>
          <w:rFonts w:ascii="Arial" w:hAnsi="Arial" w:cs="Arial"/>
          <w:sz w:val="22"/>
          <w:szCs w:val="22"/>
        </w:rPr>
        <w:t xml:space="preserve"> virus</w:t>
      </w:r>
      <w:r>
        <w:rPr>
          <w:rFonts w:ascii="Arial" w:hAnsi="Arial" w:cs="Arial"/>
          <w:sz w:val="22"/>
          <w:szCs w:val="22"/>
        </w:rPr>
        <w:t>, MG755240;</w:t>
      </w:r>
      <w:r w:rsidRPr="00BB14B9">
        <w:rPr>
          <w:rFonts w:ascii="Arial" w:hAnsi="Arial" w:cs="Arial"/>
          <w:sz w:val="22"/>
          <w:szCs w:val="22"/>
          <w:lang w:val="en-AU"/>
        </w:rPr>
        <w:t xml:space="preserve"> yam mild mosaic virus, </w:t>
      </w:r>
      <w:r w:rsidRPr="00BB14B9">
        <w:rPr>
          <w:rFonts w:ascii="Arial" w:hAnsi="Arial" w:cs="Arial"/>
          <w:sz w:val="22"/>
          <w:szCs w:val="22"/>
        </w:rPr>
        <w:t xml:space="preserve">JX470965; yam mosaic virus, U42596; Zantedeschia mild mosaic virus, AY626825; Zea mosaic virus, JQ692088; zucchini shoestring virus, </w:t>
      </w:r>
      <w:r w:rsidRPr="00BB14B9">
        <w:rPr>
          <w:rFonts w:ascii="Arial" w:hAnsi="Arial" w:cs="Arial"/>
          <w:iCs/>
          <w:sz w:val="22"/>
          <w:szCs w:val="22"/>
        </w:rPr>
        <w:t xml:space="preserve">KU355553; zucchini tigre mosaic virus, </w:t>
      </w:r>
      <w:r w:rsidRPr="00BB14B9">
        <w:rPr>
          <w:rFonts w:ascii="Arial" w:hAnsi="Arial" w:cs="Arial"/>
          <w:sz w:val="22"/>
          <w:szCs w:val="22"/>
        </w:rPr>
        <w:t>KC345607; zucchini yellow mosaic virus, L31350</w:t>
      </w:r>
      <w:r w:rsidRPr="00BB14B9">
        <w:rPr>
          <w:rFonts w:ascii="Arial" w:hAnsi="Arial" w:cs="Arial"/>
          <w:sz w:val="22"/>
          <w:szCs w:val="22"/>
          <w:lang w:val="en-AU"/>
        </w:rPr>
        <w:t>.</w:t>
      </w:r>
    </w:p>
    <w:p w14:paraId="7ED94A51" w14:textId="77777777" w:rsidR="001A4E6B" w:rsidRDefault="001A4E6B" w:rsidP="00991A82">
      <w:pPr>
        <w:pStyle w:val="BodyTextIndent"/>
        <w:ind w:left="0" w:firstLine="0"/>
        <w:rPr>
          <w:rFonts w:ascii="Times New Roman" w:hAnsi="Times New Roman"/>
          <w:color w:val="000000"/>
          <w:sz w:val="22"/>
          <w:szCs w:val="22"/>
        </w:rPr>
      </w:pPr>
    </w:p>
    <w:p w14:paraId="068ED7CA" w14:textId="7104F7C4" w:rsidR="00CE0DE4" w:rsidRPr="00991A82" w:rsidRDefault="00CE0DE4" w:rsidP="00991A82">
      <w:pPr>
        <w:pStyle w:val="BodyTextIndent"/>
        <w:ind w:left="0" w:firstLine="0"/>
        <w:rPr>
          <w:rFonts w:ascii="Times New Roman" w:hAnsi="Times New Roman"/>
          <w:color w:val="000000"/>
          <w:sz w:val="22"/>
          <w:szCs w:val="22"/>
        </w:rPr>
      </w:pPr>
    </w:p>
    <w:sectPr w:rsidR="00CE0DE4" w:rsidRPr="00991A82" w:rsidSect="00991A82">
      <w:headerReference w:type="default" r:id="rId11"/>
      <w:footerReference w:type="default" r:id="rId12"/>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E5B93" w14:textId="77777777" w:rsidR="000D0B06" w:rsidRDefault="000D0B06" w:rsidP="006032AF">
      <w:pPr>
        <w:pStyle w:val="Header"/>
      </w:pPr>
      <w:r>
        <w:separator/>
      </w:r>
    </w:p>
  </w:endnote>
  <w:endnote w:type="continuationSeparator" w:id="0">
    <w:p w14:paraId="0DF593B3" w14:textId="77777777" w:rsidR="000D0B06" w:rsidRDefault="000D0B06" w:rsidP="006032AF">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4863FC">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4863FC">
      <w:rPr>
        <w:rFonts w:ascii="Arial" w:hAnsi="Arial" w:cs="Arial"/>
        <w:noProof/>
        <w:color w:val="808080"/>
        <w:sz w:val="20"/>
      </w:rPr>
      <w:t>2</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FA984" w14:textId="77777777" w:rsidR="000D0B06" w:rsidRDefault="000D0B06" w:rsidP="006032AF">
      <w:pPr>
        <w:pStyle w:val="Header"/>
      </w:pPr>
      <w:r>
        <w:separator/>
      </w:r>
    </w:p>
  </w:footnote>
  <w:footnote w:type="continuationSeparator" w:id="0">
    <w:p w14:paraId="31C65068" w14:textId="77777777" w:rsidR="000D0B06" w:rsidRDefault="000D0B06" w:rsidP="006032AF">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77777777" w:rsidR="00820E4D" w:rsidRPr="00F369A4" w:rsidRDefault="00820E4D" w:rsidP="00802D02">
    <w:pPr>
      <w:pStyle w:val="Header"/>
      <w:jc w:val="right"/>
      <w:rPr>
        <w:rFonts w:ascii="Calibri" w:hAnsi="Calibri"/>
        <w:sz w:val="22"/>
        <w:szCs w:val="22"/>
      </w:rPr>
    </w:pPr>
    <w:r>
      <w:rPr>
        <w:rFonts w:ascii="Calibri" w:hAnsi="Calibri"/>
        <w:sz w:val="22"/>
        <w:szCs w:val="22"/>
      </w:rPr>
      <w:t xml:space="preserve">November </w:t>
    </w:r>
    <w:r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DA6970"/>
    <w:multiLevelType w:val="hybridMultilevel"/>
    <w:tmpl w:val="F6BE9246"/>
    <w:lvl w:ilvl="0" w:tplc="CBEE02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448977BF"/>
    <w:multiLevelType w:val="multilevel"/>
    <w:tmpl w:val="5DEC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0"/>
  </w:num>
  <w:num w:numId="3">
    <w:abstractNumId w:val="10"/>
  </w:num>
  <w:num w:numId="4">
    <w:abstractNumId w:val="6"/>
  </w:num>
  <w:num w:numId="5">
    <w:abstractNumId w:val="21"/>
  </w:num>
  <w:num w:numId="6">
    <w:abstractNumId w:val="8"/>
  </w:num>
  <w:num w:numId="7">
    <w:abstractNumId w:val="13"/>
  </w:num>
  <w:num w:numId="8">
    <w:abstractNumId w:val="16"/>
  </w:num>
  <w:num w:numId="9">
    <w:abstractNumId w:val="1"/>
  </w:num>
  <w:num w:numId="10">
    <w:abstractNumId w:val="11"/>
  </w:num>
  <w:num w:numId="11">
    <w:abstractNumId w:val="18"/>
  </w:num>
  <w:num w:numId="12">
    <w:abstractNumId w:val="22"/>
  </w:num>
  <w:num w:numId="13">
    <w:abstractNumId w:val="19"/>
  </w:num>
  <w:num w:numId="14">
    <w:abstractNumId w:val="23"/>
  </w:num>
  <w:num w:numId="15">
    <w:abstractNumId w:val="24"/>
  </w:num>
  <w:num w:numId="16">
    <w:abstractNumId w:val="4"/>
  </w:num>
  <w:num w:numId="17">
    <w:abstractNumId w:val="17"/>
  </w:num>
  <w:num w:numId="18">
    <w:abstractNumId w:val="12"/>
  </w:num>
  <w:num w:numId="19">
    <w:abstractNumId w:val="3"/>
  </w:num>
  <w:num w:numId="20">
    <w:abstractNumId w:val="25"/>
  </w:num>
  <w:num w:numId="21">
    <w:abstractNumId w:val="2"/>
  </w:num>
  <w:num w:numId="22">
    <w:abstractNumId w:val="5"/>
  </w:num>
  <w:num w:numId="23">
    <w:abstractNumId w:val="14"/>
  </w:num>
  <w:num w:numId="24">
    <w:abstractNumId w:val="9"/>
  </w:num>
  <w:num w:numId="25">
    <w:abstractNumId w:val="1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85"/>
    <w:rsid w:val="00004F39"/>
    <w:rsid w:val="00016519"/>
    <w:rsid w:val="00024051"/>
    <w:rsid w:val="000315E5"/>
    <w:rsid w:val="00034DE5"/>
    <w:rsid w:val="000360CB"/>
    <w:rsid w:val="000420CB"/>
    <w:rsid w:val="0004304B"/>
    <w:rsid w:val="00072CC5"/>
    <w:rsid w:val="00093DD3"/>
    <w:rsid w:val="000A6DE3"/>
    <w:rsid w:val="000A7E3F"/>
    <w:rsid w:val="000A7F1C"/>
    <w:rsid w:val="000B7774"/>
    <w:rsid w:val="000C0126"/>
    <w:rsid w:val="000C32A9"/>
    <w:rsid w:val="000D0B06"/>
    <w:rsid w:val="000D2F03"/>
    <w:rsid w:val="000F5890"/>
    <w:rsid w:val="000F5A87"/>
    <w:rsid w:val="00100092"/>
    <w:rsid w:val="00104A4B"/>
    <w:rsid w:val="0010595F"/>
    <w:rsid w:val="00114BD4"/>
    <w:rsid w:val="0012008F"/>
    <w:rsid w:val="0012796D"/>
    <w:rsid w:val="001551A8"/>
    <w:rsid w:val="001578A6"/>
    <w:rsid w:val="001664DF"/>
    <w:rsid w:val="0017329D"/>
    <w:rsid w:val="00173983"/>
    <w:rsid w:val="001747A9"/>
    <w:rsid w:val="0017739A"/>
    <w:rsid w:val="001811B7"/>
    <w:rsid w:val="00185699"/>
    <w:rsid w:val="001946B2"/>
    <w:rsid w:val="001A4E6B"/>
    <w:rsid w:val="001B28E5"/>
    <w:rsid w:val="001C5EE1"/>
    <w:rsid w:val="001D1EBF"/>
    <w:rsid w:val="001E59C1"/>
    <w:rsid w:val="001E7815"/>
    <w:rsid w:val="001E7FD5"/>
    <w:rsid w:val="001F4031"/>
    <w:rsid w:val="00202BB3"/>
    <w:rsid w:val="0020356F"/>
    <w:rsid w:val="00207B65"/>
    <w:rsid w:val="00210B49"/>
    <w:rsid w:val="00212269"/>
    <w:rsid w:val="002129A8"/>
    <w:rsid w:val="002131D6"/>
    <w:rsid w:val="0022566F"/>
    <w:rsid w:val="002361B7"/>
    <w:rsid w:val="00236673"/>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5E90"/>
    <w:rsid w:val="002B75AB"/>
    <w:rsid w:val="002E36D5"/>
    <w:rsid w:val="002F5CB5"/>
    <w:rsid w:val="00300B0A"/>
    <w:rsid w:val="00304104"/>
    <w:rsid w:val="00306A5E"/>
    <w:rsid w:val="00315757"/>
    <w:rsid w:val="00315AEE"/>
    <w:rsid w:val="003226A3"/>
    <w:rsid w:val="00342A81"/>
    <w:rsid w:val="00342D4D"/>
    <w:rsid w:val="003433D8"/>
    <w:rsid w:val="0034563C"/>
    <w:rsid w:val="003538F3"/>
    <w:rsid w:val="003563FA"/>
    <w:rsid w:val="003623D9"/>
    <w:rsid w:val="00364F36"/>
    <w:rsid w:val="003676E2"/>
    <w:rsid w:val="00373EDD"/>
    <w:rsid w:val="00377A06"/>
    <w:rsid w:val="003A0BE4"/>
    <w:rsid w:val="003A48CF"/>
    <w:rsid w:val="003A4E70"/>
    <w:rsid w:val="003A6C76"/>
    <w:rsid w:val="003B1954"/>
    <w:rsid w:val="003B7125"/>
    <w:rsid w:val="003C4611"/>
    <w:rsid w:val="003D08E5"/>
    <w:rsid w:val="003E02C3"/>
    <w:rsid w:val="003E0BBC"/>
    <w:rsid w:val="003E3AB2"/>
    <w:rsid w:val="003E7EEC"/>
    <w:rsid w:val="003F0180"/>
    <w:rsid w:val="00400C3B"/>
    <w:rsid w:val="00402B0B"/>
    <w:rsid w:val="00404ECA"/>
    <w:rsid w:val="00413670"/>
    <w:rsid w:val="004152C9"/>
    <w:rsid w:val="00422FF0"/>
    <w:rsid w:val="004435EC"/>
    <w:rsid w:val="00444E1E"/>
    <w:rsid w:val="00447321"/>
    <w:rsid w:val="0044774D"/>
    <w:rsid w:val="004710EC"/>
    <w:rsid w:val="00471E44"/>
    <w:rsid w:val="0047500D"/>
    <w:rsid w:val="004863FC"/>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F23EA"/>
    <w:rsid w:val="004F771E"/>
    <w:rsid w:val="00502038"/>
    <w:rsid w:val="0050228B"/>
    <w:rsid w:val="00503E8B"/>
    <w:rsid w:val="00505D9F"/>
    <w:rsid w:val="0050662A"/>
    <w:rsid w:val="00516D9F"/>
    <w:rsid w:val="005201AD"/>
    <w:rsid w:val="00521073"/>
    <w:rsid w:val="00522E71"/>
    <w:rsid w:val="00530EFE"/>
    <w:rsid w:val="00534EED"/>
    <w:rsid w:val="005368BD"/>
    <w:rsid w:val="005557FC"/>
    <w:rsid w:val="00571F88"/>
    <w:rsid w:val="00572D74"/>
    <w:rsid w:val="00581ED1"/>
    <w:rsid w:val="00590D25"/>
    <w:rsid w:val="005929A4"/>
    <w:rsid w:val="0059515D"/>
    <w:rsid w:val="005953F1"/>
    <w:rsid w:val="005B600C"/>
    <w:rsid w:val="005D0BFD"/>
    <w:rsid w:val="005D19C9"/>
    <w:rsid w:val="005D3C5A"/>
    <w:rsid w:val="005D7EC4"/>
    <w:rsid w:val="005D7F24"/>
    <w:rsid w:val="005F2C3A"/>
    <w:rsid w:val="005F4309"/>
    <w:rsid w:val="005F53C1"/>
    <w:rsid w:val="006032AF"/>
    <w:rsid w:val="00603CFD"/>
    <w:rsid w:val="006071CA"/>
    <w:rsid w:val="0061592E"/>
    <w:rsid w:val="00616487"/>
    <w:rsid w:val="00617B84"/>
    <w:rsid w:val="00623274"/>
    <w:rsid w:val="00633947"/>
    <w:rsid w:val="00635404"/>
    <w:rsid w:val="00636B14"/>
    <w:rsid w:val="00637004"/>
    <w:rsid w:val="00637223"/>
    <w:rsid w:val="00641C6E"/>
    <w:rsid w:val="00650171"/>
    <w:rsid w:val="006731E9"/>
    <w:rsid w:val="00692BE3"/>
    <w:rsid w:val="0069409C"/>
    <w:rsid w:val="006A1735"/>
    <w:rsid w:val="006B2EE7"/>
    <w:rsid w:val="006C4A0C"/>
    <w:rsid w:val="006D1B4E"/>
    <w:rsid w:val="006D59EF"/>
    <w:rsid w:val="006E0B7B"/>
    <w:rsid w:val="006F1ADE"/>
    <w:rsid w:val="006F44A4"/>
    <w:rsid w:val="007016DD"/>
    <w:rsid w:val="00702CCD"/>
    <w:rsid w:val="00704198"/>
    <w:rsid w:val="007135C0"/>
    <w:rsid w:val="00715B64"/>
    <w:rsid w:val="00717501"/>
    <w:rsid w:val="00720D17"/>
    <w:rsid w:val="00724281"/>
    <w:rsid w:val="00724490"/>
    <w:rsid w:val="00736F49"/>
    <w:rsid w:val="0073793D"/>
    <w:rsid w:val="007441A0"/>
    <w:rsid w:val="00746025"/>
    <w:rsid w:val="00751194"/>
    <w:rsid w:val="00752D7B"/>
    <w:rsid w:val="007602A2"/>
    <w:rsid w:val="0076759D"/>
    <w:rsid w:val="00774CB4"/>
    <w:rsid w:val="00775307"/>
    <w:rsid w:val="007772C2"/>
    <w:rsid w:val="007878DB"/>
    <w:rsid w:val="00792B22"/>
    <w:rsid w:val="0079318D"/>
    <w:rsid w:val="007A5735"/>
    <w:rsid w:val="007C1657"/>
    <w:rsid w:val="007C2C5A"/>
    <w:rsid w:val="007C793A"/>
    <w:rsid w:val="007C7E0E"/>
    <w:rsid w:val="007D246C"/>
    <w:rsid w:val="007D4C57"/>
    <w:rsid w:val="007D6DB6"/>
    <w:rsid w:val="007E6C07"/>
    <w:rsid w:val="007F5109"/>
    <w:rsid w:val="0080060B"/>
    <w:rsid w:val="00800BFD"/>
    <w:rsid w:val="00801148"/>
    <w:rsid w:val="00802D02"/>
    <w:rsid w:val="008071B6"/>
    <w:rsid w:val="00820E4D"/>
    <w:rsid w:val="008277F3"/>
    <w:rsid w:val="00830785"/>
    <w:rsid w:val="00835B67"/>
    <w:rsid w:val="008418CD"/>
    <w:rsid w:val="008442CB"/>
    <w:rsid w:val="008563BE"/>
    <w:rsid w:val="00857133"/>
    <w:rsid w:val="00860F1D"/>
    <w:rsid w:val="008655D6"/>
    <w:rsid w:val="00872088"/>
    <w:rsid w:val="008762E5"/>
    <w:rsid w:val="00890FAF"/>
    <w:rsid w:val="00891C67"/>
    <w:rsid w:val="008A612E"/>
    <w:rsid w:val="008B6D5E"/>
    <w:rsid w:val="008C2CC4"/>
    <w:rsid w:val="008C7B86"/>
    <w:rsid w:val="008E10B7"/>
    <w:rsid w:val="008E2333"/>
    <w:rsid w:val="008E4E0F"/>
    <w:rsid w:val="008E736E"/>
    <w:rsid w:val="008F03D2"/>
    <w:rsid w:val="008F1758"/>
    <w:rsid w:val="008F2BEE"/>
    <w:rsid w:val="008F4957"/>
    <w:rsid w:val="008F5FB1"/>
    <w:rsid w:val="008F6DE4"/>
    <w:rsid w:val="009062EF"/>
    <w:rsid w:val="00926A4D"/>
    <w:rsid w:val="009320C8"/>
    <w:rsid w:val="0093622B"/>
    <w:rsid w:val="009551D6"/>
    <w:rsid w:val="00955F7F"/>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24EF"/>
    <w:rsid w:val="009A3DE5"/>
    <w:rsid w:val="009A6C98"/>
    <w:rsid w:val="009B1712"/>
    <w:rsid w:val="009C1EBB"/>
    <w:rsid w:val="009C463B"/>
    <w:rsid w:val="009D29FA"/>
    <w:rsid w:val="009E036E"/>
    <w:rsid w:val="009F32F7"/>
    <w:rsid w:val="009F602F"/>
    <w:rsid w:val="00A01800"/>
    <w:rsid w:val="00A03AA4"/>
    <w:rsid w:val="00A11ACF"/>
    <w:rsid w:val="00A160E9"/>
    <w:rsid w:val="00A2488E"/>
    <w:rsid w:val="00A26EB0"/>
    <w:rsid w:val="00A27567"/>
    <w:rsid w:val="00A36B4E"/>
    <w:rsid w:val="00A52629"/>
    <w:rsid w:val="00A56BC8"/>
    <w:rsid w:val="00A70CB9"/>
    <w:rsid w:val="00A724DF"/>
    <w:rsid w:val="00A77BC1"/>
    <w:rsid w:val="00A80214"/>
    <w:rsid w:val="00A84D14"/>
    <w:rsid w:val="00A91DF9"/>
    <w:rsid w:val="00AA0344"/>
    <w:rsid w:val="00AA1E2F"/>
    <w:rsid w:val="00AA308A"/>
    <w:rsid w:val="00AA3952"/>
    <w:rsid w:val="00AA601F"/>
    <w:rsid w:val="00AC0E72"/>
    <w:rsid w:val="00AD11F4"/>
    <w:rsid w:val="00AD3814"/>
    <w:rsid w:val="00AE2858"/>
    <w:rsid w:val="00AF63CD"/>
    <w:rsid w:val="00AF65C7"/>
    <w:rsid w:val="00B04CD6"/>
    <w:rsid w:val="00B12A01"/>
    <w:rsid w:val="00B12D76"/>
    <w:rsid w:val="00B216A1"/>
    <w:rsid w:val="00B21F68"/>
    <w:rsid w:val="00B2254A"/>
    <w:rsid w:val="00B3178D"/>
    <w:rsid w:val="00B34F6A"/>
    <w:rsid w:val="00B45888"/>
    <w:rsid w:val="00B5488B"/>
    <w:rsid w:val="00B613A5"/>
    <w:rsid w:val="00B63708"/>
    <w:rsid w:val="00B845E3"/>
    <w:rsid w:val="00B84AA0"/>
    <w:rsid w:val="00B85D62"/>
    <w:rsid w:val="00B86BE8"/>
    <w:rsid w:val="00B91D87"/>
    <w:rsid w:val="00B94E8E"/>
    <w:rsid w:val="00BA3080"/>
    <w:rsid w:val="00BB7D24"/>
    <w:rsid w:val="00BD4541"/>
    <w:rsid w:val="00BD47D7"/>
    <w:rsid w:val="00BE06F9"/>
    <w:rsid w:val="00BE18E9"/>
    <w:rsid w:val="00BF7AA8"/>
    <w:rsid w:val="00C06EE4"/>
    <w:rsid w:val="00C12C1B"/>
    <w:rsid w:val="00C15EC4"/>
    <w:rsid w:val="00C165C2"/>
    <w:rsid w:val="00C245DB"/>
    <w:rsid w:val="00C3224F"/>
    <w:rsid w:val="00C44DF4"/>
    <w:rsid w:val="00C46C65"/>
    <w:rsid w:val="00C55862"/>
    <w:rsid w:val="00C64F92"/>
    <w:rsid w:val="00C67115"/>
    <w:rsid w:val="00C67A98"/>
    <w:rsid w:val="00C75039"/>
    <w:rsid w:val="00C762C9"/>
    <w:rsid w:val="00C80265"/>
    <w:rsid w:val="00C94A0B"/>
    <w:rsid w:val="00CA56E9"/>
    <w:rsid w:val="00CB3A13"/>
    <w:rsid w:val="00CB434C"/>
    <w:rsid w:val="00CB7C39"/>
    <w:rsid w:val="00CE0DE4"/>
    <w:rsid w:val="00CE2AB3"/>
    <w:rsid w:val="00CE408B"/>
    <w:rsid w:val="00CE5ECF"/>
    <w:rsid w:val="00CF0A9B"/>
    <w:rsid w:val="00CF2EAD"/>
    <w:rsid w:val="00CF3890"/>
    <w:rsid w:val="00CF5168"/>
    <w:rsid w:val="00D0602A"/>
    <w:rsid w:val="00D109E6"/>
    <w:rsid w:val="00D13294"/>
    <w:rsid w:val="00D15256"/>
    <w:rsid w:val="00D157F5"/>
    <w:rsid w:val="00D15A4D"/>
    <w:rsid w:val="00D1634C"/>
    <w:rsid w:val="00D16A8B"/>
    <w:rsid w:val="00D227FA"/>
    <w:rsid w:val="00D2300C"/>
    <w:rsid w:val="00D23CE8"/>
    <w:rsid w:val="00D45CE9"/>
    <w:rsid w:val="00D460EA"/>
    <w:rsid w:val="00D4648E"/>
    <w:rsid w:val="00D6107E"/>
    <w:rsid w:val="00D62298"/>
    <w:rsid w:val="00D66094"/>
    <w:rsid w:val="00D70DF3"/>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164EB"/>
    <w:rsid w:val="00E30A69"/>
    <w:rsid w:val="00E347C2"/>
    <w:rsid w:val="00E36F9D"/>
    <w:rsid w:val="00E4413A"/>
    <w:rsid w:val="00E57A0B"/>
    <w:rsid w:val="00E60228"/>
    <w:rsid w:val="00E66C21"/>
    <w:rsid w:val="00E73F9A"/>
    <w:rsid w:val="00E93726"/>
    <w:rsid w:val="00E946A5"/>
    <w:rsid w:val="00EA06D0"/>
    <w:rsid w:val="00EA1332"/>
    <w:rsid w:val="00EA5C82"/>
    <w:rsid w:val="00EA6CA5"/>
    <w:rsid w:val="00EB0413"/>
    <w:rsid w:val="00EB5BAF"/>
    <w:rsid w:val="00EC11F1"/>
    <w:rsid w:val="00EC4F18"/>
    <w:rsid w:val="00EE2470"/>
    <w:rsid w:val="00EF055C"/>
    <w:rsid w:val="00EF6615"/>
    <w:rsid w:val="00EF7D67"/>
    <w:rsid w:val="00F00D95"/>
    <w:rsid w:val="00F038BC"/>
    <w:rsid w:val="00F050DB"/>
    <w:rsid w:val="00F071D8"/>
    <w:rsid w:val="00F2561B"/>
    <w:rsid w:val="00F27DD3"/>
    <w:rsid w:val="00F31A99"/>
    <w:rsid w:val="00F343F2"/>
    <w:rsid w:val="00F369A4"/>
    <w:rsid w:val="00F41198"/>
    <w:rsid w:val="00F41F8B"/>
    <w:rsid w:val="00F42095"/>
    <w:rsid w:val="00F44D53"/>
    <w:rsid w:val="00F4759E"/>
    <w:rsid w:val="00F51B71"/>
    <w:rsid w:val="00F60789"/>
    <w:rsid w:val="00F60BB5"/>
    <w:rsid w:val="00F657DF"/>
    <w:rsid w:val="00F66DA7"/>
    <w:rsid w:val="00F74991"/>
    <w:rsid w:val="00F74D87"/>
    <w:rsid w:val="00F80D0D"/>
    <w:rsid w:val="00F81990"/>
    <w:rsid w:val="00F85A70"/>
    <w:rsid w:val="00F8678B"/>
    <w:rsid w:val="00F912D1"/>
    <w:rsid w:val="00F93153"/>
    <w:rsid w:val="00F95CC4"/>
    <w:rsid w:val="00FA2D02"/>
    <w:rsid w:val="00FA43E3"/>
    <w:rsid w:val="00FA6C1C"/>
    <w:rsid w:val="00FB1C7D"/>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7A31F879-30C9-FA42-9CEF-65EB5465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uiPriority w:val="99"/>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paragraph" w:customStyle="1" w:styleId="p1">
    <w:name w:val="p1"/>
    <w:basedOn w:val="Normal"/>
    <w:rsid w:val="001747A9"/>
    <w:rPr>
      <w:rFonts w:ascii="Times" w:eastAsiaTheme="minorHAnsi" w:hAnsi="Times"/>
      <w:sz w:val="12"/>
      <w:szCs w:val="12"/>
      <w:lang w:val="en-GB" w:eastAsia="en-GB"/>
    </w:rPr>
  </w:style>
  <w:style w:type="character" w:customStyle="1" w:styleId="feature">
    <w:name w:val="feature"/>
    <w:basedOn w:val="DefaultParagraphFont"/>
    <w:rsid w:val="001747A9"/>
  </w:style>
  <w:style w:type="paragraph" w:styleId="HTMLPreformatted">
    <w:name w:val="HTML Preformatted"/>
    <w:basedOn w:val="Normal"/>
    <w:link w:val="HTMLPreformattedChar"/>
    <w:uiPriority w:val="99"/>
    <w:unhideWhenUsed/>
    <w:rsid w:val="001D1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1D1EBF"/>
    <w:rPr>
      <w:rFonts w:ascii="Courier New" w:eastAsiaTheme="minorHAnsi" w:hAnsi="Courier New" w:cs="Courier New"/>
    </w:rPr>
  </w:style>
  <w:style w:type="character" w:customStyle="1" w:styleId="apple-converted-space">
    <w:name w:val="apple-converted-space"/>
    <w:basedOn w:val="DefaultParagraphFont"/>
    <w:rsid w:val="007C2C5A"/>
  </w:style>
  <w:style w:type="character" w:customStyle="1" w:styleId="epub-sectionitem">
    <w:name w:val="epub-section__item"/>
    <w:basedOn w:val="DefaultParagraphFont"/>
    <w:rsid w:val="00471E44"/>
  </w:style>
  <w:style w:type="paragraph" w:customStyle="1" w:styleId="Default">
    <w:name w:val="Default"/>
    <w:rsid w:val="00EE2470"/>
    <w:pPr>
      <w:widowControl w:val="0"/>
      <w:autoSpaceDE w:val="0"/>
      <w:autoSpaceDN w:val="0"/>
      <w:adjustRightInd w:val="0"/>
    </w:pPr>
    <w:rPr>
      <w:rFonts w:eastAsiaTheme="minorEastAsia"/>
      <w:color w:val="000000"/>
      <w:sz w:val="24"/>
      <w:szCs w:val="24"/>
      <w:lang w:val="en-US" w:eastAsia="en-US"/>
    </w:rPr>
  </w:style>
  <w:style w:type="character" w:styleId="Emphasis">
    <w:name w:val="Emphasis"/>
    <w:basedOn w:val="DefaultParagraphFont"/>
    <w:uiPriority w:val="20"/>
    <w:qFormat/>
    <w:rsid w:val="00EE2470"/>
    <w:rPr>
      <w:i/>
      <w:iCs/>
    </w:rPr>
  </w:style>
  <w:style w:type="paragraph" w:styleId="ListParagraph">
    <w:name w:val="List Paragraph"/>
    <w:basedOn w:val="Normal"/>
    <w:uiPriority w:val="34"/>
    <w:qFormat/>
    <w:rsid w:val="00EE2470"/>
    <w:pPr>
      <w:ind w:left="720"/>
      <w:contextualSpacing/>
    </w:pPr>
    <w:rPr>
      <w:rFonts w:eastAsiaTheme="minorEastAsia"/>
      <w:lang w:val="en-GB" w:eastAsia="en-GB"/>
    </w:rPr>
  </w:style>
  <w:style w:type="paragraph" w:styleId="CommentText">
    <w:name w:val="annotation text"/>
    <w:basedOn w:val="Normal"/>
    <w:link w:val="CommentTextChar"/>
    <w:uiPriority w:val="99"/>
    <w:semiHidden/>
    <w:unhideWhenUsed/>
    <w:rsid w:val="001A4E6B"/>
  </w:style>
  <w:style w:type="character" w:customStyle="1" w:styleId="CommentTextChar">
    <w:name w:val="Comment Text Char"/>
    <w:basedOn w:val="DefaultParagraphFont"/>
    <w:link w:val="CommentText"/>
    <w:uiPriority w:val="99"/>
    <w:semiHidden/>
    <w:rsid w:val="001A4E6B"/>
    <w:rPr>
      <w:sz w:val="24"/>
      <w:szCs w:val="24"/>
      <w:lang w:val="en-US" w:eastAsia="en-US"/>
    </w:rPr>
  </w:style>
  <w:style w:type="character" w:styleId="CommentReference">
    <w:name w:val="annotation reference"/>
    <w:basedOn w:val="DefaultParagraphFont"/>
    <w:uiPriority w:val="99"/>
    <w:semiHidden/>
    <w:unhideWhenUsed/>
    <w:rsid w:val="00F27DD3"/>
    <w:rPr>
      <w:sz w:val="16"/>
      <w:szCs w:val="16"/>
    </w:rPr>
  </w:style>
  <w:style w:type="paragraph" w:styleId="CommentSubject">
    <w:name w:val="annotation subject"/>
    <w:basedOn w:val="CommentText"/>
    <w:next w:val="CommentText"/>
    <w:link w:val="CommentSubjectChar"/>
    <w:uiPriority w:val="99"/>
    <w:semiHidden/>
    <w:unhideWhenUsed/>
    <w:rsid w:val="00F27DD3"/>
    <w:rPr>
      <w:b/>
      <w:bCs/>
      <w:sz w:val="20"/>
      <w:szCs w:val="20"/>
    </w:rPr>
  </w:style>
  <w:style w:type="character" w:customStyle="1" w:styleId="CommentSubjectChar">
    <w:name w:val="Comment Subject Char"/>
    <w:basedOn w:val="CommentTextChar"/>
    <w:link w:val="CommentSubject"/>
    <w:uiPriority w:val="99"/>
    <w:semiHidden/>
    <w:rsid w:val="00F27DD3"/>
    <w:rPr>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88166">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2BE74-A81B-154E-A4D3-228C142F5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2037</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13626</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4</cp:revision>
  <cp:lastPrinted>2017-01-11T11:49:00Z</cp:lastPrinted>
  <dcterms:created xsi:type="dcterms:W3CDTF">2019-08-08T21:18:00Z</dcterms:created>
  <dcterms:modified xsi:type="dcterms:W3CDTF">2019-08-13T23:48:00Z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