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2B458" w14:textId="77777777" w:rsidR="00AA601F" w:rsidRDefault="008078A7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A8C611F" wp14:editId="7676D86C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179D7EE5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1019D277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49ABC658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5DE4F0C3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32F55E07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0A250FAF" w14:textId="77777777" w:rsidR="00AA1E2F" w:rsidRPr="009320C8" w:rsidRDefault="00CF3890" w:rsidP="005D5123">
      <w:pPr>
        <w:outlineLvl w:val="0"/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, AUTHORS, </w:t>
      </w:r>
      <w:proofErr w:type="spellStart"/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4AD75795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34EFE39E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247D302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D26F" w14:textId="4681B0D5" w:rsidR="006D1B4E" w:rsidRPr="009320C8" w:rsidRDefault="00434D9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434D9E">
              <w:rPr>
                <w:rFonts w:ascii="Arial" w:hAnsi="Arial" w:cs="Arial"/>
                <w:b/>
                <w:i/>
                <w:sz w:val="36"/>
                <w:szCs w:val="36"/>
              </w:rPr>
              <w:t>2018.032P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173DCF1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6DD3BD29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677E280F" w14:textId="7EAFD304" w:rsidR="00CF0A9B" w:rsidRPr="009320C8" w:rsidRDefault="006D1B4E" w:rsidP="002C55DA">
            <w:pPr>
              <w:spacing w:before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86A6C" w:rsidRPr="002C55DA">
              <w:rPr>
                <w:rFonts w:ascii="Arial" w:hAnsi="Arial" w:cs="Arial"/>
              </w:rPr>
              <w:t xml:space="preserve">Reorganization of the family </w:t>
            </w:r>
            <w:proofErr w:type="spellStart"/>
            <w:r w:rsidR="00D86A6C" w:rsidRPr="002C55DA">
              <w:rPr>
                <w:rFonts w:ascii="Arial" w:hAnsi="Arial" w:cs="Arial"/>
                <w:i/>
              </w:rPr>
              <w:t>Amalgaviridae</w:t>
            </w:r>
            <w:proofErr w:type="spellEnd"/>
            <w:r w:rsidR="00D86A6C" w:rsidRPr="002C55DA">
              <w:rPr>
                <w:rFonts w:ascii="Arial" w:hAnsi="Arial" w:cs="Arial"/>
              </w:rPr>
              <w:t xml:space="preserve"> by recognizing five new species in the genus </w:t>
            </w:r>
            <w:proofErr w:type="spellStart"/>
            <w:r w:rsidR="00D86A6C" w:rsidRPr="002C55DA">
              <w:rPr>
                <w:rFonts w:ascii="Arial" w:hAnsi="Arial" w:cs="Arial"/>
                <w:i/>
              </w:rPr>
              <w:t>Amalgavirus</w:t>
            </w:r>
            <w:proofErr w:type="spellEnd"/>
            <w:r w:rsidR="00D86A6C" w:rsidRPr="002C55DA">
              <w:rPr>
                <w:rFonts w:ascii="Arial" w:hAnsi="Arial" w:cs="Arial"/>
              </w:rPr>
              <w:t xml:space="preserve"> and creating a new genus </w:t>
            </w:r>
            <w:proofErr w:type="spellStart"/>
            <w:r w:rsidR="00D86A6C" w:rsidRPr="002C55DA">
              <w:rPr>
                <w:rFonts w:ascii="Arial" w:hAnsi="Arial" w:cs="Arial"/>
                <w:i/>
              </w:rPr>
              <w:t>Zybavirus</w:t>
            </w:r>
            <w:proofErr w:type="spellEnd"/>
          </w:p>
        </w:tc>
      </w:tr>
      <w:tr w:rsidR="00CF0A9B" w:rsidRPr="001E492D" w14:paraId="5599B173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0CB571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2C886B08" w14:textId="77777777">
        <w:tc>
          <w:tcPr>
            <w:tcW w:w="9468" w:type="dxa"/>
            <w:gridSpan w:val="4"/>
          </w:tcPr>
          <w:p w14:paraId="04397D4B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7D7F63" w14:paraId="06B120E0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E144" w14:textId="012BC3B9" w:rsidR="00636B14" w:rsidRDefault="008078A7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Sead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Sabanadzovic</w:t>
            </w:r>
            <w:proofErr w:type="spellEnd"/>
            <w:r w:rsidR="00CA1C61">
              <w:rPr>
                <w:rFonts w:ascii="Arial" w:hAnsi="Arial" w:cs="Arial"/>
                <w:color w:val="000000"/>
              </w:rPr>
              <w:t xml:space="preserve"> (Chair </w:t>
            </w:r>
            <w:proofErr w:type="spellStart"/>
            <w:r w:rsidR="00CA1C61" w:rsidRPr="002C55DA">
              <w:rPr>
                <w:rFonts w:ascii="Arial" w:hAnsi="Arial" w:cs="Arial"/>
                <w:i/>
                <w:color w:val="000000"/>
              </w:rPr>
              <w:t>Amalgaviridae</w:t>
            </w:r>
            <w:proofErr w:type="spellEnd"/>
            <w:r w:rsidR="00CA1C61">
              <w:rPr>
                <w:rFonts w:ascii="Arial" w:hAnsi="Arial" w:cs="Arial"/>
                <w:color w:val="000000"/>
              </w:rPr>
              <w:t xml:space="preserve"> SG)</w:t>
            </w:r>
          </w:p>
          <w:p w14:paraId="7DE2B543" w14:textId="07003EBE" w:rsidR="008078A7" w:rsidRDefault="008078A7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Max L </w:t>
            </w:r>
            <w:proofErr w:type="spellStart"/>
            <w:r>
              <w:rPr>
                <w:rFonts w:ascii="Arial" w:hAnsi="Arial" w:cs="Arial"/>
                <w:color w:val="000000"/>
              </w:rPr>
              <w:t>Nibert</w:t>
            </w:r>
            <w:proofErr w:type="spellEnd"/>
            <w:r w:rsidR="00CA1C61">
              <w:rPr>
                <w:rFonts w:ascii="Arial" w:hAnsi="Arial" w:cs="Arial"/>
                <w:color w:val="000000"/>
              </w:rPr>
              <w:t xml:space="preserve"> (Member </w:t>
            </w:r>
            <w:proofErr w:type="spellStart"/>
            <w:r w:rsidR="00CA1C61" w:rsidRPr="002C55DA">
              <w:rPr>
                <w:rFonts w:ascii="Arial" w:hAnsi="Arial" w:cs="Arial"/>
                <w:i/>
                <w:color w:val="000000"/>
              </w:rPr>
              <w:t>Amalgaviridae</w:t>
            </w:r>
            <w:proofErr w:type="spellEnd"/>
            <w:r w:rsidR="00CA1C61">
              <w:rPr>
                <w:rFonts w:ascii="Arial" w:hAnsi="Arial" w:cs="Arial"/>
                <w:color w:val="000000"/>
              </w:rPr>
              <w:t xml:space="preserve"> SG)</w:t>
            </w:r>
          </w:p>
          <w:p w14:paraId="7D50D175" w14:textId="11E7F16F" w:rsidR="008078A7" w:rsidRDefault="008078A7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Mart </w:t>
            </w:r>
            <w:proofErr w:type="spellStart"/>
            <w:r>
              <w:rPr>
                <w:rFonts w:ascii="Arial" w:hAnsi="Arial" w:cs="Arial"/>
                <w:color w:val="000000"/>
              </w:rPr>
              <w:t>Krupovic</w:t>
            </w:r>
            <w:proofErr w:type="spellEnd"/>
            <w:r w:rsidR="00CA1C61">
              <w:rPr>
                <w:rFonts w:ascii="Arial" w:hAnsi="Arial" w:cs="Arial"/>
                <w:color w:val="000000"/>
              </w:rPr>
              <w:t xml:space="preserve"> (Member </w:t>
            </w:r>
            <w:proofErr w:type="spellStart"/>
            <w:r w:rsidR="00CA1C61" w:rsidRPr="002C55DA">
              <w:rPr>
                <w:rFonts w:ascii="Arial" w:hAnsi="Arial" w:cs="Arial"/>
                <w:i/>
                <w:color w:val="000000"/>
              </w:rPr>
              <w:t>Amalgaviridae</w:t>
            </w:r>
            <w:proofErr w:type="spellEnd"/>
            <w:r w:rsidR="00CA1C61">
              <w:rPr>
                <w:rFonts w:ascii="Arial" w:hAnsi="Arial" w:cs="Arial"/>
                <w:color w:val="000000"/>
              </w:rPr>
              <w:t xml:space="preserve"> SG)</w:t>
            </w:r>
          </w:p>
          <w:p w14:paraId="7BFF6930" w14:textId="6DDBDD37" w:rsidR="008078A7" w:rsidRPr="009C56CB" w:rsidRDefault="008078A7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  <w:lang w:val="es-CR"/>
              </w:rPr>
            </w:pPr>
            <w:r w:rsidRPr="009C56CB">
              <w:rPr>
                <w:rFonts w:ascii="Arial" w:hAnsi="Arial" w:cs="Arial"/>
                <w:color w:val="000000"/>
                <w:lang w:val="es-CR"/>
              </w:rPr>
              <w:t xml:space="preserve">Ioannis E Tzanetakis </w:t>
            </w:r>
            <w:r w:rsidR="00CA1C61" w:rsidRPr="009C56CB">
              <w:rPr>
                <w:rFonts w:ascii="Arial" w:hAnsi="Arial" w:cs="Arial"/>
                <w:color w:val="000000"/>
                <w:lang w:val="es-CR"/>
              </w:rPr>
              <w:t xml:space="preserve">(Member </w:t>
            </w:r>
            <w:r w:rsidR="00CA1C61" w:rsidRPr="002C55DA">
              <w:rPr>
                <w:rFonts w:ascii="Arial" w:hAnsi="Arial" w:cs="Arial"/>
                <w:i/>
                <w:color w:val="000000"/>
                <w:lang w:val="es-CR"/>
              </w:rPr>
              <w:t>Amalgaviridae</w:t>
            </w:r>
            <w:r w:rsidR="00CA1C61" w:rsidRPr="009C56CB">
              <w:rPr>
                <w:rFonts w:ascii="Arial" w:hAnsi="Arial" w:cs="Arial"/>
                <w:color w:val="000000"/>
                <w:lang w:val="es-CR"/>
              </w:rPr>
              <w:t xml:space="preserve"> SG)</w:t>
            </w:r>
          </w:p>
          <w:p w14:paraId="087EE202" w14:textId="6AC5ECDE" w:rsidR="008078A7" w:rsidRPr="009C56CB" w:rsidRDefault="008078A7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  <w:lang w:val="es-CR"/>
              </w:rPr>
            </w:pPr>
            <w:r w:rsidRPr="009C56CB">
              <w:rPr>
                <w:rFonts w:ascii="Arial" w:hAnsi="Arial" w:cs="Arial"/>
                <w:color w:val="000000"/>
                <w:lang w:val="es-CR"/>
              </w:rPr>
              <w:t>Rodrigo A Valverde</w:t>
            </w:r>
            <w:r w:rsidR="00CA1C61" w:rsidRPr="009C56CB">
              <w:rPr>
                <w:rFonts w:ascii="Arial" w:hAnsi="Arial" w:cs="Arial"/>
                <w:color w:val="000000"/>
                <w:lang w:val="es-CR"/>
              </w:rPr>
              <w:t xml:space="preserve"> (Member </w:t>
            </w:r>
            <w:r w:rsidR="00CA1C61" w:rsidRPr="002C55DA">
              <w:rPr>
                <w:rFonts w:ascii="Arial" w:hAnsi="Arial" w:cs="Arial"/>
                <w:i/>
                <w:color w:val="000000"/>
                <w:lang w:val="es-CR"/>
              </w:rPr>
              <w:t>Amalgaviridae</w:t>
            </w:r>
            <w:r w:rsidR="00CA1C61" w:rsidRPr="009C56CB">
              <w:rPr>
                <w:rFonts w:ascii="Arial" w:hAnsi="Arial" w:cs="Arial"/>
                <w:color w:val="000000"/>
                <w:lang w:val="es-CR"/>
              </w:rPr>
              <w:t xml:space="preserve"> SG)</w:t>
            </w:r>
          </w:p>
        </w:tc>
      </w:tr>
      <w:tr w:rsidR="00CE5ECF" w:rsidRPr="009320C8" w14:paraId="3E8153F9" w14:textId="77777777" w:rsidTr="003B1954">
        <w:tc>
          <w:tcPr>
            <w:tcW w:w="9468" w:type="dxa"/>
            <w:gridSpan w:val="4"/>
          </w:tcPr>
          <w:p w14:paraId="5446E30D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7D7F63" w14:paraId="66E07EFD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40AB" w14:textId="16CEAEB0" w:rsidR="00CE5ECF" w:rsidRPr="009C56CB" w:rsidRDefault="008078A7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  <w:lang w:val="es-CR"/>
              </w:rPr>
            </w:pPr>
            <w:r w:rsidRPr="009C56CB">
              <w:rPr>
                <w:rFonts w:ascii="Arial" w:hAnsi="Arial" w:cs="Arial"/>
                <w:color w:val="000000"/>
                <w:lang w:val="es-CR"/>
              </w:rPr>
              <w:t>Sead Sabanadzovic</w:t>
            </w:r>
            <w:r w:rsidR="002C55DA">
              <w:rPr>
                <w:rFonts w:ascii="Arial" w:hAnsi="Arial" w:cs="Arial"/>
                <w:color w:val="000000"/>
                <w:lang w:val="es-CR"/>
              </w:rPr>
              <w:t>,</w:t>
            </w:r>
            <w:r w:rsidRPr="009C56CB">
              <w:rPr>
                <w:rFonts w:ascii="Arial" w:hAnsi="Arial" w:cs="Arial"/>
                <w:color w:val="000000"/>
                <w:lang w:val="es-CR"/>
              </w:rPr>
              <w:t xml:space="preserve"> </w:t>
            </w:r>
            <w:r w:rsidR="00CA1C61" w:rsidRPr="002C55DA">
              <w:rPr>
                <w:rFonts w:ascii="Arial" w:hAnsi="Arial" w:cs="Arial"/>
                <w:lang w:val="es-CR"/>
              </w:rPr>
              <w:t>ss501@msstate.edu</w:t>
            </w:r>
            <w:r w:rsidR="00CA1C61" w:rsidRPr="009C56CB">
              <w:rPr>
                <w:rFonts w:ascii="Arial" w:hAnsi="Arial" w:cs="Arial"/>
                <w:color w:val="000000"/>
                <w:lang w:val="es-CR"/>
              </w:rPr>
              <w:t xml:space="preserve"> </w:t>
            </w:r>
          </w:p>
        </w:tc>
      </w:tr>
      <w:tr w:rsidR="00D1634C" w:rsidRPr="009320C8" w14:paraId="0FA3BC14" w14:textId="77777777">
        <w:tc>
          <w:tcPr>
            <w:tcW w:w="9468" w:type="dxa"/>
            <w:gridSpan w:val="4"/>
          </w:tcPr>
          <w:p w14:paraId="4D74A9D2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615144A0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F621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</w:t>
            </w:r>
            <w:proofErr w:type="spellStart"/>
            <w:r w:rsidR="00F95CC4" w:rsidRPr="009320C8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</w:t>
            </w:r>
            <w:proofErr w:type="spellStart"/>
            <w:r w:rsidR="00295698" w:rsidRPr="009320C8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FF92" w14:textId="55498979" w:rsidR="00D1634C" w:rsidRPr="002C55DA" w:rsidRDefault="008078A7" w:rsidP="00C15EC4">
            <w:pPr>
              <w:jc w:val="both"/>
              <w:rPr>
                <w:rFonts w:ascii="Arial" w:hAnsi="Arial" w:cs="Arial"/>
              </w:rPr>
            </w:pPr>
            <w:proofErr w:type="spellStart"/>
            <w:r w:rsidRPr="002C55DA">
              <w:rPr>
                <w:rFonts w:ascii="Arial" w:hAnsi="Arial" w:cs="Arial"/>
                <w:i/>
              </w:rPr>
              <w:t>Amalgaviridae</w:t>
            </w:r>
            <w:proofErr w:type="spellEnd"/>
            <w:r w:rsidR="00CA1C61" w:rsidRPr="002C55DA">
              <w:rPr>
                <w:rFonts w:ascii="Arial" w:hAnsi="Arial" w:cs="Arial"/>
              </w:rPr>
              <w:t xml:space="preserve"> SG</w:t>
            </w:r>
          </w:p>
        </w:tc>
      </w:tr>
      <w:tr w:rsidR="00AA3952" w:rsidRPr="009320C8" w14:paraId="1633FA62" w14:textId="77777777">
        <w:trPr>
          <w:tblHeader/>
        </w:trPr>
        <w:tc>
          <w:tcPr>
            <w:tcW w:w="9468" w:type="dxa"/>
            <w:gridSpan w:val="4"/>
          </w:tcPr>
          <w:p w14:paraId="05C29DFF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5B6BF709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1944A9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54A00F2A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57F106D5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58A99753" w14:textId="77777777" w:rsidTr="00C15EC4">
        <w:trPr>
          <w:trHeight w:val="270"/>
        </w:trPr>
        <w:tc>
          <w:tcPr>
            <w:tcW w:w="5786" w:type="dxa"/>
            <w:gridSpan w:val="3"/>
          </w:tcPr>
          <w:p w14:paraId="1B72ACC8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195B2510" w14:textId="07B37C55" w:rsidR="00422FF0" w:rsidRPr="009320C8" w:rsidRDefault="002C55DA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June 6</w:t>
            </w:r>
            <w:r w:rsidRPr="002C55DA">
              <w:rPr>
                <w:rFonts w:ascii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</w:rPr>
              <w:t>, 2018</w:t>
            </w:r>
          </w:p>
        </w:tc>
      </w:tr>
      <w:tr w:rsidR="00422FF0" w:rsidRPr="009320C8" w14:paraId="36634267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7D1F340C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311CBBF4" w14:textId="5EEB2669" w:rsidR="00422FF0" w:rsidRPr="009320C8" w:rsidRDefault="008801E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September </w:t>
            </w:r>
            <w:r w:rsidR="00780340">
              <w:rPr>
                <w:rFonts w:ascii="Arial" w:hAnsi="Arial" w:cs="Arial"/>
                <w:color w:val="000000"/>
              </w:rPr>
              <w:t>23</w:t>
            </w:r>
            <w:r w:rsidR="00780340">
              <w:rPr>
                <w:rFonts w:ascii="Arial" w:hAnsi="Arial" w:cs="Arial"/>
                <w:color w:val="000000"/>
                <w:vertAlign w:val="superscript"/>
              </w:rPr>
              <w:t>rd</w:t>
            </w:r>
            <w:r>
              <w:rPr>
                <w:rFonts w:ascii="Arial" w:hAnsi="Arial" w:cs="Arial"/>
                <w:color w:val="000000"/>
              </w:rPr>
              <w:t>, 2018</w:t>
            </w:r>
          </w:p>
        </w:tc>
      </w:tr>
    </w:tbl>
    <w:p w14:paraId="18F73D31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1096948E" w14:textId="77777777" w:rsidTr="003B1954">
        <w:tc>
          <w:tcPr>
            <w:tcW w:w="9468" w:type="dxa"/>
          </w:tcPr>
          <w:p w14:paraId="5FF3371F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1E9DA0B2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BB76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202A85D6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1A5D2CEC" w14:textId="77777777" w:rsidR="00034DE5" w:rsidRPr="009320C8" w:rsidRDefault="006B2EE7" w:rsidP="005D5123">
      <w:pPr>
        <w:pStyle w:val="BodyTextIndent"/>
        <w:spacing w:after="120"/>
        <w:ind w:left="0" w:firstLine="0"/>
        <w:outlineLvl w:val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03912CD5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6AD55821" w14:textId="77777777">
        <w:trPr>
          <w:tblHeader/>
        </w:trPr>
        <w:tc>
          <w:tcPr>
            <w:tcW w:w="9468" w:type="dxa"/>
          </w:tcPr>
          <w:p w14:paraId="7371ABB6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lastRenderedPageBreak/>
              <w:t>Text of proposal:</w:t>
            </w:r>
          </w:p>
        </w:tc>
      </w:tr>
      <w:tr w:rsidR="00034DE5" w:rsidRPr="001E492D" w14:paraId="1A8EADCC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E86C47" w14:textId="5D117005" w:rsidR="006917F9" w:rsidRPr="00AF3C71" w:rsidRDefault="006917F9" w:rsidP="00AF3C71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B69EBCD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0F6DF08B" w14:textId="00BECE01" w:rsidR="00FB15CF" w:rsidRPr="00AE5CA5" w:rsidRDefault="006B2EE7" w:rsidP="005D5123">
      <w:pPr>
        <w:pStyle w:val="BodyTextIndent"/>
        <w:ind w:left="0" w:firstLine="0"/>
        <w:outlineLvl w:val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</w:t>
      </w:r>
      <w:r w:rsidR="002C55DA">
        <w:rPr>
          <w:rFonts w:ascii="Arial" w:hAnsi="Arial" w:cs="Arial"/>
          <w:b/>
          <w:color w:val="000000"/>
          <w:sz w:val="22"/>
          <w:szCs w:val="22"/>
          <w:u w:val="single"/>
        </w:rPr>
        <w:t>Y</w:t>
      </w:r>
    </w:p>
    <w:p w14:paraId="4913AFCF" w14:textId="77777777" w:rsidR="00FB15CF" w:rsidRDefault="00FB15CF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656F56FE" w14:textId="77777777" w:rsidTr="00ED5E77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044409B" w14:textId="08183104" w:rsidR="006962CC" w:rsidRPr="00130E3E" w:rsidRDefault="009F32F7" w:rsidP="002C55DA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2C55DA">
              <w:rPr>
                <w:rFonts w:ascii="Arial" w:hAnsi="Arial" w:cs="Arial"/>
                <w:b/>
                <w:sz w:val="22"/>
                <w:szCs w:val="22"/>
              </w:rPr>
              <w:t xml:space="preserve"> 2018.032P.N.v1.</w:t>
            </w:r>
            <w:r w:rsidR="006962CC" w:rsidRPr="00130E3E">
              <w:rPr>
                <w:rFonts w:ascii="Arial" w:hAnsi="Arial" w:cs="Arial"/>
                <w:b/>
                <w:sz w:val="22"/>
                <w:szCs w:val="22"/>
              </w:rPr>
              <w:t>Amalgaviridae</w:t>
            </w:r>
            <w:r w:rsidR="002C55DA">
              <w:rPr>
                <w:rFonts w:ascii="Arial" w:hAnsi="Arial" w:cs="Arial"/>
                <w:b/>
                <w:sz w:val="22"/>
                <w:szCs w:val="22"/>
              </w:rPr>
              <w:t>_</w:t>
            </w:r>
            <w:r w:rsidR="00434D9E">
              <w:rPr>
                <w:rFonts w:ascii="Arial" w:hAnsi="Arial" w:cs="Arial"/>
                <w:b/>
                <w:sz w:val="22"/>
                <w:szCs w:val="22"/>
              </w:rPr>
              <w:t>rev</w:t>
            </w:r>
            <w:r w:rsidR="002C55DA">
              <w:rPr>
                <w:rFonts w:ascii="Arial" w:hAnsi="Arial" w:cs="Arial"/>
                <w:b/>
                <w:sz w:val="22"/>
                <w:szCs w:val="22"/>
              </w:rPr>
              <w:t>.xlsx</w:t>
            </w:r>
          </w:p>
        </w:tc>
      </w:tr>
    </w:tbl>
    <w:p w14:paraId="7B69428F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102B648F" w14:textId="77777777" w:rsidR="008A612E" w:rsidRPr="009320C8" w:rsidRDefault="00AA601F" w:rsidP="005D5123">
      <w:pPr>
        <w:pStyle w:val="BodyTextIndent"/>
        <w:ind w:left="0" w:firstLine="0"/>
        <w:outlineLvl w:val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5EB6239D" w14:textId="77777777" w:rsidTr="00AA601F">
        <w:trPr>
          <w:trHeight w:val="266"/>
          <w:tblHeader/>
        </w:trPr>
        <w:tc>
          <w:tcPr>
            <w:tcW w:w="9228" w:type="dxa"/>
          </w:tcPr>
          <w:p w14:paraId="6BBD781F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</w:tbl>
    <w:p w14:paraId="097F4BBC" w14:textId="32F1A580" w:rsidR="005D5123" w:rsidRDefault="005D5123"/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C0E72" w:rsidRPr="001E492D" w14:paraId="3ECB4B61" w14:textId="77777777" w:rsidTr="001E59C1">
        <w:trPr>
          <w:trHeight w:val="1566"/>
        </w:trPr>
        <w:tc>
          <w:tcPr>
            <w:tcW w:w="9228" w:type="dxa"/>
          </w:tcPr>
          <w:p w14:paraId="0C811CAC" w14:textId="02581DE3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5035B5C5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378B24C1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700DBFF3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5A89C430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72384977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746746E0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53AF993" w14:textId="77777777" w:rsidR="00AE5CA5" w:rsidRDefault="00AE5CA5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  <w:p w14:paraId="0B77F37A" w14:textId="77777777" w:rsidR="00AE5CA5" w:rsidRDefault="00AE5CA5" w:rsidP="00AE5CA5">
            <w:pPr>
              <w:rPr>
                <w:rFonts w:ascii="Calibri" w:hAnsi="Calibri"/>
                <w:b/>
                <w:i/>
              </w:rPr>
            </w:pPr>
            <w:r w:rsidRPr="00264A57">
              <w:rPr>
                <w:rFonts w:ascii="Calibri" w:hAnsi="Calibri"/>
                <w:b/>
              </w:rPr>
              <w:t>Back</w:t>
            </w:r>
            <w:r>
              <w:rPr>
                <w:rFonts w:ascii="Calibri" w:hAnsi="Calibri"/>
                <w:b/>
              </w:rPr>
              <w:t>g</w:t>
            </w:r>
            <w:r w:rsidRPr="00264A57">
              <w:rPr>
                <w:rFonts w:ascii="Calibri" w:hAnsi="Calibri"/>
                <w:b/>
              </w:rPr>
              <w:t xml:space="preserve">round and current organization of the family </w:t>
            </w:r>
            <w:proofErr w:type="spellStart"/>
            <w:r w:rsidRPr="00264A57">
              <w:rPr>
                <w:rFonts w:ascii="Calibri" w:hAnsi="Calibri"/>
                <w:b/>
                <w:i/>
              </w:rPr>
              <w:t>Amalgaviridae</w:t>
            </w:r>
            <w:proofErr w:type="spellEnd"/>
          </w:p>
          <w:p w14:paraId="13C434B6" w14:textId="77777777" w:rsidR="00AE5CA5" w:rsidRPr="00264A57" w:rsidRDefault="00AE5CA5" w:rsidP="00AE5CA5">
            <w:pPr>
              <w:rPr>
                <w:rFonts w:ascii="Calibri" w:hAnsi="Calibri"/>
                <w:b/>
              </w:rPr>
            </w:pPr>
          </w:p>
          <w:p w14:paraId="6926F618" w14:textId="5D3F652B" w:rsidR="00AE5CA5" w:rsidRPr="00FD329F" w:rsidRDefault="00AE5CA5" w:rsidP="006D3A7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29F">
              <w:rPr>
                <w:rFonts w:ascii="Arial" w:hAnsi="Arial" w:cs="Arial"/>
                <w:sz w:val="22"/>
                <w:szCs w:val="22"/>
              </w:rPr>
              <w:t xml:space="preserve">Family </w:t>
            </w:r>
            <w:proofErr w:type="spellStart"/>
            <w:r w:rsidRPr="00FD329F">
              <w:rPr>
                <w:rFonts w:ascii="Arial" w:hAnsi="Arial" w:cs="Arial"/>
                <w:i/>
                <w:sz w:val="22"/>
                <w:szCs w:val="22"/>
              </w:rPr>
              <w:t>Amalgaviridae</w:t>
            </w:r>
            <w:proofErr w:type="spellEnd"/>
            <w:r w:rsidRPr="00FD329F">
              <w:rPr>
                <w:rFonts w:ascii="Arial" w:hAnsi="Arial" w:cs="Arial"/>
                <w:sz w:val="22"/>
                <w:szCs w:val="22"/>
              </w:rPr>
              <w:t xml:space="preserve"> comprises viruses with relatively small non-segmented dsR</w:t>
            </w:r>
            <w:r>
              <w:rPr>
                <w:rFonts w:ascii="Arial" w:hAnsi="Arial" w:cs="Arial"/>
                <w:sz w:val="22"/>
                <w:szCs w:val="22"/>
              </w:rPr>
              <w:t xml:space="preserve">NA genomes of approximately </w:t>
            </w:r>
            <w:r w:rsidRPr="00FD329F">
              <w:rPr>
                <w:rFonts w:ascii="Arial" w:hAnsi="Arial" w:cs="Arial"/>
                <w:sz w:val="22"/>
                <w:szCs w:val="22"/>
              </w:rPr>
              <w:t xml:space="preserve">3.5 </w:t>
            </w:r>
            <w:proofErr w:type="spellStart"/>
            <w:r w:rsidRPr="00FD329F">
              <w:rPr>
                <w:rFonts w:ascii="Arial" w:hAnsi="Arial" w:cs="Arial"/>
                <w:sz w:val="22"/>
                <w:szCs w:val="22"/>
              </w:rPr>
              <w:t>kbp</w:t>
            </w:r>
            <w:proofErr w:type="spellEnd"/>
            <w:r w:rsidRPr="00FD329F">
              <w:rPr>
                <w:rFonts w:ascii="Arial" w:hAnsi="Arial" w:cs="Arial"/>
                <w:sz w:val="22"/>
                <w:szCs w:val="22"/>
              </w:rPr>
              <w:t xml:space="preserve"> in size. The plus strand of the genomic RNA contains two partially overlapping ORFs, with the ORF2 expressed as a fusion protein via programed +1 ribosomal frameshifting mechanism. While the protein encoded by ORF2 contains conserved motifs of RNA-dependent RNA polymerases (</w:t>
            </w:r>
            <w:proofErr w:type="spellStart"/>
            <w:r w:rsidRPr="00FD329F">
              <w:rPr>
                <w:rFonts w:ascii="Arial" w:hAnsi="Arial" w:cs="Arial"/>
                <w:sz w:val="22"/>
                <w:szCs w:val="22"/>
              </w:rPr>
              <w:t>RdRps</w:t>
            </w:r>
            <w:proofErr w:type="spellEnd"/>
            <w:r w:rsidRPr="00FD329F">
              <w:rPr>
                <w:rFonts w:ascii="Arial" w:hAnsi="Arial" w:cs="Arial"/>
                <w:sz w:val="22"/>
                <w:szCs w:val="22"/>
              </w:rPr>
              <w:t xml:space="preserve">), the function of ORF1-encoded product is yet to be </w:t>
            </w:r>
            <w:r>
              <w:rPr>
                <w:rFonts w:ascii="Arial" w:hAnsi="Arial" w:cs="Arial"/>
                <w:sz w:val="22"/>
                <w:szCs w:val="22"/>
              </w:rPr>
              <w:t xml:space="preserve">fully </w:t>
            </w:r>
            <w:r w:rsidRPr="00FD329F">
              <w:rPr>
                <w:rFonts w:ascii="Arial" w:hAnsi="Arial" w:cs="Arial"/>
                <w:sz w:val="22"/>
                <w:szCs w:val="22"/>
              </w:rPr>
              <w:t xml:space="preserve">clarified. </w:t>
            </w:r>
            <w:r>
              <w:rPr>
                <w:rFonts w:ascii="Arial" w:hAnsi="Arial" w:cs="Arial"/>
                <w:sz w:val="22"/>
                <w:szCs w:val="22"/>
              </w:rPr>
              <w:t>Computer</w:t>
            </w:r>
            <w:r w:rsidRPr="00FD329F">
              <w:rPr>
                <w:rFonts w:ascii="Arial" w:hAnsi="Arial" w:cs="Arial"/>
                <w:sz w:val="22"/>
                <w:szCs w:val="22"/>
              </w:rPr>
              <w:t xml:space="preserve">-assisted analyses of </w:t>
            </w:r>
            <w:r>
              <w:rPr>
                <w:rFonts w:ascii="Arial" w:hAnsi="Arial" w:cs="Arial"/>
                <w:sz w:val="22"/>
                <w:szCs w:val="22"/>
              </w:rPr>
              <w:t xml:space="preserve">the protein encoded by the ORF1 of several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amalgaviruses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D329F">
              <w:rPr>
                <w:rFonts w:ascii="Arial" w:hAnsi="Arial" w:cs="Arial"/>
                <w:sz w:val="22"/>
                <w:szCs w:val="22"/>
              </w:rPr>
              <w:t xml:space="preserve">suggest </w:t>
            </w:r>
            <w:r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6D3A79">
              <w:rPr>
                <w:rFonts w:ascii="Arial" w:hAnsi="Arial" w:cs="Arial"/>
                <w:sz w:val="22"/>
                <w:szCs w:val="22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amalgaviral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p1 protein is evolutionary related to nucleocapsid proteins of some negative sense RNA viruses </w:t>
            </w:r>
            <w:r w:rsidRPr="00FD329F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Krupovic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et al., 2015</w:t>
            </w:r>
            <w:r w:rsidRPr="00FD329F">
              <w:rPr>
                <w:rFonts w:ascii="Arial" w:hAnsi="Arial" w:cs="Arial"/>
                <w:sz w:val="22"/>
                <w:szCs w:val="22"/>
              </w:rPr>
              <w:t xml:space="preserve">). However, </w:t>
            </w:r>
            <w:r>
              <w:rPr>
                <w:rFonts w:ascii="Arial" w:hAnsi="Arial" w:cs="Arial"/>
                <w:sz w:val="22"/>
                <w:szCs w:val="22"/>
              </w:rPr>
              <w:t>despite experimental evidence of p1 expression in plants during infection of blueberry latent virus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BlLV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Isogai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et al., 2011), an electron microscope-based </w:t>
            </w:r>
            <w:r w:rsidRPr="00FD329F">
              <w:rPr>
                <w:rFonts w:ascii="Arial" w:hAnsi="Arial" w:cs="Arial"/>
                <w:sz w:val="22"/>
                <w:szCs w:val="22"/>
              </w:rPr>
              <w:t xml:space="preserve">evidence </w:t>
            </w:r>
            <w:r>
              <w:rPr>
                <w:rFonts w:ascii="Arial" w:hAnsi="Arial" w:cs="Arial"/>
                <w:sz w:val="22"/>
                <w:szCs w:val="22"/>
              </w:rPr>
              <w:t xml:space="preserve">of true virion formation </w:t>
            </w:r>
            <w:r w:rsidRPr="00FD329F">
              <w:rPr>
                <w:rFonts w:ascii="Arial" w:hAnsi="Arial" w:cs="Arial"/>
                <w:sz w:val="22"/>
                <w:szCs w:val="22"/>
              </w:rPr>
              <w:t>is still lacking</w:t>
            </w:r>
            <w:r>
              <w:rPr>
                <w:rFonts w:ascii="Arial" w:hAnsi="Arial" w:cs="Arial"/>
                <w:sz w:val="22"/>
                <w:szCs w:val="22"/>
              </w:rPr>
              <w:t xml:space="preserve"> (Martin et al. 2011,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Sabanadzovic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et al., 2009</w:t>
            </w:r>
            <w:r w:rsidR="005D5123">
              <w:rPr>
                <w:rFonts w:ascii="Arial" w:hAnsi="Arial" w:cs="Arial"/>
                <w:sz w:val="22"/>
                <w:szCs w:val="22"/>
              </w:rPr>
              <w:t>;</w:t>
            </w:r>
            <w:r>
              <w:rPr>
                <w:rFonts w:ascii="Arial" w:hAnsi="Arial" w:cs="Arial"/>
                <w:sz w:val="22"/>
                <w:szCs w:val="22"/>
              </w:rPr>
              <w:t xml:space="preserve"> 2010)</w:t>
            </w:r>
            <w:r w:rsidRPr="00FD329F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Amalgaviruses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5690">
              <w:rPr>
                <w:rFonts w:ascii="Arial" w:hAnsi="Arial" w:cs="Arial"/>
                <w:sz w:val="22"/>
                <w:szCs w:val="22"/>
              </w:rPr>
              <w:t xml:space="preserve">display </w:t>
            </w:r>
            <w:r>
              <w:rPr>
                <w:rFonts w:ascii="Arial" w:hAnsi="Arial" w:cs="Arial"/>
                <w:sz w:val="22"/>
                <w:szCs w:val="22"/>
              </w:rPr>
              <w:t>persistent lifestyle</w:t>
            </w:r>
            <w:r w:rsidR="006D3A7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, apparently not associated with any visible alterations in infected hosts and </w:t>
            </w:r>
            <w:r w:rsidRPr="00FD329F">
              <w:rPr>
                <w:rFonts w:ascii="Arial" w:hAnsi="Arial" w:cs="Arial"/>
                <w:sz w:val="22"/>
                <w:szCs w:val="22"/>
              </w:rPr>
              <w:t xml:space="preserve">are efficiently transmitted </w:t>
            </w:r>
            <w:r>
              <w:rPr>
                <w:rFonts w:ascii="Arial" w:hAnsi="Arial" w:cs="Arial"/>
                <w:sz w:val="22"/>
                <w:szCs w:val="22"/>
              </w:rPr>
              <w:t>via seeds.</w:t>
            </w:r>
            <w:r w:rsidRPr="00FD329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At present</w:t>
            </w:r>
            <w:r w:rsidRPr="00FD329F">
              <w:rPr>
                <w:rFonts w:ascii="Arial" w:hAnsi="Arial" w:cs="Arial"/>
                <w:sz w:val="22"/>
                <w:szCs w:val="22"/>
              </w:rPr>
              <w:t xml:space="preserve">, the family comprises a </w:t>
            </w:r>
            <w:r w:rsidR="006D3A79">
              <w:rPr>
                <w:rFonts w:ascii="Arial" w:hAnsi="Arial" w:cs="Arial"/>
                <w:sz w:val="22"/>
                <w:szCs w:val="22"/>
              </w:rPr>
              <w:t>single</w:t>
            </w:r>
            <w:r w:rsidRPr="00FD329F">
              <w:rPr>
                <w:rFonts w:ascii="Arial" w:hAnsi="Arial" w:cs="Arial"/>
                <w:sz w:val="22"/>
                <w:szCs w:val="22"/>
              </w:rPr>
              <w:t xml:space="preserve"> genus </w:t>
            </w:r>
            <w:proofErr w:type="spellStart"/>
            <w:r w:rsidRPr="00FD329F">
              <w:rPr>
                <w:rFonts w:ascii="Arial" w:hAnsi="Arial" w:cs="Arial"/>
                <w:i/>
                <w:sz w:val="22"/>
                <w:szCs w:val="22"/>
              </w:rPr>
              <w:t>Amalgavirus</w:t>
            </w:r>
            <w:proofErr w:type="spellEnd"/>
            <w:r w:rsidRPr="00FD329F">
              <w:rPr>
                <w:rFonts w:ascii="Arial" w:hAnsi="Arial" w:cs="Arial"/>
                <w:sz w:val="22"/>
                <w:szCs w:val="22"/>
              </w:rPr>
              <w:t xml:space="preserve"> that embraces four recognized species of plant</w:t>
            </w:r>
            <w:r w:rsidR="006D3A79">
              <w:rPr>
                <w:rFonts w:ascii="Arial" w:hAnsi="Arial" w:cs="Arial"/>
                <w:sz w:val="22"/>
                <w:szCs w:val="22"/>
              </w:rPr>
              <w:t>-</w:t>
            </w:r>
            <w:r w:rsidRPr="00FD329F">
              <w:rPr>
                <w:rFonts w:ascii="Arial" w:hAnsi="Arial" w:cs="Arial"/>
                <w:sz w:val="22"/>
                <w:szCs w:val="22"/>
              </w:rPr>
              <w:t>infecting viruses (</w:t>
            </w:r>
            <w:r w:rsidRPr="00CE65C9">
              <w:rPr>
                <w:rFonts w:ascii="Arial" w:hAnsi="Arial" w:cs="Arial"/>
                <w:i/>
                <w:sz w:val="22"/>
                <w:szCs w:val="22"/>
              </w:rPr>
              <w:t>Southern tomato virus</w:t>
            </w:r>
            <w:r w:rsidRPr="00FD329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E65C9">
              <w:rPr>
                <w:rFonts w:ascii="Arial" w:hAnsi="Arial" w:cs="Arial"/>
                <w:i/>
                <w:sz w:val="22"/>
                <w:szCs w:val="22"/>
              </w:rPr>
              <w:t>Blueberry latent virus</w:t>
            </w:r>
            <w:r w:rsidRPr="00FD329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E65C9">
              <w:rPr>
                <w:rFonts w:ascii="Arial" w:hAnsi="Arial" w:cs="Arial"/>
                <w:i/>
                <w:sz w:val="22"/>
                <w:szCs w:val="22"/>
              </w:rPr>
              <w:t>Rhododendron virus A</w:t>
            </w:r>
            <w:r w:rsidRPr="00FD329F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r w:rsidRPr="00CE65C9">
              <w:rPr>
                <w:rFonts w:ascii="Arial" w:hAnsi="Arial" w:cs="Arial"/>
                <w:i/>
                <w:sz w:val="22"/>
                <w:szCs w:val="22"/>
              </w:rPr>
              <w:t>Vicia</w:t>
            </w:r>
            <w:proofErr w:type="spellEnd"/>
            <w:r w:rsidRPr="00CE65C9">
              <w:rPr>
                <w:rFonts w:ascii="Arial" w:hAnsi="Arial" w:cs="Arial"/>
                <w:i/>
                <w:sz w:val="22"/>
                <w:szCs w:val="22"/>
              </w:rPr>
              <w:t xml:space="preserve"> cryptic virus M</w:t>
            </w:r>
            <w:r>
              <w:rPr>
                <w:rFonts w:ascii="Arial" w:hAnsi="Arial" w:cs="Arial"/>
                <w:sz w:val="22"/>
                <w:szCs w:val="22"/>
              </w:rPr>
              <w:t>) (Table 1).</w:t>
            </w:r>
            <w:r w:rsidRPr="00FD32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3B2D48" w14:textId="77777777" w:rsidR="006D3A79" w:rsidRDefault="006D3A79" w:rsidP="006D3A79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6BBD79B" w14:textId="77777777" w:rsidR="00AE5CA5" w:rsidRPr="00D30E8F" w:rsidRDefault="00AE5CA5" w:rsidP="006D3A79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E8F">
              <w:rPr>
                <w:rFonts w:ascii="Arial" w:hAnsi="Arial" w:cs="Arial"/>
                <w:color w:val="000000"/>
                <w:sz w:val="22"/>
                <w:szCs w:val="22"/>
              </w:rPr>
              <w:t xml:space="preserve">Currently valid species demarcation criteria in the genus </w:t>
            </w:r>
            <w:proofErr w:type="spellStart"/>
            <w:r w:rsidRPr="00D30E8F">
              <w:rPr>
                <w:rFonts w:ascii="Arial" w:hAnsi="Arial" w:cs="Arial"/>
                <w:i/>
                <w:color w:val="000000"/>
                <w:sz w:val="22"/>
                <w:szCs w:val="22"/>
              </w:rPr>
              <w:t>Amalgavir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u</w:t>
            </w:r>
            <w:r w:rsidRPr="00D30E8F">
              <w:rPr>
                <w:rFonts w:ascii="Arial" w:hAnsi="Arial" w:cs="Arial"/>
                <w:i/>
                <w:color w:val="000000"/>
                <w:sz w:val="22"/>
                <w:szCs w:val="22"/>
              </w:rPr>
              <w:t>s</w:t>
            </w:r>
            <w:proofErr w:type="spellEnd"/>
            <w:r w:rsidRPr="00D30E8F">
              <w:rPr>
                <w:rFonts w:ascii="Arial" w:hAnsi="Arial" w:cs="Arial"/>
                <w:color w:val="000000"/>
                <w:sz w:val="22"/>
                <w:szCs w:val="22"/>
              </w:rPr>
              <w:t xml:space="preserve"> are: </w:t>
            </w:r>
          </w:p>
          <w:p w14:paraId="3F4B0377" w14:textId="77777777" w:rsidR="00AE5CA5" w:rsidRPr="00D30E8F" w:rsidRDefault="00AE5CA5" w:rsidP="006D3A79">
            <w:pPr>
              <w:numPr>
                <w:ilvl w:val="0"/>
                <w:numId w:val="25"/>
              </w:num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E8F">
              <w:rPr>
                <w:rFonts w:ascii="Arial" w:hAnsi="Arial" w:cs="Arial"/>
                <w:color w:val="000000"/>
                <w:sz w:val="22"/>
                <w:szCs w:val="22"/>
              </w:rPr>
              <w:t xml:space="preserve">More than 25% amino acid sequence divergence in viral </w:t>
            </w:r>
            <w:proofErr w:type="spellStart"/>
            <w:r w:rsidRPr="00D30E8F">
              <w:rPr>
                <w:rFonts w:ascii="Arial" w:hAnsi="Arial" w:cs="Arial"/>
                <w:color w:val="000000"/>
                <w:sz w:val="22"/>
                <w:szCs w:val="22"/>
              </w:rPr>
              <w:t>RdRp</w:t>
            </w:r>
            <w:proofErr w:type="spellEnd"/>
            <w:r w:rsidRPr="00D30E8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BD0C1E0" w14:textId="77777777" w:rsidR="00AE5CA5" w:rsidRPr="00AB5E79" w:rsidRDefault="00AE5CA5" w:rsidP="006D3A79">
            <w:pPr>
              <w:numPr>
                <w:ilvl w:val="0"/>
                <w:numId w:val="25"/>
              </w:num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E8F">
              <w:rPr>
                <w:rFonts w:ascii="Arial" w:hAnsi="Arial" w:cs="Arial"/>
                <w:color w:val="000000"/>
                <w:sz w:val="22"/>
                <w:szCs w:val="22"/>
              </w:rPr>
              <w:t>Differences in natural host range</w:t>
            </w:r>
          </w:p>
          <w:p w14:paraId="6419054D" w14:textId="77777777" w:rsidR="006D3A79" w:rsidRDefault="006D3A79" w:rsidP="00AE5CA5">
            <w:pPr>
              <w:snapToGri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1023120" w14:textId="19B47FBB" w:rsidR="00AE5CA5" w:rsidRDefault="00AE5CA5" w:rsidP="006D3A79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4A5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Recent studies involving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advanced bioinformatic </w:t>
            </w:r>
            <w:r w:rsidRPr="00264A57">
              <w:rPr>
                <w:rFonts w:ascii="Arial" w:hAnsi="Arial" w:cs="Arial"/>
                <w:color w:val="000000"/>
                <w:sz w:val="22"/>
                <w:szCs w:val="22"/>
              </w:rPr>
              <w:t xml:space="preserve">mining </w:t>
            </w:r>
            <w:r w:rsidR="00F45690">
              <w:rPr>
                <w:rFonts w:ascii="Arial" w:hAnsi="Arial" w:cs="Arial"/>
                <w:color w:val="000000"/>
                <w:sz w:val="22"/>
                <w:szCs w:val="22"/>
              </w:rPr>
              <w:t xml:space="preserve">of </w:t>
            </w:r>
            <w:r w:rsidRPr="00264A57">
              <w:rPr>
                <w:rFonts w:ascii="Arial" w:hAnsi="Arial" w:cs="Arial"/>
                <w:color w:val="000000"/>
                <w:sz w:val="22"/>
                <w:szCs w:val="22"/>
              </w:rPr>
              <w:t>the Transcriptome Shotgun Assembly (TSA)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/ Sequence Read Archive (SRA)</w:t>
            </w:r>
            <w:r w:rsidRPr="00264A5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D3A79">
              <w:rPr>
                <w:rFonts w:ascii="Arial" w:hAnsi="Arial" w:cs="Arial"/>
                <w:color w:val="000000"/>
                <w:sz w:val="22"/>
                <w:szCs w:val="22"/>
              </w:rPr>
              <w:t>re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sources</w:t>
            </w:r>
            <w:r w:rsidRPr="00264A5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resulted in </w:t>
            </w:r>
            <w:r w:rsidR="006D3A79"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discovery of several complete</w:t>
            </w:r>
            <w:r w:rsidRPr="00264A5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or near-complete genome sequences of </w:t>
            </w:r>
            <w:r w:rsidR="005D5123">
              <w:rPr>
                <w:rFonts w:ascii="Arial" w:hAnsi="Arial" w:cs="Arial"/>
                <w:color w:val="000000"/>
                <w:sz w:val="22"/>
                <w:szCs w:val="22"/>
              </w:rPr>
              <w:t xml:space="preserve">several plant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viruses related</w:t>
            </w:r>
            <w:r w:rsidR="00F45690">
              <w:rPr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but distinct from currently recognized members in the family. In addition, resequencing of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Zygosacc</w:t>
            </w:r>
            <w:r w:rsidR="00A60493"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aromyces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bailii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virus Z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ZbV</w:t>
            </w:r>
            <w:proofErr w:type="spellEnd"/>
            <w:r w:rsidR="00A6049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Z)</w:t>
            </w:r>
            <w:r w:rsidR="005D5123">
              <w:rPr>
                <w:rFonts w:ascii="Arial" w:hAnsi="Arial" w:cs="Arial"/>
                <w:color w:val="000000"/>
                <w:sz w:val="22"/>
                <w:szCs w:val="22"/>
              </w:rPr>
              <w:t xml:space="preserve"> genome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a virus infecting budding yeast, revealed several common features with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amalgavirus</w:t>
            </w:r>
            <w:r w:rsidR="005D5123">
              <w:rPr>
                <w:rFonts w:ascii="Arial" w:hAnsi="Arial" w:cs="Arial"/>
                <w:color w:val="000000"/>
                <w:sz w:val="22"/>
                <w:szCs w:val="22"/>
              </w:rPr>
              <w:t>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; however, </w:t>
            </w:r>
            <w:r w:rsidR="00A64060">
              <w:rPr>
                <w:rFonts w:ascii="Arial" w:hAnsi="Arial" w:cs="Arial"/>
                <w:color w:val="000000"/>
                <w:sz w:val="22"/>
                <w:szCs w:val="22"/>
              </w:rPr>
              <w:t>the virus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is distinct from the plant-infecting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amalgaviruses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64060"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represent</w:t>
            </w:r>
            <w:r w:rsidR="00F45690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 new taxon in the family </w:t>
            </w:r>
            <w:proofErr w:type="spellStart"/>
            <w:r w:rsidRPr="002D2BFD">
              <w:rPr>
                <w:rFonts w:ascii="Arial" w:hAnsi="Arial" w:cs="Arial"/>
                <w:i/>
                <w:color w:val="000000"/>
                <w:sz w:val="22"/>
                <w:szCs w:val="22"/>
              </w:rPr>
              <w:t>Amalgaviridae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  <w:p w14:paraId="75DB41C7" w14:textId="77777777" w:rsidR="006D3A79" w:rsidRDefault="006D3A79" w:rsidP="006D3A79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C239E98" w14:textId="61A4E311" w:rsidR="00AE5CA5" w:rsidRDefault="00AE5CA5" w:rsidP="006D3A79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Therefore, in this proposal we seek to updat</w:t>
            </w:r>
            <w:r w:rsidR="00F45690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45690"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taxonomy of </w:t>
            </w:r>
            <w:proofErr w:type="spellStart"/>
            <w:r w:rsidR="00F45690">
              <w:rPr>
                <w:rFonts w:ascii="Arial" w:hAnsi="Arial" w:cs="Arial"/>
                <w:color w:val="000000"/>
                <w:sz w:val="22"/>
                <w:szCs w:val="22"/>
              </w:rPr>
              <w:t>amalga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viruses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by:</w:t>
            </w:r>
          </w:p>
          <w:p w14:paraId="7D8824BA" w14:textId="04938827" w:rsidR="00AE5CA5" w:rsidRPr="0098413F" w:rsidRDefault="00AE5CA5" w:rsidP="006D3A79">
            <w:pPr>
              <w:pStyle w:val="ListParagraph"/>
              <w:numPr>
                <w:ilvl w:val="0"/>
                <w:numId w:val="30"/>
              </w:numPr>
              <w:snapToGrid w:val="0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13F">
              <w:rPr>
                <w:rFonts w:ascii="Arial" w:hAnsi="Arial" w:cs="Arial"/>
                <w:color w:val="000000"/>
                <w:sz w:val="22"/>
                <w:szCs w:val="22"/>
              </w:rPr>
              <w:t xml:space="preserve">Creating five new species in the existing genus </w:t>
            </w:r>
            <w:proofErr w:type="spellStart"/>
            <w:r w:rsidRPr="0098413F">
              <w:rPr>
                <w:rFonts w:ascii="Arial" w:hAnsi="Arial" w:cs="Arial"/>
                <w:i/>
                <w:color w:val="000000"/>
                <w:sz w:val="22"/>
                <w:szCs w:val="22"/>
              </w:rPr>
              <w:t>Amalgavirus</w:t>
            </w:r>
            <w:proofErr w:type="spellEnd"/>
            <w:r w:rsidRPr="0098413F">
              <w:rPr>
                <w:rFonts w:ascii="Arial" w:hAnsi="Arial" w:cs="Arial"/>
                <w:color w:val="000000"/>
                <w:sz w:val="22"/>
                <w:szCs w:val="22"/>
              </w:rPr>
              <w:t xml:space="preserve"> to </w:t>
            </w:r>
            <w:r w:rsidR="00A60493">
              <w:rPr>
                <w:rFonts w:ascii="Arial" w:hAnsi="Arial" w:cs="Arial"/>
                <w:color w:val="000000"/>
                <w:sz w:val="22"/>
                <w:szCs w:val="22"/>
              </w:rPr>
              <w:t xml:space="preserve">include </w:t>
            </w:r>
            <w:r w:rsidRPr="0098413F">
              <w:rPr>
                <w:rFonts w:ascii="Arial" w:hAnsi="Arial" w:cs="Arial"/>
                <w:color w:val="000000"/>
                <w:sz w:val="22"/>
                <w:szCs w:val="22"/>
              </w:rPr>
              <w:t>several new viruses</w:t>
            </w:r>
            <w:r w:rsidR="00F45690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  <w:r w:rsidRPr="0098413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6AF5E8FB" w14:textId="73BBBD7C" w:rsidR="00AE5CA5" w:rsidRPr="0098413F" w:rsidRDefault="00AE5CA5" w:rsidP="006D3A79">
            <w:pPr>
              <w:pStyle w:val="ListParagraph"/>
              <w:numPr>
                <w:ilvl w:val="0"/>
                <w:numId w:val="30"/>
              </w:numPr>
              <w:snapToGrid w:val="0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13F">
              <w:rPr>
                <w:rFonts w:ascii="Arial" w:hAnsi="Arial" w:cs="Arial"/>
                <w:color w:val="000000"/>
                <w:sz w:val="22"/>
                <w:szCs w:val="22"/>
              </w:rPr>
              <w:t>Establishing a new genus</w:t>
            </w:r>
            <w:r w:rsidR="00F45690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8413F">
              <w:rPr>
                <w:rFonts w:ascii="Arial" w:hAnsi="Arial" w:cs="Arial"/>
                <w:i/>
                <w:color w:val="000000"/>
                <w:sz w:val="22"/>
                <w:szCs w:val="22"/>
              </w:rPr>
              <w:t>Zybavirus</w:t>
            </w:r>
            <w:proofErr w:type="spellEnd"/>
            <w:r w:rsidR="00F45690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98413F">
              <w:rPr>
                <w:rFonts w:ascii="Arial" w:hAnsi="Arial" w:cs="Arial"/>
                <w:color w:val="000000"/>
                <w:sz w:val="22"/>
                <w:szCs w:val="22"/>
              </w:rPr>
              <w:t xml:space="preserve"> typified by a </w:t>
            </w:r>
            <w:proofErr w:type="spellStart"/>
            <w:r w:rsidRPr="0098413F">
              <w:rPr>
                <w:rFonts w:ascii="Arial" w:hAnsi="Arial" w:cs="Arial"/>
                <w:color w:val="000000"/>
                <w:sz w:val="22"/>
                <w:szCs w:val="22"/>
              </w:rPr>
              <w:t>bicistronic</w:t>
            </w:r>
            <w:proofErr w:type="spellEnd"/>
            <w:r w:rsidRPr="0098413F">
              <w:rPr>
                <w:rFonts w:ascii="Arial" w:hAnsi="Arial" w:cs="Arial"/>
                <w:color w:val="000000"/>
                <w:sz w:val="22"/>
                <w:szCs w:val="22"/>
              </w:rPr>
              <w:t xml:space="preserve"> dsRNA virus </w:t>
            </w:r>
            <w:r w:rsidR="00AF3FF5">
              <w:rPr>
                <w:rFonts w:ascii="Arial" w:hAnsi="Arial" w:cs="Arial"/>
                <w:color w:val="000000"/>
                <w:sz w:val="22"/>
                <w:szCs w:val="22"/>
              </w:rPr>
              <w:t>replicating in</w:t>
            </w:r>
            <w:r w:rsidR="00AF3FF5" w:rsidRPr="0098413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8413F">
              <w:rPr>
                <w:rFonts w:ascii="Arial" w:hAnsi="Arial" w:cs="Arial"/>
                <w:color w:val="000000"/>
                <w:sz w:val="22"/>
                <w:szCs w:val="22"/>
              </w:rPr>
              <w:t xml:space="preserve">the budding yeast </w:t>
            </w:r>
            <w:proofErr w:type="spellStart"/>
            <w:r w:rsidRPr="0098413F">
              <w:rPr>
                <w:rFonts w:ascii="Arial" w:hAnsi="Arial" w:cs="Arial"/>
                <w:i/>
                <w:color w:val="000000"/>
                <w:sz w:val="22"/>
                <w:szCs w:val="22"/>
              </w:rPr>
              <w:t>Zygosaccharomyces</w:t>
            </w:r>
            <w:proofErr w:type="spellEnd"/>
            <w:r w:rsidRPr="0098413F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413F">
              <w:rPr>
                <w:rFonts w:ascii="Arial" w:hAnsi="Arial" w:cs="Arial"/>
                <w:i/>
                <w:color w:val="000000"/>
                <w:sz w:val="22"/>
                <w:szCs w:val="22"/>
              </w:rPr>
              <w:t>bailii</w:t>
            </w:r>
            <w:proofErr w:type="spellEnd"/>
            <w:r w:rsidRPr="0098413F">
              <w:rPr>
                <w:rFonts w:ascii="Arial" w:hAnsi="Arial" w:cs="Arial"/>
                <w:i/>
                <w:color w:val="000000"/>
                <w:sz w:val="22"/>
                <w:szCs w:val="22"/>
              </w:rPr>
              <w:t>.</w:t>
            </w:r>
          </w:p>
          <w:p w14:paraId="1D0B7107" w14:textId="77777777" w:rsidR="00AE5CA5" w:rsidRDefault="00AE5CA5" w:rsidP="00AE5CA5">
            <w:pPr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14:paraId="3C94F729" w14:textId="77777777" w:rsidR="006D3A79" w:rsidRDefault="006D3A79" w:rsidP="00AE5CA5">
            <w:pPr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14:paraId="5AFBDB1B" w14:textId="77777777" w:rsidR="00AE5CA5" w:rsidRPr="00945F09" w:rsidRDefault="00AE5CA5" w:rsidP="00C0273E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945F0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Proposal for creation of five new species in the genus </w:t>
            </w:r>
            <w:proofErr w:type="spellStart"/>
            <w:r w:rsidRPr="00945F09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Amalgavirus</w:t>
            </w:r>
            <w:proofErr w:type="spellEnd"/>
          </w:p>
          <w:p w14:paraId="0B11722E" w14:textId="77777777" w:rsidR="00AE5CA5" w:rsidRDefault="00AE5CA5" w:rsidP="00C0273E">
            <w:pPr>
              <w:jc w:val="both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</w:p>
          <w:p w14:paraId="3755FA3F" w14:textId="39DAABA6" w:rsidR="00AE5CA5" w:rsidRDefault="00AE5CA5" w:rsidP="00C0273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Complete or near complete sequences (spanning complete coding region) of five putative new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amalgaviruses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: Allium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cepa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amalgaviruses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 and</w:t>
            </w:r>
            <w:r w:rsidRPr="001F03C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 (AcAV1 and AcAV2;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Nibert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et al., 2016),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Zoostera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marina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amalgaviruses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 and 2 (ZmAV1 and ZmAV2; Park et al., 2018) and spinach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amalgavirus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 (SpAV1; Park and Hahn, 2017) have recently been discovered by mining TSAs/SRAs (Table 1, red font). </w:t>
            </w:r>
          </w:p>
          <w:p w14:paraId="6F988D59" w14:textId="77777777" w:rsidR="00C0273E" w:rsidRDefault="00C0273E" w:rsidP="00C0273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86E0AD1" w14:textId="5276D627" w:rsidR="00AE5CA5" w:rsidRDefault="00AE5CA5" w:rsidP="00C0273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Genome size and organization of all these viruses are comparable to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amalgaviruses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(common scheme for all five new viruses is presented in Figure 1). They all have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bicistronic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genome</w:t>
            </w:r>
            <w:r w:rsidR="006D3A79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with the two partially overlapping genes. Additionally, these viruses contain a +1 ribosomal frameshifting motif (</w:t>
            </w:r>
            <w:r w:rsidRPr="00AB5E79">
              <w:rPr>
                <w:rFonts w:ascii="Arial" w:hAnsi="Arial" w:cs="Arial"/>
                <w:i/>
                <w:color w:val="000000"/>
                <w:sz w:val="22"/>
                <w:szCs w:val="22"/>
              </w:rPr>
              <w:t>UUU_CGN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) which is conserved in </w:t>
            </w:r>
            <w:r w:rsidR="006D3A79"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majority of studied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amalgaviruses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Nibert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et al., 2016). </w:t>
            </w:r>
          </w:p>
          <w:p w14:paraId="4A739468" w14:textId="77777777" w:rsidR="00C0273E" w:rsidRDefault="00C0273E" w:rsidP="00C0273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0A1DC27" w14:textId="7B7816D3" w:rsidR="00AE5CA5" w:rsidRDefault="00AE5CA5" w:rsidP="00C0273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Furthermore,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="00AF3FF5">
              <w:rPr>
                <w:rFonts w:ascii="Arial" w:hAnsi="Arial" w:cs="Arial"/>
                <w:color w:val="000000"/>
                <w:sz w:val="22"/>
                <w:szCs w:val="22"/>
              </w:rPr>
              <w:t>dRps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encoded by the ORF2 in these viruses are evolutionar</w:t>
            </w:r>
            <w:r w:rsidR="00AF3FF5">
              <w:rPr>
                <w:rFonts w:ascii="Arial" w:hAnsi="Arial" w:cs="Arial"/>
                <w:color w:val="000000"/>
                <w:sz w:val="22"/>
                <w:szCs w:val="22"/>
              </w:rPr>
              <w:t>il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y related to those of recognized members in the genus </w:t>
            </w:r>
            <w:proofErr w:type="spellStart"/>
            <w:r w:rsidRPr="00D86A6C">
              <w:rPr>
                <w:rFonts w:ascii="Arial" w:hAnsi="Arial" w:cs="Arial"/>
                <w:i/>
                <w:color w:val="000000"/>
                <w:sz w:val="22"/>
                <w:szCs w:val="22"/>
              </w:rPr>
              <w:t>Amalgavirus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and cluster together in phylogenetic analyses (Figure 2)</w:t>
            </w:r>
            <w:r w:rsidR="00AF3FF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F112409" w14:textId="77777777" w:rsidR="00C0273E" w:rsidRDefault="00C0273E" w:rsidP="00C0273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C87911E" w14:textId="04335338" w:rsidR="00AE5CA5" w:rsidRDefault="00AE5CA5" w:rsidP="00C0273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Pairwise comparisons of amino acid sequences of viral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RdRp</w:t>
            </w:r>
            <w:r w:rsidR="00AF3FF5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of these five viruses with </w:t>
            </w:r>
            <w:r w:rsidR="00AF3FF5">
              <w:rPr>
                <w:rFonts w:ascii="Arial" w:hAnsi="Arial" w:cs="Arial"/>
                <w:color w:val="000000"/>
                <w:sz w:val="22"/>
                <w:szCs w:val="22"/>
              </w:rPr>
              <w:t xml:space="preserve">those of the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currently recognized members of the genus </w:t>
            </w:r>
            <w:proofErr w:type="spellStart"/>
            <w:r w:rsidR="00AF3FF5" w:rsidRPr="00D86A6C">
              <w:rPr>
                <w:rFonts w:ascii="Arial" w:hAnsi="Arial" w:cs="Arial"/>
                <w:i/>
                <w:color w:val="000000"/>
                <w:sz w:val="22"/>
                <w:szCs w:val="22"/>
              </w:rPr>
              <w:t>Amalgavirus</w:t>
            </w:r>
            <w:proofErr w:type="spellEnd"/>
            <w:r w:rsidR="00AF3FF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showed that SpAV</w:t>
            </w:r>
            <w:r w:rsidR="00A6049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share</w:t>
            </w:r>
            <w:r w:rsidR="00AF3FF5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the highest identity with VCVM 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ym w:font="Symbol" w:char="F07E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17502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%), whereas ZmAV1 and ZmAV2, and AcAV1 and AcAV2 are most similar to each other 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ym w:font="Symbol" w:char="F07E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66% and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ym w:font="Symbol" w:char="F07E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67%, respectively) (Table 2). </w:t>
            </w:r>
          </w:p>
          <w:p w14:paraId="3FFEB1AD" w14:textId="77777777" w:rsidR="008B6B96" w:rsidRDefault="008B6B96" w:rsidP="00C0273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D71AA5" w14:textId="0CFFBE60" w:rsidR="00AE5CA5" w:rsidRDefault="00AE5CA5" w:rsidP="00C0273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Therefore, based upon available data on </w:t>
            </w:r>
            <w:r w:rsidR="00AF3FF5"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genome size</w:t>
            </w:r>
            <w:r w:rsidR="00AF3FF5">
              <w:rPr>
                <w:rFonts w:ascii="Arial" w:hAnsi="Arial" w:cs="Arial"/>
                <w:color w:val="000000"/>
                <w:sz w:val="22"/>
                <w:szCs w:val="22"/>
              </w:rPr>
              <w:t xml:space="preserve"> and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organization </w:t>
            </w:r>
            <w:r w:rsidR="00AF3FF5">
              <w:rPr>
                <w:rFonts w:ascii="Arial" w:hAnsi="Arial" w:cs="Arial"/>
                <w:color w:val="000000"/>
                <w:sz w:val="22"/>
                <w:szCs w:val="22"/>
              </w:rPr>
              <w:t xml:space="preserve">as well as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results of phy</w:t>
            </w:r>
            <w:r w:rsidR="006D3A79">
              <w:rPr>
                <w:rFonts w:ascii="Arial" w:hAnsi="Arial" w:cs="Arial"/>
                <w:color w:val="000000"/>
                <w:sz w:val="22"/>
                <w:szCs w:val="22"/>
              </w:rPr>
              <w:t>logenetic analyses and pair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wise comparisons</w:t>
            </w:r>
            <w:r w:rsidR="006D3A79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D3A79">
              <w:rPr>
                <w:rFonts w:ascii="Arial" w:hAnsi="Arial" w:cs="Arial"/>
                <w:color w:val="000000"/>
                <w:sz w:val="22"/>
                <w:szCs w:val="22"/>
              </w:rPr>
              <w:t xml:space="preserve">these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five recently characterized viruses are clearly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amalgaviruses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distinct from currently recognized members of the genus. Accordingly, we propose that they represent five new homonymous species in the genus (see Table 3). </w:t>
            </w:r>
          </w:p>
          <w:p w14:paraId="6225F140" w14:textId="77777777" w:rsidR="00AE5CA5" w:rsidRDefault="00AE5CA5" w:rsidP="00C0273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4A4FEC3" w14:textId="33559A0A" w:rsidR="00AE5CA5" w:rsidRDefault="00AE5CA5" w:rsidP="00C0273E">
            <w:pPr>
              <w:pStyle w:val="ListParagraph"/>
              <w:numPr>
                <w:ilvl w:val="0"/>
                <w:numId w:val="33"/>
              </w:numPr>
              <w:ind w:left="714" w:hanging="357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5F0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Proposal for </w:t>
            </w:r>
            <w:proofErr w:type="spellStart"/>
            <w:r w:rsidRPr="00945F09">
              <w:rPr>
                <w:rFonts w:ascii="Arial" w:hAnsi="Arial" w:cs="Arial"/>
                <w:b/>
                <w:color w:val="000000"/>
                <w:sz w:val="22"/>
                <w:szCs w:val="22"/>
              </w:rPr>
              <w:t>establishement</w:t>
            </w:r>
            <w:proofErr w:type="spellEnd"/>
            <w:r w:rsidRPr="00945F0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of a new genus</w:t>
            </w:r>
            <w:r w:rsidR="00AF3FF5">
              <w:rPr>
                <w:rFonts w:ascii="Arial" w:hAnsi="Arial" w:cs="Arial"/>
                <w:b/>
                <w:color w:val="000000"/>
                <w:sz w:val="22"/>
                <w:szCs w:val="22"/>
              </w:rPr>
              <w:t>,</w:t>
            </w:r>
            <w:r w:rsidRPr="00945F0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F09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Zybavirus</w:t>
            </w:r>
            <w:proofErr w:type="spellEnd"/>
            <w:r w:rsidR="00AF3FF5">
              <w:rPr>
                <w:rFonts w:ascii="Arial" w:hAnsi="Arial" w:cs="Arial"/>
                <w:b/>
                <w:color w:val="000000"/>
                <w:sz w:val="22"/>
                <w:szCs w:val="22"/>
              </w:rPr>
              <w:t>,</w:t>
            </w:r>
            <w:r w:rsidRPr="00945F0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in the family </w:t>
            </w:r>
            <w:proofErr w:type="spellStart"/>
            <w:r w:rsidRPr="00945F09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Amalgaviridae</w:t>
            </w:r>
            <w:proofErr w:type="spellEnd"/>
            <w:r w:rsidRPr="00945F0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typified by </w:t>
            </w:r>
            <w:proofErr w:type="spellStart"/>
            <w:r w:rsidRPr="00945F09">
              <w:rPr>
                <w:rFonts w:ascii="Arial" w:hAnsi="Arial" w:cs="Arial"/>
                <w:b/>
                <w:color w:val="000000"/>
                <w:sz w:val="22"/>
                <w:szCs w:val="22"/>
              </w:rPr>
              <w:t>Zygosaccharomyces</w:t>
            </w:r>
            <w:proofErr w:type="spellEnd"/>
            <w:r w:rsidRPr="00945F0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5F09">
              <w:rPr>
                <w:rFonts w:ascii="Arial" w:hAnsi="Arial" w:cs="Arial"/>
                <w:b/>
                <w:color w:val="000000"/>
                <w:sz w:val="22"/>
                <w:szCs w:val="22"/>
              </w:rPr>
              <w:t>bailii</w:t>
            </w:r>
            <w:proofErr w:type="spellEnd"/>
            <w:r w:rsidRPr="00945F0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virus Z</w:t>
            </w:r>
          </w:p>
          <w:p w14:paraId="61783DBB" w14:textId="77777777" w:rsidR="00C0273E" w:rsidRDefault="00C0273E" w:rsidP="00C0273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199C0F4" w14:textId="31DC201C" w:rsidR="00AE5CA5" w:rsidRDefault="00AE5CA5" w:rsidP="00C0273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Zygosaccharomyces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bailii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virus Z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ZbV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-Z) has been originally reported from </w:t>
            </w:r>
            <w:r w:rsidR="00C0273E"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budding yeast </w:t>
            </w:r>
            <w:r w:rsidRPr="00806709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Z. </w:t>
            </w:r>
            <w:proofErr w:type="spellStart"/>
            <w:r w:rsidRPr="00806709">
              <w:rPr>
                <w:rFonts w:ascii="Arial" w:hAnsi="Arial" w:cs="Arial"/>
                <w:i/>
                <w:color w:val="000000"/>
                <w:sz w:val="22"/>
                <w:szCs w:val="22"/>
              </w:rPr>
              <w:t>bailii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25 years ago (Schmitt and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Neuhausen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1994).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ZbV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-Z genome sequences (GenBank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Acc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No AF224490) have been publicly available for some time. Nevertheless, the virus was not officially classified as </w:t>
            </w:r>
            <w:r w:rsidR="00C0273E"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reported sequences </w:t>
            </w:r>
            <w:r w:rsidR="00C0273E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3,157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nt</w:t>
            </w:r>
            <w:proofErr w:type="spellEnd"/>
            <w:r w:rsidR="00C0273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were different from </w:t>
            </w:r>
            <w:r w:rsidR="00AF3FF5">
              <w:rPr>
                <w:rFonts w:ascii="Arial" w:hAnsi="Arial" w:cs="Arial"/>
                <w:color w:val="000000"/>
                <w:sz w:val="22"/>
                <w:szCs w:val="22"/>
              </w:rPr>
              <w:t xml:space="preserve">those of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known viruses and contained two ORFs separated by </w:t>
            </w:r>
            <w:r w:rsidR="00C0273E">
              <w:rPr>
                <w:rFonts w:ascii="Arial" w:hAnsi="Arial" w:cs="Arial"/>
                <w:color w:val="000000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190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-long intergenic region (IGR). </w:t>
            </w:r>
            <w:r w:rsidR="00C0273E">
              <w:rPr>
                <w:rFonts w:ascii="Arial" w:hAnsi="Arial" w:cs="Arial"/>
                <w:color w:val="000000"/>
                <w:sz w:val="22"/>
                <w:szCs w:val="22"/>
              </w:rPr>
              <w:t>The 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roduct of ORF2 showed some relationships with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RdRps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encoded by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amalgaviruses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Nevertheless, the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ZbV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-Z genome organization appeared clearly distinct from </w:t>
            </w:r>
            <w:r w:rsidR="00AF3FF5">
              <w:rPr>
                <w:rFonts w:ascii="Arial" w:hAnsi="Arial" w:cs="Arial"/>
                <w:color w:val="000000"/>
                <w:sz w:val="22"/>
                <w:szCs w:val="22"/>
              </w:rPr>
              <w:t xml:space="preserve">that of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known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amalgaviruses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(i.e.</w:t>
            </w:r>
            <w:r w:rsidR="00AF3FF5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presence of an IGR vs partially overlapping ORFs), which prevented official classification of the virus. </w:t>
            </w:r>
          </w:p>
          <w:p w14:paraId="23E34B88" w14:textId="77777777" w:rsidR="00C0273E" w:rsidRDefault="00C0273E" w:rsidP="00C0273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F4A92CB" w14:textId="7007163E" w:rsidR="00AE5CA5" w:rsidRDefault="00AE5CA5" w:rsidP="00C0273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In order to clarify its taxonomic position,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Depierreux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and colleagues re-sequenced the isolate 412 of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ZbV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-Z by applying classic cloning and Sanger sequencing approaches along with RACE experiments. Re-sequencing of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ZbV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-Z revealed at least one error in </w:t>
            </w:r>
            <w:r w:rsidR="00AF3FF5">
              <w:rPr>
                <w:rFonts w:ascii="Arial" w:hAnsi="Arial" w:cs="Arial"/>
                <w:color w:val="000000"/>
                <w:sz w:val="22"/>
                <w:szCs w:val="22"/>
              </w:rPr>
              <w:t xml:space="preserve">the originally deposited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nucleotide sequence AF224490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Depierreux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et al., 2016). </w:t>
            </w:r>
            <w:r w:rsidR="00AF3FF5">
              <w:rPr>
                <w:rFonts w:ascii="Arial" w:hAnsi="Arial" w:cs="Arial"/>
                <w:color w:val="000000"/>
                <w:sz w:val="22"/>
                <w:szCs w:val="22"/>
              </w:rPr>
              <w:t>The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corrected genome sequence of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ZbV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-Z (GenBank </w:t>
            </w:r>
            <w:proofErr w:type="spellStart"/>
            <w:r w:rsidR="00B43BD1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43BD1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 KU200450) showed organization resembling </w:t>
            </w:r>
            <w:r w:rsidR="00AF3FF5">
              <w:rPr>
                <w:rFonts w:ascii="Arial" w:hAnsi="Arial" w:cs="Arial"/>
                <w:color w:val="000000"/>
                <w:sz w:val="22"/>
                <w:szCs w:val="22"/>
              </w:rPr>
              <w:t xml:space="preserve">that of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amalgaviruses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: presence of two partially overlapping genes, with ORF2 overlapping ORF1 in the +1 frame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Depierreux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et al., 2016). Additionally, </w:t>
            </w:r>
            <w:r w:rsidR="00C0273E"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conserved sequence motif (CUU</w:t>
            </w:r>
            <w:r w:rsidR="00C027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UUU</w:t>
            </w:r>
            <w:r w:rsidR="00C027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CGN), putatively involved in </w:t>
            </w:r>
            <w:r w:rsidR="00C0273E">
              <w:rPr>
                <w:rFonts w:ascii="Arial" w:hAnsi="Arial" w:cs="Arial"/>
                <w:color w:val="000000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+1 </w:t>
            </w:r>
            <w:r w:rsidR="00C0273E">
              <w:rPr>
                <w:rFonts w:ascii="Arial" w:hAnsi="Arial" w:cs="Arial"/>
                <w:color w:val="000000"/>
                <w:sz w:val="22"/>
                <w:szCs w:val="22"/>
              </w:rPr>
              <w:t xml:space="preserve">programed frameshift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in several groups of viruses (Firth et al., 2012), including plant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amalgaviruses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Nibert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et al., 2016), was found in the overlapping region between </w:t>
            </w:r>
            <w:r w:rsidR="00AF3FF5"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two ORFs. Finally</w:t>
            </w:r>
            <w:r w:rsidR="00AF3FF5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function of the protein encoded by the ORF2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RdRp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) is homologous to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amalgavirus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counterparts.  </w:t>
            </w:r>
          </w:p>
          <w:p w14:paraId="1336AD7A" w14:textId="77777777" w:rsidR="00C0273E" w:rsidRDefault="00C0273E" w:rsidP="00C0273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AEE6E75" w14:textId="0AB42A5D" w:rsidR="00AE5CA5" w:rsidRDefault="00AE5CA5" w:rsidP="00C0273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Nevertheless, despite </w:t>
            </w:r>
            <w:r w:rsidR="00C0273E"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above-mentioned similarit</w:t>
            </w:r>
            <w:r w:rsidR="00C0273E">
              <w:rPr>
                <w:rFonts w:ascii="Arial" w:hAnsi="Arial" w:cs="Arial"/>
                <w:color w:val="000000"/>
                <w:sz w:val="22"/>
                <w:szCs w:val="22"/>
              </w:rPr>
              <w:t>ies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with member</w:t>
            </w:r>
            <w:r w:rsidR="00175020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of the </w:t>
            </w:r>
            <w:proofErr w:type="spellStart"/>
            <w:r w:rsidRPr="00AA460F">
              <w:rPr>
                <w:rFonts w:ascii="Arial" w:hAnsi="Arial" w:cs="Arial"/>
                <w:i/>
                <w:color w:val="000000"/>
                <w:sz w:val="22"/>
                <w:szCs w:val="22"/>
              </w:rPr>
              <w:t>Amalgavirus</w:t>
            </w:r>
            <w:proofErr w:type="spellEnd"/>
            <w:r w:rsidR="00C0273E">
              <w:rPr>
                <w:rFonts w:ascii="Arial" w:hAnsi="Arial" w:cs="Arial"/>
                <w:color w:val="000000"/>
                <w:sz w:val="22"/>
                <w:szCs w:val="22"/>
              </w:rPr>
              <w:t xml:space="preserve"> genus, </w:t>
            </w:r>
            <w:proofErr w:type="spellStart"/>
            <w:r w:rsidR="00C0273E">
              <w:rPr>
                <w:rFonts w:ascii="Arial" w:hAnsi="Arial" w:cs="Arial"/>
                <w:color w:val="000000"/>
                <w:sz w:val="22"/>
                <w:szCs w:val="22"/>
              </w:rPr>
              <w:t>ZbV</w:t>
            </w:r>
            <w:proofErr w:type="spellEnd"/>
            <w:r w:rsidR="00C0273E">
              <w:rPr>
                <w:rFonts w:ascii="Arial" w:hAnsi="Arial" w:cs="Arial"/>
                <w:color w:val="000000"/>
                <w:sz w:val="22"/>
                <w:szCs w:val="22"/>
              </w:rPr>
              <w:t>-Z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possesses peculiar features that distinguish it from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amalgaviruses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14:paraId="1463F2A6" w14:textId="77777777" w:rsidR="00C0273E" w:rsidRDefault="00C0273E" w:rsidP="00C0273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81049E2" w14:textId="3CC9DC92" w:rsidR="00AE5CA5" w:rsidRDefault="00AE5CA5" w:rsidP="00C0273E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All </w:t>
            </w:r>
            <w:r w:rsidR="00AF3C71">
              <w:rPr>
                <w:rFonts w:ascii="Arial" w:hAnsi="Arial" w:cs="Arial"/>
                <w:color w:val="000000"/>
                <w:sz w:val="22"/>
                <w:szCs w:val="22"/>
              </w:rPr>
              <w:t xml:space="preserve">known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amalgaviruses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 w:rsidR="00AF3FF5">
              <w:rPr>
                <w:rFonts w:ascii="Arial" w:hAnsi="Arial" w:cs="Arial"/>
                <w:color w:val="000000"/>
                <w:sz w:val="22"/>
                <w:szCs w:val="22"/>
              </w:rPr>
              <w:t>including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75020">
              <w:rPr>
                <w:rFonts w:ascii="Arial" w:hAnsi="Arial" w:cs="Arial"/>
                <w:color w:val="000000"/>
                <w:sz w:val="22"/>
                <w:szCs w:val="22"/>
              </w:rPr>
              <w:t>the</w:t>
            </w:r>
            <w:r w:rsidR="001C1FF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ones proposed in this document) are characterized from plants</w:t>
            </w:r>
            <w:r w:rsidR="001C1FFB">
              <w:rPr>
                <w:rFonts w:ascii="Arial" w:hAnsi="Arial" w:cs="Arial"/>
                <w:color w:val="000000"/>
                <w:sz w:val="22"/>
                <w:szCs w:val="22"/>
              </w:rPr>
              <w:t xml:space="preserve">, whereas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ZbV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-Z is a mycovirus infecting budding yeast.</w:t>
            </w:r>
          </w:p>
          <w:p w14:paraId="63EF3299" w14:textId="6F777A58" w:rsidR="00AE5CA5" w:rsidRDefault="00AE5CA5" w:rsidP="00C0273E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A460F">
              <w:rPr>
                <w:rFonts w:ascii="Arial" w:hAnsi="Arial" w:cs="Arial"/>
                <w:color w:val="000000"/>
                <w:sz w:val="22"/>
                <w:szCs w:val="22"/>
              </w:rPr>
              <w:t>ZbV</w:t>
            </w:r>
            <w:proofErr w:type="spellEnd"/>
            <w:r w:rsidRPr="00AA460F">
              <w:rPr>
                <w:rFonts w:ascii="Arial" w:hAnsi="Arial" w:cs="Arial"/>
                <w:color w:val="000000"/>
                <w:sz w:val="22"/>
                <w:szCs w:val="22"/>
              </w:rPr>
              <w:t xml:space="preserve">-Z genome is smaller than </w:t>
            </w:r>
            <w:r w:rsidR="001C1FFB">
              <w:rPr>
                <w:rFonts w:ascii="Arial" w:hAnsi="Arial" w:cs="Arial"/>
                <w:color w:val="000000"/>
                <w:sz w:val="22"/>
                <w:szCs w:val="22"/>
              </w:rPr>
              <w:t xml:space="preserve">that those of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amalgaviruses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(3.1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kbp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vs 3.3-3.4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kbp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). </w:t>
            </w:r>
          </w:p>
          <w:p w14:paraId="6A750D11" w14:textId="31ADE1D7" w:rsidR="00AE5CA5" w:rsidRDefault="001C1FFB" w:rsidP="00C0273E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RdRps</w:t>
            </w:r>
            <w:proofErr w:type="spellEnd"/>
            <w:r w:rsidR="00AE5CA5">
              <w:rPr>
                <w:rFonts w:ascii="Arial" w:hAnsi="Arial" w:cs="Arial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="00AE5CA5">
              <w:rPr>
                <w:rFonts w:ascii="Arial" w:hAnsi="Arial" w:cs="Arial"/>
                <w:color w:val="000000"/>
                <w:sz w:val="22"/>
                <w:szCs w:val="22"/>
              </w:rPr>
              <w:t>ZbV</w:t>
            </w:r>
            <w:proofErr w:type="spellEnd"/>
            <w:r w:rsidR="00AE5CA5">
              <w:rPr>
                <w:rFonts w:ascii="Arial" w:hAnsi="Arial" w:cs="Arial"/>
                <w:color w:val="000000"/>
                <w:sz w:val="22"/>
                <w:szCs w:val="22"/>
              </w:rPr>
              <w:t xml:space="preserve">-Z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and </w:t>
            </w:r>
            <w:proofErr w:type="spellStart"/>
            <w:r w:rsidR="00AE5CA5">
              <w:rPr>
                <w:rFonts w:ascii="Arial" w:hAnsi="Arial" w:cs="Arial"/>
                <w:color w:val="000000"/>
                <w:sz w:val="22"/>
                <w:szCs w:val="22"/>
              </w:rPr>
              <w:t>amalgaviruses</w:t>
            </w:r>
            <w:proofErr w:type="spellEnd"/>
            <w:r w:rsidR="00AE5CA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share considerably lower pairwise amino acid sequence identity </w:t>
            </w:r>
            <w:r w:rsidR="00AE5CA5">
              <w:rPr>
                <w:rFonts w:ascii="Arial" w:hAnsi="Arial" w:cs="Arial"/>
                <w:color w:val="000000"/>
                <w:sz w:val="22"/>
                <w:szCs w:val="22"/>
              </w:rPr>
              <w:t xml:space="preserve">(20-22%)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compared to the </w:t>
            </w:r>
            <w:r w:rsidR="00AE5CA5">
              <w:rPr>
                <w:rFonts w:ascii="Arial" w:hAnsi="Arial" w:cs="Arial"/>
                <w:color w:val="000000"/>
                <w:sz w:val="22"/>
                <w:szCs w:val="22"/>
              </w:rPr>
              <w:t xml:space="preserve">mutual amino acid identities between recognized and/or proposed </w:t>
            </w:r>
            <w:proofErr w:type="spellStart"/>
            <w:r w:rsidR="00AE5CA5">
              <w:rPr>
                <w:rFonts w:ascii="Arial" w:hAnsi="Arial" w:cs="Arial"/>
                <w:color w:val="000000"/>
                <w:sz w:val="22"/>
                <w:szCs w:val="22"/>
              </w:rPr>
              <w:t>amalgaviruses</w:t>
            </w:r>
            <w:proofErr w:type="spellEnd"/>
            <w:r w:rsidR="00AE5CA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AE5CA5">
              <w:rPr>
                <w:rFonts w:ascii="Arial" w:hAnsi="Arial" w:cs="Arial"/>
                <w:color w:val="000000"/>
                <w:sz w:val="22"/>
                <w:szCs w:val="22"/>
              </w:rPr>
              <w:t>43% to 67%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  <w:r w:rsidR="00AE5CA5">
              <w:rPr>
                <w:rFonts w:ascii="Arial" w:hAnsi="Arial" w:cs="Arial"/>
                <w:color w:val="000000"/>
                <w:sz w:val="22"/>
                <w:szCs w:val="22"/>
              </w:rPr>
              <w:t xml:space="preserve"> Table 2).  </w:t>
            </w:r>
          </w:p>
          <w:p w14:paraId="27833E30" w14:textId="273DAD87" w:rsidR="00AE5CA5" w:rsidRPr="002D2E21" w:rsidRDefault="00AE5CA5" w:rsidP="00C0273E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Phylogenetic analy</w:t>
            </w:r>
            <w:r w:rsidR="00C0273E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 </w:t>
            </w:r>
            <w:r w:rsidR="00C0273E">
              <w:rPr>
                <w:rFonts w:ascii="Arial" w:hAnsi="Arial" w:cs="Arial"/>
                <w:color w:val="000000"/>
                <w:sz w:val="22"/>
                <w:szCs w:val="22"/>
              </w:rPr>
              <w:t>based on the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RdRp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suggest</w:t>
            </w:r>
            <w:r w:rsidR="00C0273E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that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ZbV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-Z belong</w:t>
            </w:r>
            <w:r w:rsidR="001C1FFB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to the family </w:t>
            </w:r>
            <w:proofErr w:type="spellStart"/>
            <w:r w:rsidRPr="003B7233">
              <w:rPr>
                <w:rFonts w:ascii="Arial" w:hAnsi="Arial" w:cs="Arial"/>
                <w:i/>
                <w:color w:val="000000"/>
                <w:sz w:val="22"/>
                <w:szCs w:val="22"/>
              </w:rPr>
              <w:t>Amalgaviridae</w:t>
            </w:r>
            <w:proofErr w:type="spellEnd"/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, </w:t>
            </w:r>
            <w:r w:rsidRPr="000B3142">
              <w:rPr>
                <w:rFonts w:ascii="Arial" w:hAnsi="Arial" w:cs="Arial"/>
                <w:color w:val="000000"/>
                <w:sz w:val="22"/>
                <w:szCs w:val="22"/>
              </w:rPr>
              <w:t>but in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 lineage distinct from </w:t>
            </w:r>
            <w:r w:rsidR="00C0273E">
              <w:rPr>
                <w:rFonts w:ascii="Arial" w:hAnsi="Arial" w:cs="Arial"/>
                <w:color w:val="000000"/>
                <w:sz w:val="22"/>
                <w:szCs w:val="22"/>
              </w:rPr>
              <w:t xml:space="preserve">members of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genus </w:t>
            </w:r>
            <w:proofErr w:type="spellStart"/>
            <w:r w:rsidRPr="00583EEB">
              <w:rPr>
                <w:rFonts w:ascii="Arial" w:hAnsi="Arial" w:cs="Arial"/>
                <w:i/>
                <w:color w:val="000000"/>
                <w:sz w:val="22"/>
                <w:szCs w:val="22"/>
              </w:rPr>
              <w:t>Amalgaviru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s</w:t>
            </w:r>
            <w:proofErr w:type="spellEnd"/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Pr="00583EEB">
              <w:rPr>
                <w:rFonts w:ascii="Arial" w:hAnsi="Arial" w:cs="Arial"/>
                <w:color w:val="000000"/>
                <w:sz w:val="22"/>
                <w:szCs w:val="22"/>
              </w:rPr>
              <w:t xml:space="preserve">(Figure </w:t>
            </w:r>
            <w:r w:rsidR="001C1FF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583EE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33A9CE81" w14:textId="77777777" w:rsidR="00C0273E" w:rsidRDefault="00C0273E" w:rsidP="00C027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2854E13" w14:textId="1EC1A543" w:rsidR="00AE5CA5" w:rsidRPr="0080495D" w:rsidRDefault="00AE5CA5" w:rsidP="00C027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0495D">
              <w:rPr>
                <w:rFonts w:ascii="Arial" w:hAnsi="Arial" w:cs="Arial"/>
                <w:color w:val="000000" w:themeColor="text1"/>
                <w:sz w:val="22"/>
                <w:szCs w:val="22"/>
              </w:rPr>
              <w:t>Therefore</w:t>
            </w:r>
            <w:r w:rsidR="0047150A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8049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4715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based on </w:t>
            </w:r>
            <w:r w:rsidR="001C1FF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4715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above-mentioned data, </w:t>
            </w:r>
            <w:r w:rsidRPr="008049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</w:t>
            </w:r>
            <w:proofErr w:type="spellStart"/>
            <w:r w:rsidRPr="00AF3C71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Amalgaviridae</w:t>
            </w:r>
            <w:proofErr w:type="spellEnd"/>
            <w:r w:rsidR="0017502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SG</w:t>
            </w:r>
            <w:r w:rsidRPr="008049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propose</w:t>
            </w:r>
            <w:r w:rsidR="00C0273E">
              <w:rPr>
                <w:rFonts w:ascii="Arial" w:hAnsi="Arial" w:cs="Arial"/>
                <w:color w:val="000000" w:themeColor="text1"/>
                <w:sz w:val="22"/>
                <w:szCs w:val="22"/>
              </w:rPr>
              <w:t>s the</w:t>
            </w:r>
            <w:r w:rsidRPr="008049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establishment of </w:t>
            </w:r>
            <w:r w:rsidR="001C1FFB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001C1FFB" w:rsidRPr="008049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80495D">
              <w:rPr>
                <w:rFonts w:ascii="Arial" w:hAnsi="Arial" w:cs="Arial"/>
                <w:color w:val="000000" w:themeColor="text1"/>
                <w:sz w:val="22"/>
                <w:szCs w:val="22"/>
              </w:rPr>
              <w:t>new genus</w:t>
            </w:r>
            <w:r w:rsidR="001C1FF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1C1FFB" w:rsidRPr="001C1FF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Zybavirus</w:t>
            </w:r>
            <w:proofErr w:type="spellEnd"/>
            <w:r w:rsidR="001C1FFB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8049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0495D" w:rsidRPr="008049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 the family </w:t>
            </w:r>
            <w:proofErr w:type="spellStart"/>
            <w:r w:rsidR="0080495D" w:rsidRPr="0080495D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Amalgaviridae</w:t>
            </w:r>
            <w:proofErr w:type="spellEnd"/>
            <w:r w:rsidR="0080495D" w:rsidRPr="008049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73057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8049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proposed genus is </w:t>
            </w:r>
            <w:r w:rsidR="004715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typified by </w:t>
            </w:r>
            <w:proofErr w:type="spellStart"/>
            <w:r w:rsidR="0080495D">
              <w:rPr>
                <w:rFonts w:ascii="Arial" w:hAnsi="Arial" w:cs="Arial"/>
                <w:color w:val="000000" w:themeColor="text1"/>
                <w:sz w:val="22"/>
                <w:szCs w:val="22"/>
              </w:rPr>
              <w:t>Zygosaccharomyces</w:t>
            </w:r>
            <w:proofErr w:type="spellEnd"/>
            <w:r w:rsidR="008049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0495D">
              <w:rPr>
                <w:rFonts w:ascii="Arial" w:hAnsi="Arial" w:cs="Arial"/>
                <w:color w:val="000000" w:themeColor="text1"/>
                <w:sz w:val="22"/>
                <w:szCs w:val="22"/>
              </w:rPr>
              <w:t>bailii</w:t>
            </w:r>
            <w:proofErr w:type="spellEnd"/>
            <w:r w:rsidR="008049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virus Z (</w:t>
            </w:r>
            <w:proofErr w:type="spellStart"/>
            <w:r w:rsidR="0080495D">
              <w:rPr>
                <w:rFonts w:ascii="Arial" w:hAnsi="Arial" w:cs="Arial"/>
                <w:color w:val="000000" w:themeColor="text1"/>
                <w:sz w:val="22"/>
                <w:szCs w:val="22"/>
              </w:rPr>
              <w:t>ZbV</w:t>
            </w:r>
            <w:proofErr w:type="spellEnd"/>
            <w:r w:rsidR="008049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-Z) isolate 412 </w:t>
            </w:r>
            <w:r w:rsidR="004715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classified into a newly proposed species </w:t>
            </w:r>
            <w:proofErr w:type="spellStart"/>
            <w:r w:rsidR="0047150A" w:rsidRPr="00AF3C71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Zygosaccharomyces</w:t>
            </w:r>
            <w:proofErr w:type="spellEnd"/>
            <w:r w:rsidR="0047150A" w:rsidRPr="00AF3C71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7150A" w:rsidRPr="00AF3C71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bailii</w:t>
            </w:r>
            <w:proofErr w:type="spellEnd"/>
            <w:r w:rsidR="0047150A" w:rsidRPr="00AF3C71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virus Z</w:t>
            </w:r>
            <w:r w:rsidR="0047150A" w:rsidRPr="0073057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4715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43ED7A58" w14:textId="77777777" w:rsidR="00AE5CA5" w:rsidRDefault="00AE5CA5" w:rsidP="00C0273E">
            <w:pPr>
              <w:rPr>
                <w:rFonts w:ascii="Arial" w:hAnsi="Arial" w:cs="Arial"/>
                <w:color w:val="0000FF"/>
                <w:sz w:val="20"/>
              </w:rPr>
            </w:pPr>
          </w:p>
          <w:p w14:paraId="3669C303" w14:textId="081D3EB3" w:rsidR="0080495D" w:rsidRPr="0047150A" w:rsidRDefault="00C63213" w:rsidP="00C0273E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47150A">
              <w:rPr>
                <w:rFonts w:ascii="Arial" w:hAnsi="Arial" w:cs="Arial"/>
                <w:color w:val="000000" w:themeColor="text1"/>
                <w:sz w:val="22"/>
                <w:szCs w:val="22"/>
              </w:rPr>
              <w:t>Origin</w:t>
            </w:r>
            <w:r w:rsidR="0080495D" w:rsidRPr="004715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of the </w:t>
            </w:r>
            <w:r w:rsidR="004715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genus </w:t>
            </w:r>
            <w:r w:rsidR="0080495D" w:rsidRPr="004715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name </w:t>
            </w:r>
            <w:r w:rsidR="001C1FFB">
              <w:rPr>
                <w:rFonts w:ascii="Arial" w:hAnsi="Arial" w:cs="Arial"/>
                <w:color w:val="000000" w:themeColor="text1"/>
                <w:sz w:val="22"/>
                <w:szCs w:val="22"/>
              </w:rPr>
              <w:t>is constructed</w:t>
            </w:r>
            <w:r w:rsidR="001C1FFB" w:rsidRPr="004715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0495D" w:rsidRPr="004715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from initial </w:t>
            </w:r>
            <w:r w:rsidRPr="004715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two </w:t>
            </w:r>
            <w:r w:rsidR="0080495D" w:rsidRPr="0047150A">
              <w:rPr>
                <w:rFonts w:ascii="Arial" w:hAnsi="Arial" w:cs="Arial"/>
                <w:color w:val="000000" w:themeColor="text1"/>
                <w:sz w:val="22"/>
                <w:szCs w:val="22"/>
              </w:rPr>
              <w:t>letters of the virus host</w:t>
            </w:r>
            <w:r w:rsidR="001C1FFB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80495D" w:rsidRPr="004715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F3C71">
              <w:rPr>
                <w:rFonts w:ascii="Arial" w:hAnsi="Arial" w:cs="Arial"/>
                <w:i/>
                <w:color w:val="000000" w:themeColor="text1"/>
                <w:sz w:val="22"/>
                <w:szCs w:val="22"/>
                <w:u w:val="single"/>
              </w:rPr>
              <w:t>Z</w:t>
            </w:r>
            <w:r w:rsidR="0073057C" w:rsidRPr="00AF3C71">
              <w:rPr>
                <w:rFonts w:ascii="Arial" w:hAnsi="Arial" w:cs="Arial"/>
                <w:i/>
                <w:color w:val="000000" w:themeColor="text1"/>
                <w:sz w:val="22"/>
                <w:szCs w:val="22"/>
                <w:u w:val="single"/>
              </w:rPr>
              <w:t>y</w:t>
            </w:r>
            <w:r w:rsidRPr="00AF3C71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gosaccharomyces</w:t>
            </w:r>
            <w:proofErr w:type="spellEnd"/>
            <w:r w:rsidRPr="00AF3C71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3057C" w:rsidRPr="00AF3C71">
              <w:rPr>
                <w:rFonts w:ascii="Arial" w:hAnsi="Arial" w:cs="Arial"/>
                <w:i/>
                <w:color w:val="000000" w:themeColor="text1"/>
                <w:sz w:val="22"/>
                <w:szCs w:val="22"/>
                <w:u w:val="single"/>
              </w:rPr>
              <w:t>ba</w:t>
            </w:r>
            <w:r w:rsidRPr="00AF3C71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ilii</w:t>
            </w:r>
            <w:proofErr w:type="spellEnd"/>
            <w:r w:rsidR="001C1FFB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47150A" w:rsidRPr="004715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C1FF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followed by the ending </w:t>
            </w:r>
            <w:r w:rsidR="0073057C" w:rsidRPr="00AF3C71">
              <w:rPr>
                <w:rFonts w:ascii="Arial" w:hAnsi="Arial" w:cs="Arial"/>
                <w:i/>
                <w:color w:val="000000" w:themeColor="text1"/>
                <w:sz w:val="22"/>
                <w:szCs w:val="22"/>
                <w:u w:val="single"/>
              </w:rPr>
              <w:t>virus</w:t>
            </w:r>
            <w:r w:rsidR="001C1FFB">
              <w:rPr>
                <w:rFonts w:ascii="Arial" w:hAnsi="Arial" w:cs="Arial"/>
                <w:i/>
                <w:color w:val="000000" w:themeColor="text1"/>
                <w:sz w:val="22"/>
                <w:szCs w:val="22"/>
                <w:u w:val="single"/>
              </w:rPr>
              <w:t>.</w:t>
            </w:r>
          </w:p>
          <w:p w14:paraId="3387B08C" w14:textId="77777777" w:rsidR="0047150A" w:rsidRDefault="0047150A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  <w:p w14:paraId="3916E7E7" w14:textId="126B256E" w:rsidR="0047150A" w:rsidRPr="00B91D87" w:rsidRDefault="0047150A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69BE30C" w14:textId="77777777" w:rsidR="0047150A" w:rsidRDefault="0047150A" w:rsidP="000B3142">
      <w:pPr>
        <w:pStyle w:val="BodyTextIndent"/>
        <w:ind w:left="0" w:firstLine="0"/>
        <w:jc w:val="both"/>
        <w:rPr>
          <w:rFonts w:ascii="Arial" w:hAnsi="Arial" w:cs="Arial"/>
          <w:b/>
          <w:sz w:val="22"/>
          <w:szCs w:val="22"/>
        </w:rPr>
      </w:pPr>
    </w:p>
    <w:p w14:paraId="3A4D0128" w14:textId="77777777" w:rsidR="0047150A" w:rsidRDefault="0047150A">
      <w:pPr>
        <w:rPr>
          <w:rFonts w:ascii="Arial" w:eastAsia="Times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0A93127" w14:textId="6C40EC7A" w:rsidR="000B3142" w:rsidRPr="007A2A2E" w:rsidRDefault="000B3142" w:rsidP="00AF3C71">
      <w:pPr>
        <w:pStyle w:val="BodyTextIndent"/>
        <w:ind w:left="0" w:firstLine="0"/>
        <w:jc w:val="both"/>
      </w:pPr>
      <w:r w:rsidRPr="00AB5E79">
        <w:rPr>
          <w:rFonts w:ascii="Arial" w:hAnsi="Arial" w:cs="Arial"/>
          <w:b/>
          <w:sz w:val="22"/>
          <w:szCs w:val="22"/>
        </w:rPr>
        <w:lastRenderedPageBreak/>
        <w:t>Table 1.</w:t>
      </w:r>
      <w:r w:rsidRPr="00AB5E79">
        <w:rPr>
          <w:rFonts w:ascii="Arial" w:hAnsi="Arial" w:cs="Arial"/>
          <w:sz w:val="22"/>
          <w:szCs w:val="22"/>
        </w:rPr>
        <w:t xml:space="preserve"> Names, acronyms, genome size and GenBank </w:t>
      </w:r>
      <w:r w:rsidR="00B43BD1">
        <w:rPr>
          <w:rFonts w:ascii="Arial" w:hAnsi="Arial" w:cs="Arial"/>
          <w:sz w:val="22"/>
          <w:szCs w:val="22"/>
        </w:rPr>
        <w:t>a</w:t>
      </w:r>
      <w:r w:rsidRPr="00AB5E79">
        <w:rPr>
          <w:rFonts w:ascii="Arial" w:hAnsi="Arial" w:cs="Arial"/>
          <w:sz w:val="22"/>
          <w:szCs w:val="22"/>
        </w:rPr>
        <w:t xml:space="preserve">ccession numbers of six viruses proposed to represent five new species in the genus </w:t>
      </w:r>
      <w:proofErr w:type="spellStart"/>
      <w:r w:rsidRPr="00AB5E79">
        <w:rPr>
          <w:rFonts w:ascii="Arial" w:hAnsi="Arial" w:cs="Arial"/>
          <w:i/>
          <w:sz w:val="22"/>
          <w:szCs w:val="22"/>
        </w:rPr>
        <w:t>Amalgavirus</w:t>
      </w:r>
      <w:proofErr w:type="spellEnd"/>
      <w:r w:rsidRPr="00AB5E79">
        <w:rPr>
          <w:rFonts w:ascii="Arial" w:hAnsi="Arial" w:cs="Arial"/>
          <w:sz w:val="22"/>
          <w:szCs w:val="22"/>
        </w:rPr>
        <w:t xml:space="preserve"> (in red) and a type species in the newly proposed genus </w:t>
      </w:r>
      <w:proofErr w:type="spellStart"/>
      <w:r w:rsidRPr="00AF3C71">
        <w:rPr>
          <w:rFonts w:ascii="Arial" w:hAnsi="Arial" w:cs="Arial"/>
          <w:sz w:val="22"/>
          <w:szCs w:val="22"/>
        </w:rPr>
        <w:t>Zybavirus</w:t>
      </w:r>
      <w:proofErr w:type="spellEnd"/>
      <w:r w:rsidRPr="00AB5E79">
        <w:rPr>
          <w:rFonts w:ascii="Arial" w:hAnsi="Arial" w:cs="Arial"/>
          <w:sz w:val="22"/>
          <w:szCs w:val="22"/>
        </w:rPr>
        <w:t xml:space="preserve"> (in blue). </w:t>
      </w:r>
    </w:p>
    <w:p w14:paraId="65CF690D" w14:textId="77777777" w:rsidR="000B3142" w:rsidRDefault="000B3142" w:rsidP="000B3142">
      <w:pPr>
        <w:pStyle w:val="BodyTextIndent"/>
        <w:ind w:left="0" w:firstLine="0"/>
        <w:rPr>
          <w:b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1170"/>
        <w:gridCol w:w="1710"/>
        <w:gridCol w:w="1506"/>
        <w:gridCol w:w="1560"/>
      </w:tblGrid>
      <w:tr w:rsidR="000B3142" w:rsidRPr="007A2A2E" w14:paraId="02C32009" w14:textId="77777777" w:rsidTr="00ED5E77">
        <w:tc>
          <w:tcPr>
            <w:tcW w:w="3505" w:type="dxa"/>
            <w:tcBorders>
              <w:top w:val="single" w:sz="18" w:space="0" w:color="auto"/>
              <w:bottom w:val="single" w:sz="8" w:space="0" w:color="auto"/>
            </w:tcBorders>
          </w:tcPr>
          <w:p w14:paraId="60FE074A" w14:textId="77777777" w:rsidR="000B3142" w:rsidRPr="007A2A2E" w:rsidRDefault="000B3142" w:rsidP="00ED5E77">
            <w:pPr>
              <w:pStyle w:val="BodyTextIndent"/>
              <w:ind w:left="0" w:firstLine="0"/>
              <w:rPr>
                <w:rFonts w:ascii="Arial" w:hAnsi="Arial" w:cs="Arial"/>
                <w:b/>
                <w:sz w:val="20"/>
              </w:rPr>
            </w:pPr>
            <w:r w:rsidRPr="007A2A2E">
              <w:rPr>
                <w:rFonts w:ascii="Arial" w:hAnsi="Arial" w:cs="Arial"/>
                <w:b/>
                <w:sz w:val="20"/>
              </w:rPr>
              <w:t>Virus name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8" w:space="0" w:color="auto"/>
            </w:tcBorders>
          </w:tcPr>
          <w:p w14:paraId="0C6A8D7C" w14:textId="77777777" w:rsidR="000B3142" w:rsidRPr="007A2A2E" w:rsidRDefault="000B3142" w:rsidP="00ED5E77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7A2A2E">
              <w:rPr>
                <w:rFonts w:ascii="Arial" w:hAnsi="Arial" w:cs="Arial"/>
                <w:b/>
                <w:sz w:val="20"/>
              </w:rPr>
              <w:t>Acronym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8" w:space="0" w:color="auto"/>
            </w:tcBorders>
          </w:tcPr>
          <w:p w14:paraId="6EC27B3A" w14:textId="77777777" w:rsidR="000B3142" w:rsidRPr="007A2A2E" w:rsidRDefault="000B3142" w:rsidP="00ED5E77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7A2A2E">
              <w:rPr>
                <w:rFonts w:ascii="Arial" w:hAnsi="Arial" w:cs="Arial"/>
                <w:b/>
                <w:sz w:val="20"/>
              </w:rPr>
              <w:t>Exemplar isolate</w:t>
            </w:r>
          </w:p>
        </w:tc>
        <w:tc>
          <w:tcPr>
            <w:tcW w:w="1506" w:type="dxa"/>
            <w:tcBorders>
              <w:top w:val="single" w:sz="18" w:space="0" w:color="auto"/>
              <w:bottom w:val="single" w:sz="8" w:space="0" w:color="auto"/>
            </w:tcBorders>
          </w:tcPr>
          <w:p w14:paraId="35FE4E37" w14:textId="77777777" w:rsidR="000B3142" w:rsidRPr="007A2A2E" w:rsidRDefault="000B3142" w:rsidP="00ED5E77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7A2A2E">
              <w:rPr>
                <w:rFonts w:ascii="Arial" w:hAnsi="Arial" w:cs="Arial"/>
                <w:b/>
                <w:sz w:val="20"/>
              </w:rPr>
              <w:t>Genome size</w:t>
            </w:r>
          </w:p>
          <w:p w14:paraId="780B6E6A" w14:textId="77777777" w:rsidR="000B3142" w:rsidRPr="007A2A2E" w:rsidRDefault="000B3142" w:rsidP="00ED5E77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7A2A2E">
              <w:rPr>
                <w:rFonts w:ascii="Arial" w:hAnsi="Arial" w:cs="Arial"/>
                <w:b/>
                <w:sz w:val="20"/>
              </w:rPr>
              <w:t>(</w:t>
            </w:r>
            <w:proofErr w:type="spellStart"/>
            <w:r w:rsidRPr="007A2A2E">
              <w:rPr>
                <w:rFonts w:ascii="Arial" w:hAnsi="Arial" w:cs="Arial"/>
                <w:b/>
                <w:sz w:val="20"/>
              </w:rPr>
              <w:t>bp</w:t>
            </w:r>
            <w:proofErr w:type="spellEnd"/>
            <w:r w:rsidRPr="007A2A2E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8" w:space="0" w:color="auto"/>
            </w:tcBorders>
          </w:tcPr>
          <w:p w14:paraId="6997E1ED" w14:textId="77777777" w:rsidR="000B3142" w:rsidRPr="007A2A2E" w:rsidRDefault="000B3142" w:rsidP="00ED5E77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7A2A2E">
              <w:rPr>
                <w:rFonts w:ascii="Arial" w:hAnsi="Arial" w:cs="Arial"/>
                <w:b/>
                <w:sz w:val="20"/>
              </w:rPr>
              <w:t>GenBank</w:t>
            </w:r>
          </w:p>
        </w:tc>
      </w:tr>
      <w:tr w:rsidR="000B3142" w:rsidRPr="007A2A2E" w14:paraId="5B7AE282" w14:textId="77777777" w:rsidTr="00ED5E77">
        <w:tc>
          <w:tcPr>
            <w:tcW w:w="3505" w:type="dxa"/>
            <w:tcBorders>
              <w:top w:val="single" w:sz="8" w:space="0" w:color="auto"/>
            </w:tcBorders>
          </w:tcPr>
          <w:p w14:paraId="12B0B211" w14:textId="77777777" w:rsidR="000B3142" w:rsidRPr="007A2A2E" w:rsidRDefault="000B3142" w:rsidP="00ED5E77">
            <w:pPr>
              <w:pStyle w:val="BodyTextIndent"/>
              <w:spacing w:before="60" w:after="60"/>
              <w:ind w:left="0" w:firstLine="0"/>
              <w:rPr>
                <w:rFonts w:ascii="Arial" w:hAnsi="Arial" w:cs="Arial"/>
                <w:color w:val="FF0000"/>
                <w:sz w:val="20"/>
              </w:rPr>
            </w:pPr>
            <w:r w:rsidRPr="007A2A2E">
              <w:rPr>
                <w:rFonts w:ascii="Arial" w:hAnsi="Arial" w:cs="Arial"/>
                <w:color w:val="FF0000"/>
                <w:sz w:val="20"/>
              </w:rPr>
              <w:t xml:space="preserve">Allium </w:t>
            </w:r>
            <w:proofErr w:type="spellStart"/>
            <w:r w:rsidRPr="007A2A2E">
              <w:rPr>
                <w:rFonts w:ascii="Arial" w:hAnsi="Arial" w:cs="Arial"/>
                <w:color w:val="FF0000"/>
                <w:sz w:val="20"/>
              </w:rPr>
              <w:t>cepa</w:t>
            </w:r>
            <w:proofErr w:type="spellEnd"/>
            <w:r w:rsidRPr="007A2A2E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proofErr w:type="spellStart"/>
            <w:r w:rsidRPr="007A2A2E">
              <w:rPr>
                <w:rFonts w:ascii="Arial" w:hAnsi="Arial" w:cs="Arial"/>
                <w:color w:val="FF0000"/>
                <w:sz w:val="20"/>
              </w:rPr>
              <w:t>amalgavirus</w:t>
            </w:r>
            <w:proofErr w:type="spellEnd"/>
            <w:r w:rsidRPr="007A2A2E">
              <w:rPr>
                <w:rFonts w:ascii="Arial" w:hAnsi="Arial" w:cs="Arial"/>
                <w:color w:val="FF0000"/>
                <w:sz w:val="20"/>
              </w:rPr>
              <w:t xml:space="preserve"> 1</w:t>
            </w:r>
          </w:p>
        </w:tc>
        <w:tc>
          <w:tcPr>
            <w:tcW w:w="1170" w:type="dxa"/>
            <w:tcBorders>
              <w:top w:val="single" w:sz="8" w:space="0" w:color="auto"/>
            </w:tcBorders>
          </w:tcPr>
          <w:p w14:paraId="1FAC03E2" w14:textId="77777777" w:rsidR="000B3142" w:rsidRPr="007A2A2E" w:rsidRDefault="000B3142" w:rsidP="00ED5E77">
            <w:pPr>
              <w:pStyle w:val="BodyTextIndent"/>
              <w:spacing w:before="60" w:after="60"/>
              <w:ind w:left="0" w:firstLine="0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7A2A2E">
              <w:rPr>
                <w:rFonts w:ascii="Arial" w:hAnsi="Arial" w:cs="Arial"/>
                <w:color w:val="FF0000"/>
                <w:sz w:val="20"/>
              </w:rPr>
              <w:t>AcAV1</w:t>
            </w:r>
          </w:p>
        </w:tc>
        <w:tc>
          <w:tcPr>
            <w:tcW w:w="1710" w:type="dxa"/>
            <w:tcBorders>
              <w:top w:val="single" w:sz="8" w:space="0" w:color="auto"/>
            </w:tcBorders>
          </w:tcPr>
          <w:p w14:paraId="251DA715" w14:textId="77777777" w:rsidR="000B3142" w:rsidRPr="007A2A2E" w:rsidRDefault="000B3142" w:rsidP="00ED5E77">
            <w:pPr>
              <w:pStyle w:val="HTMLPreformatted"/>
              <w:spacing w:before="60" w:after="60"/>
              <w:jc w:val="center"/>
              <w:rPr>
                <w:rFonts w:ascii="Arial" w:hAnsi="Arial" w:cs="Arial"/>
                <w:color w:val="FF0000"/>
              </w:rPr>
            </w:pPr>
            <w:r w:rsidRPr="007A2A2E">
              <w:rPr>
                <w:rStyle w:val="feature"/>
                <w:rFonts w:ascii="Arial" w:hAnsi="Arial" w:cs="Arial"/>
                <w:color w:val="FF0000"/>
              </w:rPr>
              <w:t>OH1</w:t>
            </w:r>
          </w:p>
        </w:tc>
        <w:tc>
          <w:tcPr>
            <w:tcW w:w="1506" w:type="dxa"/>
            <w:tcBorders>
              <w:top w:val="single" w:sz="8" w:space="0" w:color="auto"/>
            </w:tcBorders>
          </w:tcPr>
          <w:p w14:paraId="7D9F8A05" w14:textId="77777777" w:rsidR="000B3142" w:rsidRPr="007A2A2E" w:rsidRDefault="000B3142" w:rsidP="00ED5E77">
            <w:pPr>
              <w:pStyle w:val="BodyTextIndent"/>
              <w:spacing w:before="60" w:after="60"/>
              <w:ind w:left="0" w:firstLine="0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7A2A2E">
              <w:rPr>
                <w:rFonts w:ascii="Arial" w:hAnsi="Arial" w:cs="Arial"/>
                <w:color w:val="FF0000"/>
                <w:sz w:val="20"/>
              </w:rPr>
              <w:t>3,453</w:t>
            </w: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6C7EE743" w14:textId="77777777" w:rsidR="000B3142" w:rsidRPr="007A2A2E" w:rsidRDefault="000B3142" w:rsidP="00ED5E77">
            <w:pPr>
              <w:pStyle w:val="HTMLPreformatted"/>
              <w:spacing w:before="60" w:after="60"/>
              <w:jc w:val="center"/>
              <w:rPr>
                <w:rFonts w:ascii="Arial" w:hAnsi="Arial" w:cs="Arial"/>
                <w:color w:val="FF0000"/>
              </w:rPr>
            </w:pPr>
            <w:r w:rsidRPr="007A2A2E">
              <w:rPr>
                <w:rFonts w:ascii="Arial" w:hAnsi="Arial" w:cs="Arial"/>
                <w:color w:val="FF0000"/>
              </w:rPr>
              <w:t>BK010347</w:t>
            </w:r>
          </w:p>
        </w:tc>
      </w:tr>
      <w:tr w:rsidR="000B3142" w:rsidRPr="007A2A2E" w14:paraId="6FA2F862" w14:textId="77777777" w:rsidTr="00ED5E77">
        <w:tc>
          <w:tcPr>
            <w:tcW w:w="3505" w:type="dxa"/>
          </w:tcPr>
          <w:p w14:paraId="14508818" w14:textId="77777777" w:rsidR="000B3142" w:rsidRPr="007A2A2E" w:rsidRDefault="000B3142" w:rsidP="00ED5E77">
            <w:pPr>
              <w:pStyle w:val="BodyTextIndent"/>
              <w:spacing w:before="60" w:after="60"/>
              <w:ind w:left="0" w:firstLine="0"/>
              <w:rPr>
                <w:rFonts w:ascii="Arial" w:hAnsi="Arial" w:cs="Arial"/>
                <w:color w:val="FF0000"/>
                <w:sz w:val="20"/>
              </w:rPr>
            </w:pPr>
            <w:r w:rsidRPr="007A2A2E">
              <w:rPr>
                <w:rFonts w:ascii="Arial" w:hAnsi="Arial" w:cs="Arial"/>
                <w:color w:val="FF0000"/>
                <w:sz w:val="20"/>
              </w:rPr>
              <w:t xml:space="preserve">Allium </w:t>
            </w:r>
            <w:proofErr w:type="spellStart"/>
            <w:r w:rsidRPr="007A2A2E">
              <w:rPr>
                <w:rFonts w:ascii="Arial" w:hAnsi="Arial" w:cs="Arial"/>
                <w:color w:val="FF0000"/>
                <w:sz w:val="20"/>
              </w:rPr>
              <w:t>cepa</w:t>
            </w:r>
            <w:proofErr w:type="spellEnd"/>
            <w:r w:rsidRPr="007A2A2E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proofErr w:type="spellStart"/>
            <w:r w:rsidRPr="007A2A2E">
              <w:rPr>
                <w:rFonts w:ascii="Arial" w:hAnsi="Arial" w:cs="Arial"/>
                <w:color w:val="FF0000"/>
                <w:sz w:val="20"/>
              </w:rPr>
              <w:t>amalgavirus</w:t>
            </w:r>
            <w:proofErr w:type="spellEnd"/>
            <w:r w:rsidRPr="007A2A2E">
              <w:rPr>
                <w:rFonts w:ascii="Arial" w:hAnsi="Arial" w:cs="Arial"/>
                <w:color w:val="FF0000"/>
                <w:sz w:val="20"/>
              </w:rPr>
              <w:t xml:space="preserve"> 2</w:t>
            </w:r>
          </w:p>
        </w:tc>
        <w:tc>
          <w:tcPr>
            <w:tcW w:w="1170" w:type="dxa"/>
          </w:tcPr>
          <w:p w14:paraId="7081C5A6" w14:textId="77777777" w:rsidR="000B3142" w:rsidRPr="007A2A2E" w:rsidRDefault="000B3142" w:rsidP="00ED5E77">
            <w:pPr>
              <w:pStyle w:val="BodyTextIndent"/>
              <w:spacing w:before="60" w:after="60"/>
              <w:ind w:left="0" w:firstLine="0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7A2A2E">
              <w:rPr>
                <w:rFonts w:ascii="Arial" w:hAnsi="Arial" w:cs="Arial"/>
                <w:color w:val="FF0000"/>
                <w:sz w:val="20"/>
              </w:rPr>
              <w:t>AcAV2</w:t>
            </w:r>
          </w:p>
        </w:tc>
        <w:tc>
          <w:tcPr>
            <w:tcW w:w="1710" w:type="dxa"/>
          </w:tcPr>
          <w:p w14:paraId="3D8875B4" w14:textId="77777777" w:rsidR="000B3142" w:rsidRPr="007A2A2E" w:rsidRDefault="000B3142" w:rsidP="00ED5E77">
            <w:pPr>
              <w:pStyle w:val="HTMLPreformatted"/>
              <w:spacing w:before="60" w:after="60"/>
              <w:jc w:val="center"/>
              <w:rPr>
                <w:rFonts w:ascii="Arial" w:hAnsi="Arial" w:cs="Arial"/>
                <w:color w:val="FF0000"/>
              </w:rPr>
            </w:pPr>
            <w:r w:rsidRPr="007A2A2E">
              <w:rPr>
                <w:rStyle w:val="feature"/>
                <w:rFonts w:ascii="Arial" w:hAnsi="Arial" w:cs="Arial"/>
                <w:color w:val="FF0000"/>
              </w:rPr>
              <w:t>DH5225</w:t>
            </w:r>
          </w:p>
        </w:tc>
        <w:tc>
          <w:tcPr>
            <w:tcW w:w="1506" w:type="dxa"/>
          </w:tcPr>
          <w:p w14:paraId="371852BB" w14:textId="77777777" w:rsidR="000B3142" w:rsidRPr="007A2A2E" w:rsidRDefault="000B3142" w:rsidP="00ED5E77">
            <w:pPr>
              <w:pStyle w:val="BodyTextIndent"/>
              <w:spacing w:before="60" w:after="60"/>
              <w:ind w:left="0" w:firstLine="0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7A2A2E">
              <w:rPr>
                <w:rFonts w:ascii="Arial" w:hAnsi="Arial" w:cs="Arial"/>
                <w:color w:val="FF0000"/>
                <w:sz w:val="20"/>
              </w:rPr>
              <w:t>3,453</w:t>
            </w:r>
          </w:p>
        </w:tc>
        <w:tc>
          <w:tcPr>
            <w:tcW w:w="1560" w:type="dxa"/>
          </w:tcPr>
          <w:p w14:paraId="3B2AAFB1" w14:textId="77777777" w:rsidR="000B3142" w:rsidRPr="007A2A2E" w:rsidRDefault="000B3142" w:rsidP="00ED5E77">
            <w:pPr>
              <w:pStyle w:val="HTMLPreformatted"/>
              <w:spacing w:before="60" w:after="60"/>
              <w:jc w:val="center"/>
              <w:rPr>
                <w:rFonts w:ascii="Arial" w:hAnsi="Arial" w:cs="Arial"/>
                <w:color w:val="FF0000"/>
              </w:rPr>
            </w:pPr>
            <w:r w:rsidRPr="007A2A2E">
              <w:rPr>
                <w:rFonts w:ascii="Arial" w:hAnsi="Arial" w:cs="Arial"/>
                <w:color w:val="FF0000"/>
              </w:rPr>
              <w:t>BK010348</w:t>
            </w:r>
          </w:p>
        </w:tc>
      </w:tr>
      <w:tr w:rsidR="000B3142" w:rsidRPr="007A2A2E" w14:paraId="21AA9193" w14:textId="77777777" w:rsidTr="00ED5E77">
        <w:tc>
          <w:tcPr>
            <w:tcW w:w="3505" w:type="dxa"/>
          </w:tcPr>
          <w:p w14:paraId="5A1FB4B2" w14:textId="77777777" w:rsidR="000B3142" w:rsidRPr="007A2A2E" w:rsidRDefault="000B3142" w:rsidP="00ED5E77">
            <w:pPr>
              <w:pStyle w:val="BodyTextIndent"/>
              <w:spacing w:before="60" w:after="60"/>
              <w:ind w:left="0" w:firstLine="0"/>
              <w:rPr>
                <w:rFonts w:ascii="Arial" w:hAnsi="Arial" w:cs="Arial"/>
                <w:color w:val="FF0000"/>
                <w:sz w:val="20"/>
              </w:rPr>
            </w:pPr>
            <w:r w:rsidRPr="007A2A2E">
              <w:rPr>
                <w:rFonts w:ascii="Arial" w:hAnsi="Arial" w:cs="Arial"/>
                <w:color w:val="FF0000"/>
                <w:sz w:val="20"/>
              </w:rPr>
              <w:t xml:space="preserve">Spinach </w:t>
            </w:r>
            <w:proofErr w:type="spellStart"/>
            <w:r w:rsidRPr="007A2A2E">
              <w:rPr>
                <w:rFonts w:ascii="Arial" w:hAnsi="Arial" w:cs="Arial"/>
                <w:color w:val="FF0000"/>
                <w:sz w:val="20"/>
              </w:rPr>
              <w:t>amalgavirus</w:t>
            </w:r>
            <w:proofErr w:type="spellEnd"/>
            <w:r w:rsidRPr="007A2A2E">
              <w:rPr>
                <w:rFonts w:ascii="Arial" w:hAnsi="Arial" w:cs="Arial"/>
                <w:color w:val="FF0000"/>
                <w:sz w:val="20"/>
              </w:rPr>
              <w:t xml:space="preserve"> 1</w:t>
            </w:r>
          </w:p>
        </w:tc>
        <w:tc>
          <w:tcPr>
            <w:tcW w:w="1170" w:type="dxa"/>
          </w:tcPr>
          <w:p w14:paraId="0D63FC7D" w14:textId="77777777" w:rsidR="000B3142" w:rsidRPr="007A2A2E" w:rsidRDefault="000B3142" w:rsidP="00ED5E77">
            <w:pPr>
              <w:pStyle w:val="BodyTextIndent"/>
              <w:spacing w:before="60" w:after="60"/>
              <w:ind w:left="0" w:firstLine="0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7A2A2E">
              <w:rPr>
                <w:rFonts w:ascii="Arial" w:hAnsi="Arial" w:cs="Arial"/>
                <w:color w:val="FF0000"/>
                <w:sz w:val="20"/>
              </w:rPr>
              <w:t>SpAV1</w:t>
            </w:r>
          </w:p>
        </w:tc>
        <w:tc>
          <w:tcPr>
            <w:tcW w:w="1710" w:type="dxa"/>
          </w:tcPr>
          <w:p w14:paraId="4FDA097F" w14:textId="77777777" w:rsidR="000B3142" w:rsidRPr="007A2A2E" w:rsidRDefault="000B3142" w:rsidP="007C64E0">
            <w:pPr>
              <w:pStyle w:val="HTMLPreformatted"/>
              <w:spacing w:before="60" w:after="60"/>
              <w:jc w:val="center"/>
              <w:rPr>
                <w:rStyle w:val="feature"/>
                <w:rFonts w:ascii="Arial" w:hAnsi="Arial" w:cs="Arial"/>
                <w:color w:val="FF0000"/>
              </w:rPr>
            </w:pPr>
            <w:r w:rsidRPr="007A2A2E">
              <w:rPr>
                <w:rStyle w:val="feature"/>
                <w:rFonts w:ascii="Arial" w:hAnsi="Arial" w:cs="Arial"/>
                <w:color w:val="FF0000"/>
              </w:rPr>
              <w:t>SRP059420</w:t>
            </w:r>
          </w:p>
        </w:tc>
        <w:tc>
          <w:tcPr>
            <w:tcW w:w="1506" w:type="dxa"/>
          </w:tcPr>
          <w:p w14:paraId="7AAB2EEA" w14:textId="77777777" w:rsidR="000B3142" w:rsidRPr="007A2A2E" w:rsidRDefault="000B3142" w:rsidP="00ED5E77">
            <w:pPr>
              <w:pStyle w:val="BodyTextIndent"/>
              <w:spacing w:before="60" w:after="60"/>
              <w:ind w:left="0" w:firstLine="0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7A2A2E">
              <w:rPr>
                <w:rFonts w:ascii="Arial" w:hAnsi="Arial" w:cs="Arial"/>
                <w:color w:val="FF0000"/>
                <w:sz w:val="20"/>
              </w:rPr>
              <w:t>3,420</w:t>
            </w:r>
          </w:p>
        </w:tc>
        <w:tc>
          <w:tcPr>
            <w:tcW w:w="1560" w:type="dxa"/>
          </w:tcPr>
          <w:p w14:paraId="1433C8C9" w14:textId="77777777" w:rsidR="000B3142" w:rsidRPr="007A2A2E" w:rsidRDefault="000B3142" w:rsidP="00ED5E77">
            <w:pPr>
              <w:spacing w:before="60" w:after="6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A2A2E">
              <w:rPr>
                <w:rFonts w:ascii="Arial" w:hAnsi="Arial" w:cs="Arial"/>
                <w:color w:val="FF0000"/>
                <w:sz w:val="20"/>
                <w:szCs w:val="20"/>
              </w:rPr>
              <w:t>KY695011</w:t>
            </w:r>
          </w:p>
        </w:tc>
      </w:tr>
      <w:tr w:rsidR="000B3142" w:rsidRPr="007A2A2E" w14:paraId="65F25E38" w14:textId="77777777" w:rsidTr="00ED5E77">
        <w:tc>
          <w:tcPr>
            <w:tcW w:w="3505" w:type="dxa"/>
          </w:tcPr>
          <w:p w14:paraId="279F83FA" w14:textId="77777777" w:rsidR="000B3142" w:rsidRPr="007A2A2E" w:rsidRDefault="000B3142" w:rsidP="00ED5E77">
            <w:pPr>
              <w:pStyle w:val="BodyTextIndent"/>
              <w:spacing w:before="60" w:after="60"/>
              <w:ind w:left="0" w:firstLine="0"/>
              <w:rPr>
                <w:rFonts w:ascii="Arial" w:hAnsi="Arial" w:cs="Arial"/>
                <w:color w:val="FF0000"/>
                <w:sz w:val="20"/>
              </w:rPr>
            </w:pPr>
            <w:proofErr w:type="spellStart"/>
            <w:r w:rsidRPr="007A2A2E">
              <w:rPr>
                <w:rFonts w:ascii="Arial" w:hAnsi="Arial" w:cs="Arial"/>
                <w:color w:val="FF0000"/>
                <w:sz w:val="20"/>
              </w:rPr>
              <w:t>Zoostera</w:t>
            </w:r>
            <w:proofErr w:type="spellEnd"/>
            <w:r w:rsidRPr="007A2A2E">
              <w:rPr>
                <w:rFonts w:ascii="Arial" w:hAnsi="Arial" w:cs="Arial"/>
                <w:color w:val="FF0000"/>
                <w:sz w:val="20"/>
              </w:rPr>
              <w:t xml:space="preserve"> marina </w:t>
            </w:r>
            <w:proofErr w:type="spellStart"/>
            <w:r w:rsidRPr="007A2A2E">
              <w:rPr>
                <w:rFonts w:ascii="Arial" w:hAnsi="Arial" w:cs="Arial"/>
                <w:color w:val="FF0000"/>
                <w:sz w:val="20"/>
              </w:rPr>
              <w:t>amalgavirus</w:t>
            </w:r>
            <w:proofErr w:type="spellEnd"/>
            <w:r w:rsidRPr="007A2A2E">
              <w:rPr>
                <w:rFonts w:ascii="Arial" w:hAnsi="Arial" w:cs="Arial"/>
                <w:color w:val="FF0000"/>
                <w:sz w:val="20"/>
              </w:rPr>
              <w:t xml:space="preserve"> 1</w:t>
            </w:r>
          </w:p>
        </w:tc>
        <w:tc>
          <w:tcPr>
            <w:tcW w:w="1170" w:type="dxa"/>
          </w:tcPr>
          <w:p w14:paraId="2D96E3EA" w14:textId="77777777" w:rsidR="000B3142" w:rsidRPr="007A2A2E" w:rsidRDefault="000B3142" w:rsidP="00ED5E77">
            <w:pPr>
              <w:pStyle w:val="BodyTextIndent"/>
              <w:spacing w:before="60" w:after="60"/>
              <w:ind w:left="0" w:firstLine="0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7A2A2E">
              <w:rPr>
                <w:rFonts w:ascii="Arial" w:hAnsi="Arial" w:cs="Arial"/>
                <w:color w:val="FF0000"/>
                <w:sz w:val="20"/>
              </w:rPr>
              <w:t>ZmAV1</w:t>
            </w:r>
          </w:p>
        </w:tc>
        <w:tc>
          <w:tcPr>
            <w:tcW w:w="1710" w:type="dxa"/>
          </w:tcPr>
          <w:p w14:paraId="10B25689" w14:textId="77777777" w:rsidR="000B3142" w:rsidRPr="007A2A2E" w:rsidRDefault="000B3142" w:rsidP="00ED5E77">
            <w:pPr>
              <w:pStyle w:val="HTMLPreformatted"/>
              <w:spacing w:before="60" w:after="60"/>
              <w:jc w:val="center"/>
              <w:rPr>
                <w:rFonts w:ascii="Arial" w:hAnsi="Arial" w:cs="Arial"/>
                <w:color w:val="FF0000"/>
              </w:rPr>
            </w:pPr>
            <w:r w:rsidRPr="007A2A2E">
              <w:rPr>
                <w:rStyle w:val="feature"/>
                <w:rFonts w:ascii="Arial" w:hAnsi="Arial" w:cs="Arial"/>
                <w:color w:val="FF0000"/>
              </w:rPr>
              <w:t>SRP035489-1</w:t>
            </w:r>
          </w:p>
        </w:tc>
        <w:tc>
          <w:tcPr>
            <w:tcW w:w="1506" w:type="dxa"/>
          </w:tcPr>
          <w:p w14:paraId="24AE8709" w14:textId="77777777" w:rsidR="000B3142" w:rsidRPr="007A2A2E" w:rsidRDefault="000B3142" w:rsidP="00ED5E77">
            <w:pPr>
              <w:pStyle w:val="BodyTextIndent"/>
              <w:spacing w:before="60" w:after="60"/>
              <w:ind w:left="0" w:firstLine="0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7A2A2E">
              <w:rPr>
                <w:rFonts w:ascii="Arial" w:hAnsi="Arial" w:cs="Arial"/>
                <w:color w:val="FF0000"/>
                <w:sz w:val="20"/>
              </w:rPr>
              <w:t>3,383</w:t>
            </w:r>
          </w:p>
        </w:tc>
        <w:tc>
          <w:tcPr>
            <w:tcW w:w="1560" w:type="dxa"/>
          </w:tcPr>
          <w:p w14:paraId="567F1FC3" w14:textId="77777777" w:rsidR="000B3142" w:rsidRPr="007A2A2E" w:rsidRDefault="000B3142" w:rsidP="00ED5E77">
            <w:pPr>
              <w:pStyle w:val="BodyTextIndent"/>
              <w:spacing w:before="60" w:after="60"/>
              <w:ind w:left="0" w:firstLine="0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7A2A2E">
              <w:rPr>
                <w:rFonts w:ascii="Arial" w:hAnsi="Arial" w:cs="Arial"/>
                <w:color w:val="FF0000"/>
                <w:sz w:val="20"/>
              </w:rPr>
              <w:t>KY783316</w:t>
            </w:r>
          </w:p>
        </w:tc>
      </w:tr>
      <w:tr w:rsidR="000B3142" w:rsidRPr="007A2A2E" w14:paraId="00BE57DA" w14:textId="77777777" w:rsidTr="00ED5E77">
        <w:tc>
          <w:tcPr>
            <w:tcW w:w="3505" w:type="dxa"/>
            <w:tcBorders>
              <w:bottom w:val="nil"/>
            </w:tcBorders>
          </w:tcPr>
          <w:p w14:paraId="1E157724" w14:textId="77777777" w:rsidR="000B3142" w:rsidRPr="007A2A2E" w:rsidRDefault="000B3142" w:rsidP="00ED5E77">
            <w:pPr>
              <w:pStyle w:val="BodyTextIndent"/>
              <w:spacing w:before="60" w:after="60"/>
              <w:ind w:left="0" w:firstLine="0"/>
              <w:rPr>
                <w:rFonts w:ascii="Arial" w:hAnsi="Arial" w:cs="Arial"/>
                <w:color w:val="FF0000"/>
                <w:sz w:val="20"/>
              </w:rPr>
            </w:pPr>
            <w:proofErr w:type="spellStart"/>
            <w:r w:rsidRPr="007A2A2E">
              <w:rPr>
                <w:rFonts w:ascii="Arial" w:hAnsi="Arial" w:cs="Arial"/>
                <w:color w:val="FF0000"/>
                <w:sz w:val="20"/>
              </w:rPr>
              <w:t>Zoostera</w:t>
            </w:r>
            <w:proofErr w:type="spellEnd"/>
            <w:r w:rsidRPr="007A2A2E">
              <w:rPr>
                <w:rFonts w:ascii="Arial" w:hAnsi="Arial" w:cs="Arial"/>
                <w:color w:val="FF0000"/>
                <w:sz w:val="20"/>
              </w:rPr>
              <w:t xml:space="preserve"> marina </w:t>
            </w:r>
            <w:proofErr w:type="spellStart"/>
            <w:r w:rsidRPr="007A2A2E">
              <w:rPr>
                <w:rFonts w:ascii="Arial" w:hAnsi="Arial" w:cs="Arial"/>
                <w:color w:val="FF0000"/>
                <w:sz w:val="20"/>
              </w:rPr>
              <w:t>amalgavirus</w:t>
            </w:r>
            <w:proofErr w:type="spellEnd"/>
            <w:r w:rsidRPr="007A2A2E">
              <w:rPr>
                <w:rFonts w:ascii="Arial" w:hAnsi="Arial" w:cs="Arial"/>
                <w:color w:val="FF0000"/>
                <w:sz w:val="20"/>
              </w:rPr>
              <w:t xml:space="preserve"> 2</w:t>
            </w:r>
          </w:p>
        </w:tc>
        <w:tc>
          <w:tcPr>
            <w:tcW w:w="1170" w:type="dxa"/>
            <w:tcBorders>
              <w:bottom w:val="nil"/>
            </w:tcBorders>
          </w:tcPr>
          <w:p w14:paraId="38887007" w14:textId="77777777" w:rsidR="000B3142" w:rsidRPr="007A2A2E" w:rsidRDefault="000B3142" w:rsidP="00ED5E77">
            <w:pPr>
              <w:pStyle w:val="BodyTextIndent"/>
              <w:spacing w:before="60" w:after="60"/>
              <w:ind w:left="0" w:firstLine="0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7A2A2E">
              <w:rPr>
                <w:rFonts w:ascii="Arial" w:hAnsi="Arial" w:cs="Arial"/>
                <w:color w:val="FF0000"/>
                <w:sz w:val="20"/>
              </w:rPr>
              <w:t>ZmAV2</w:t>
            </w:r>
          </w:p>
        </w:tc>
        <w:tc>
          <w:tcPr>
            <w:tcW w:w="1710" w:type="dxa"/>
            <w:tcBorders>
              <w:bottom w:val="nil"/>
            </w:tcBorders>
          </w:tcPr>
          <w:p w14:paraId="653E8F1D" w14:textId="77777777" w:rsidR="000B3142" w:rsidRPr="007A2A2E" w:rsidRDefault="000B3142" w:rsidP="00ED5E77">
            <w:pPr>
              <w:pStyle w:val="HTMLPreformatted"/>
              <w:spacing w:before="60" w:after="60"/>
              <w:jc w:val="center"/>
              <w:rPr>
                <w:rFonts w:ascii="Arial" w:hAnsi="Arial" w:cs="Arial"/>
                <w:color w:val="FF0000"/>
              </w:rPr>
            </w:pPr>
            <w:r w:rsidRPr="007A2A2E">
              <w:rPr>
                <w:rStyle w:val="feature"/>
                <w:rFonts w:ascii="Arial" w:hAnsi="Arial" w:cs="Arial"/>
                <w:color w:val="FF0000"/>
              </w:rPr>
              <w:t>SRP035489-2</w:t>
            </w:r>
          </w:p>
        </w:tc>
        <w:tc>
          <w:tcPr>
            <w:tcW w:w="1506" w:type="dxa"/>
            <w:tcBorders>
              <w:bottom w:val="nil"/>
            </w:tcBorders>
          </w:tcPr>
          <w:p w14:paraId="2C052BD2" w14:textId="77777777" w:rsidR="000B3142" w:rsidRPr="007A2A2E" w:rsidRDefault="000B3142" w:rsidP="00ED5E77">
            <w:pPr>
              <w:pStyle w:val="BodyTextIndent"/>
              <w:spacing w:before="60" w:after="60"/>
              <w:ind w:left="0" w:firstLine="0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7A2A2E">
              <w:rPr>
                <w:rFonts w:ascii="Arial" w:hAnsi="Arial" w:cs="Arial"/>
                <w:color w:val="FF0000"/>
                <w:sz w:val="20"/>
              </w:rPr>
              <w:t>3,316</w:t>
            </w:r>
          </w:p>
        </w:tc>
        <w:tc>
          <w:tcPr>
            <w:tcW w:w="1560" w:type="dxa"/>
            <w:tcBorders>
              <w:bottom w:val="nil"/>
            </w:tcBorders>
          </w:tcPr>
          <w:p w14:paraId="5D6EDA6C" w14:textId="77777777" w:rsidR="000B3142" w:rsidRPr="007A2A2E" w:rsidRDefault="000B3142" w:rsidP="00ED5E77">
            <w:pPr>
              <w:pStyle w:val="BodyTextIndent"/>
              <w:spacing w:before="60" w:after="60"/>
              <w:ind w:left="0" w:firstLine="0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7A2A2E">
              <w:rPr>
                <w:rFonts w:ascii="Arial" w:hAnsi="Arial" w:cs="Arial"/>
                <w:color w:val="FF0000"/>
                <w:sz w:val="20"/>
              </w:rPr>
              <w:t>KY783317</w:t>
            </w:r>
          </w:p>
        </w:tc>
      </w:tr>
      <w:tr w:rsidR="000B3142" w:rsidRPr="007A2A2E" w14:paraId="458A1A68" w14:textId="77777777" w:rsidTr="00ED5E77">
        <w:tc>
          <w:tcPr>
            <w:tcW w:w="3505" w:type="dxa"/>
            <w:tcBorders>
              <w:top w:val="nil"/>
              <w:bottom w:val="single" w:sz="18" w:space="0" w:color="auto"/>
            </w:tcBorders>
          </w:tcPr>
          <w:p w14:paraId="213CE7EA" w14:textId="77777777" w:rsidR="000B3142" w:rsidRPr="007A2A2E" w:rsidRDefault="000B3142" w:rsidP="00ED5E77">
            <w:pPr>
              <w:spacing w:before="60" w:after="60"/>
              <w:rPr>
                <w:rFonts w:ascii="Arial" w:hAnsi="Arial" w:cs="Arial"/>
                <w:b/>
                <w:color w:val="0432FF"/>
                <w:sz w:val="20"/>
                <w:szCs w:val="20"/>
              </w:rPr>
            </w:pPr>
            <w:proofErr w:type="spellStart"/>
            <w:r w:rsidRPr="007A2A2E">
              <w:rPr>
                <w:rStyle w:val="Strong"/>
                <w:rFonts w:ascii="Arial" w:hAnsi="Arial" w:cs="Arial"/>
                <w:b w:val="0"/>
                <w:color w:val="0432FF"/>
                <w:sz w:val="20"/>
                <w:szCs w:val="20"/>
              </w:rPr>
              <w:t>Zygosaccharomyces</w:t>
            </w:r>
            <w:proofErr w:type="spellEnd"/>
            <w:r w:rsidRPr="007A2A2E">
              <w:rPr>
                <w:rStyle w:val="Strong"/>
                <w:rFonts w:ascii="Arial" w:hAnsi="Arial" w:cs="Arial"/>
                <w:b w:val="0"/>
                <w:color w:val="0432FF"/>
                <w:sz w:val="20"/>
                <w:szCs w:val="20"/>
              </w:rPr>
              <w:t xml:space="preserve"> </w:t>
            </w:r>
            <w:proofErr w:type="spellStart"/>
            <w:r w:rsidRPr="007A2A2E">
              <w:rPr>
                <w:rStyle w:val="Strong"/>
                <w:rFonts w:ascii="Arial" w:hAnsi="Arial" w:cs="Arial"/>
                <w:b w:val="0"/>
                <w:color w:val="0432FF"/>
                <w:sz w:val="20"/>
                <w:szCs w:val="20"/>
              </w:rPr>
              <w:t>bailii</w:t>
            </w:r>
            <w:proofErr w:type="spellEnd"/>
            <w:r w:rsidRPr="007A2A2E">
              <w:rPr>
                <w:rStyle w:val="Strong"/>
                <w:rFonts w:ascii="Arial" w:hAnsi="Arial" w:cs="Arial"/>
                <w:b w:val="0"/>
                <w:color w:val="0432FF"/>
                <w:sz w:val="20"/>
                <w:szCs w:val="20"/>
              </w:rPr>
              <w:t xml:space="preserve"> virus Z</w:t>
            </w:r>
          </w:p>
        </w:tc>
        <w:tc>
          <w:tcPr>
            <w:tcW w:w="1170" w:type="dxa"/>
            <w:tcBorders>
              <w:top w:val="nil"/>
              <w:bottom w:val="single" w:sz="18" w:space="0" w:color="auto"/>
            </w:tcBorders>
          </w:tcPr>
          <w:p w14:paraId="3899CBCF" w14:textId="221B4A6D" w:rsidR="000B3142" w:rsidRPr="007A2A2E" w:rsidRDefault="000B3142" w:rsidP="00ED5E77">
            <w:pPr>
              <w:pStyle w:val="BodyTextIndent"/>
              <w:spacing w:before="60" w:after="60"/>
              <w:ind w:left="0" w:firstLine="0"/>
              <w:jc w:val="center"/>
              <w:rPr>
                <w:rFonts w:ascii="Arial" w:hAnsi="Arial" w:cs="Arial"/>
                <w:color w:val="0432FF"/>
                <w:sz w:val="20"/>
              </w:rPr>
            </w:pPr>
            <w:proofErr w:type="spellStart"/>
            <w:r w:rsidRPr="007A2A2E">
              <w:rPr>
                <w:rFonts w:ascii="Arial" w:hAnsi="Arial" w:cs="Arial"/>
                <w:color w:val="0432FF"/>
                <w:sz w:val="20"/>
              </w:rPr>
              <w:t>ZbV</w:t>
            </w:r>
            <w:proofErr w:type="spellEnd"/>
            <w:r w:rsidR="00AF3C71">
              <w:rPr>
                <w:rFonts w:ascii="Arial" w:hAnsi="Arial" w:cs="Arial"/>
                <w:color w:val="0432FF"/>
                <w:sz w:val="20"/>
              </w:rPr>
              <w:t>-</w:t>
            </w:r>
            <w:r w:rsidRPr="007A2A2E">
              <w:rPr>
                <w:rFonts w:ascii="Arial" w:hAnsi="Arial" w:cs="Arial"/>
                <w:color w:val="0432FF"/>
                <w:sz w:val="20"/>
              </w:rPr>
              <w:t>Z</w:t>
            </w:r>
          </w:p>
        </w:tc>
        <w:tc>
          <w:tcPr>
            <w:tcW w:w="1710" w:type="dxa"/>
            <w:tcBorders>
              <w:top w:val="nil"/>
              <w:bottom w:val="single" w:sz="18" w:space="0" w:color="auto"/>
            </w:tcBorders>
          </w:tcPr>
          <w:p w14:paraId="7F2C9455" w14:textId="77777777" w:rsidR="000B3142" w:rsidRPr="007A2A2E" w:rsidRDefault="000B3142" w:rsidP="00ED5E77">
            <w:pPr>
              <w:pStyle w:val="BodyTextIndent"/>
              <w:spacing w:before="60" w:after="60"/>
              <w:ind w:left="0" w:firstLine="0"/>
              <w:jc w:val="center"/>
              <w:rPr>
                <w:rFonts w:ascii="Arial" w:hAnsi="Arial" w:cs="Arial"/>
                <w:color w:val="0432FF"/>
                <w:sz w:val="20"/>
              </w:rPr>
            </w:pPr>
            <w:r w:rsidRPr="007A2A2E">
              <w:rPr>
                <w:rFonts w:ascii="Arial" w:hAnsi="Arial" w:cs="Arial"/>
                <w:color w:val="0432FF"/>
                <w:sz w:val="20"/>
              </w:rPr>
              <w:t>412</w:t>
            </w:r>
          </w:p>
        </w:tc>
        <w:tc>
          <w:tcPr>
            <w:tcW w:w="1506" w:type="dxa"/>
            <w:tcBorders>
              <w:top w:val="nil"/>
              <w:bottom w:val="single" w:sz="18" w:space="0" w:color="auto"/>
            </w:tcBorders>
          </w:tcPr>
          <w:p w14:paraId="6C437803" w14:textId="77777777" w:rsidR="000B3142" w:rsidRPr="007A2A2E" w:rsidRDefault="000B3142" w:rsidP="00ED5E77">
            <w:pPr>
              <w:pStyle w:val="BodyTextIndent"/>
              <w:spacing w:before="60" w:after="60"/>
              <w:ind w:left="0" w:firstLine="0"/>
              <w:jc w:val="center"/>
              <w:rPr>
                <w:rFonts w:ascii="Arial" w:hAnsi="Arial" w:cs="Arial"/>
                <w:color w:val="0432FF"/>
                <w:sz w:val="20"/>
              </w:rPr>
            </w:pPr>
            <w:r w:rsidRPr="007A2A2E">
              <w:rPr>
                <w:rFonts w:ascii="Arial" w:hAnsi="Arial" w:cs="Arial"/>
                <w:color w:val="0432FF"/>
                <w:sz w:val="20"/>
              </w:rPr>
              <w:t>3,160</w:t>
            </w:r>
          </w:p>
        </w:tc>
        <w:tc>
          <w:tcPr>
            <w:tcW w:w="1560" w:type="dxa"/>
            <w:tcBorders>
              <w:top w:val="nil"/>
              <w:bottom w:val="single" w:sz="18" w:space="0" w:color="auto"/>
            </w:tcBorders>
          </w:tcPr>
          <w:p w14:paraId="73600419" w14:textId="77777777" w:rsidR="000B3142" w:rsidRPr="007A2A2E" w:rsidRDefault="000B3142" w:rsidP="00ED5E77">
            <w:pPr>
              <w:pStyle w:val="HTMLPreformatted"/>
              <w:spacing w:before="60" w:after="60"/>
              <w:jc w:val="center"/>
              <w:rPr>
                <w:rFonts w:ascii="Arial" w:hAnsi="Arial" w:cs="Arial"/>
                <w:color w:val="0432FF"/>
              </w:rPr>
            </w:pPr>
            <w:r w:rsidRPr="007A2A2E">
              <w:rPr>
                <w:rFonts w:ascii="Arial" w:hAnsi="Arial" w:cs="Arial"/>
                <w:color w:val="0432FF"/>
              </w:rPr>
              <w:t>KU200450</w:t>
            </w:r>
          </w:p>
        </w:tc>
      </w:tr>
    </w:tbl>
    <w:p w14:paraId="5E23F433" w14:textId="77777777" w:rsidR="000B3142" w:rsidRDefault="000B3142" w:rsidP="000B3142">
      <w:pPr>
        <w:pStyle w:val="BodyTextIndent"/>
        <w:ind w:left="0" w:firstLine="0"/>
        <w:rPr>
          <w:b/>
        </w:rPr>
      </w:pPr>
    </w:p>
    <w:p w14:paraId="245C425D" w14:textId="77777777" w:rsidR="000B3142" w:rsidRDefault="000B3142" w:rsidP="000B3142">
      <w:pPr>
        <w:pStyle w:val="BodyTextIndent"/>
        <w:ind w:left="0" w:firstLine="0"/>
        <w:rPr>
          <w:b/>
        </w:rPr>
      </w:pPr>
    </w:p>
    <w:p w14:paraId="2FF374C6" w14:textId="77777777" w:rsidR="00694A57" w:rsidRDefault="00694A57" w:rsidP="000B3142">
      <w:pPr>
        <w:pStyle w:val="BodyTextIndent"/>
        <w:ind w:left="0" w:firstLine="0"/>
        <w:rPr>
          <w:b/>
        </w:rPr>
      </w:pPr>
    </w:p>
    <w:p w14:paraId="536592EE" w14:textId="77777777" w:rsidR="00694A57" w:rsidRDefault="00694A57" w:rsidP="000B3142">
      <w:pPr>
        <w:pStyle w:val="BodyTextIndent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26AAA9A" w14:textId="77777777" w:rsidR="000B3142" w:rsidRPr="00CD73DB" w:rsidRDefault="000B3142" w:rsidP="000B3142">
      <w:pPr>
        <w:pStyle w:val="BodyTextIndent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Table 2</w:t>
      </w:r>
      <w:r w:rsidRPr="00CD73DB">
        <w:rPr>
          <w:rFonts w:ascii="Arial" w:hAnsi="Arial" w:cs="Arial"/>
          <w:b/>
          <w:color w:val="000000"/>
          <w:sz w:val="22"/>
          <w:szCs w:val="22"/>
        </w:rPr>
        <w:t>.</w:t>
      </w:r>
      <w:r w:rsidRPr="00CD73DB">
        <w:rPr>
          <w:rFonts w:ascii="Arial" w:hAnsi="Arial" w:cs="Arial"/>
          <w:color w:val="000000"/>
          <w:sz w:val="22"/>
          <w:szCs w:val="22"/>
        </w:rPr>
        <w:t xml:space="preserve"> Percent (%) pairwise identities of the amino acid content of </w:t>
      </w:r>
      <w:proofErr w:type="spellStart"/>
      <w:r w:rsidRPr="00CD73DB">
        <w:rPr>
          <w:rFonts w:ascii="Arial" w:hAnsi="Arial" w:cs="Arial"/>
          <w:color w:val="000000"/>
          <w:sz w:val="22"/>
          <w:szCs w:val="22"/>
        </w:rPr>
        <w:t>RdRps</w:t>
      </w:r>
      <w:proofErr w:type="spellEnd"/>
      <w:r w:rsidRPr="00CD73D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encoded by recognized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amalgaviruses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and newly proposed members of the genera </w:t>
      </w:r>
      <w:proofErr w:type="spellStart"/>
      <w:r w:rsidRPr="00CD73DB">
        <w:rPr>
          <w:rFonts w:ascii="Arial" w:hAnsi="Arial" w:cs="Arial"/>
          <w:i/>
          <w:color w:val="000000"/>
          <w:sz w:val="22"/>
          <w:szCs w:val="22"/>
        </w:rPr>
        <w:t>Amalgavirus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AF3C71">
        <w:rPr>
          <w:rFonts w:ascii="Arial" w:hAnsi="Arial" w:cs="Arial"/>
          <w:color w:val="000000"/>
          <w:sz w:val="22"/>
          <w:szCs w:val="22"/>
        </w:rPr>
        <w:t>Zybavirus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(reported in red and blue font, respectively).</w:t>
      </w:r>
    </w:p>
    <w:p w14:paraId="511F8DFE" w14:textId="77777777" w:rsidR="000B3142" w:rsidRDefault="000B3142" w:rsidP="000B314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p w14:paraId="42971E05" w14:textId="77777777" w:rsidR="000B3142" w:rsidRPr="00C368B3" w:rsidRDefault="000B3142" w:rsidP="000B3142">
      <w:pPr>
        <w:pStyle w:val="BodyTextIndent"/>
        <w:pBdr>
          <w:top w:val="single" w:sz="4" w:space="1" w:color="auto"/>
        </w:pBdr>
        <w:ind w:left="0" w:firstLine="0"/>
        <w:rPr>
          <w:rFonts w:ascii="Courier New" w:hAnsi="Courier New" w:cs="Courier New"/>
          <w:b/>
          <w:color w:val="000000"/>
          <w:sz w:val="18"/>
          <w:szCs w:val="18"/>
          <w:u w:val="single"/>
        </w:rPr>
      </w:pPr>
      <w:r w:rsidRPr="00C368B3">
        <w:rPr>
          <w:rFonts w:ascii="Courier New" w:hAnsi="Courier New" w:cs="Courier New"/>
          <w:b/>
          <w:color w:val="000000"/>
          <w:sz w:val="18"/>
          <w:szCs w:val="18"/>
          <w:u w:val="single"/>
        </w:rPr>
        <w:t xml:space="preserve">         </w:t>
      </w:r>
      <w:proofErr w:type="spellStart"/>
      <w:r w:rsidRPr="00FA5F44">
        <w:rPr>
          <w:rFonts w:ascii="Courier New" w:hAnsi="Courier New" w:cs="Courier New"/>
          <w:b/>
          <w:color w:val="0432FF"/>
          <w:sz w:val="18"/>
          <w:szCs w:val="18"/>
          <w:u w:val="single"/>
        </w:rPr>
        <w:t>ZbV</w:t>
      </w:r>
      <w:proofErr w:type="spellEnd"/>
      <w:r w:rsidRPr="00FA5F44">
        <w:rPr>
          <w:rFonts w:ascii="Courier New" w:hAnsi="Courier New" w:cs="Courier New"/>
          <w:b/>
          <w:color w:val="0432FF"/>
          <w:sz w:val="18"/>
          <w:szCs w:val="18"/>
          <w:u w:val="single"/>
        </w:rPr>
        <w:t>-Z</w:t>
      </w:r>
      <w:r w:rsidRPr="00C368B3">
        <w:rPr>
          <w:rFonts w:ascii="Courier New" w:hAnsi="Courier New" w:cs="Courier New"/>
          <w:b/>
          <w:color w:val="000000"/>
          <w:sz w:val="18"/>
          <w:szCs w:val="18"/>
          <w:u w:val="single"/>
        </w:rPr>
        <w:t xml:space="preserve">    </w:t>
      </w:r>
      <w:r w:rsidRPr="00CD73DB">
        <w:rPr>
          <w:rFonts w:ascii="Courier New" w:hAnsi="Courier New" w:cs="Courier New"/>
          <w:color w:val="000000"/>
          <w:sz w:val="18"/>
          <w:szCs w:val="18"/>
          <w:u w:val="single"/>
        </w:rPr>
        <w:t>VCVM</w:t>
      </w:r>
      <w:r w:rsidRPr="00C368B3">
        <w:rPr>
          <w:rFonts w:ascii="Courier New" w:hAnsi="Courier New" w:cs="Courier New"/>
          <w:b/>
          <w:color w:val="000000"/>
          <w:sz w:val="18"/>
          <w:szCs w:val="18"/>
          <w:u w:val="single"/>
        </w:rPr>
        <w:t xml:space="preserve">   </w:t>
      </w:r>
      <w:r w:rsidRPr="00FA5F44">
        <w:rPr>
          <w:rFonts w:ascii="Courier New" w:hAnsi="Courier New" w:cs="Courier New"/>
          <w:b/>
          <w:color w:val="FF0000"/>
          <w:sz w:val="18"/>
          <w:szCs w:val="18"/>
          <w:u w:val="single"/>
        </w:rPr>
        <w:t>SpAV1</w:t>
      </w:r>
      <w:r w:rsidRPr="00C368B3">
        <w:rPr>
          <w:rFonts w:ascii="Courier New" w:hAnsi="Courier New" w:cs="Courier New"/>
          <w:b/>
          <w:color w:val="000000"/>
          <w:sz w:val="18"/>
          <w:szCs w:val="18"/>
          <w:u w:val="single"/>
        </w:rPr>
        <w:t xml:space="preserve">    </w:t>
      </w:r>
      <w:proofErr w:type="spellStart"/>
      <w:r w:rsidRPr="00CD73DB">
        <w:rPr>
          <w:rFonts w:ascii="Courier New" w:hAnsi="Courier New" w:cs="Courier New"/>
          <w:color w:val="000000"/>
          <w:sz w:val="18"/>
          <w:szCs w:val="18"/>
          <w:u w:val="single"/>
        </w:rPr>
        <w:t>RhVA</w:t>
      </w:r>
      <w:proofErr w:type="spellEnd"/>
      <w:r w:rsidRPr="00C368B3">
        <w:rPr>
          <w:rFonts w:ascii="Courier New" w:hAnsi="Courier New" w:cs="Courier New"/>
          <w:b/>
          <w:color w:val="000000"/>
          <w:sz w:val="18"/>
          <w:szCs w:val="18"/>
          <w:u w:val="single"/>
        </w:rPr>
        <w:t xml:space="preserve">     </w:t>
      </w:r>
      <w:r w:rsidRPr="00CD73DB">
        <w:rPr>
          <w:rFonts w:ascii="Courier New" w:hAnsi="Courier New" w:cs="Courier New"/>
          <w:color w:val="000000"/>
          <w:sz w:val="18"/>
          <w:szCs w:val="18"/>
          <w:u w:val="single"/>
        </w:rPr>
        <w:t>STV</w:t>
      </w:r>
      <w:r w:rsidRPr="00C368B3">
        <w:rPr>
          <w:rFonts w:ascii="Courier New" w:hAnsi="Courier New" w:cs="Courier New"/>
          <w:b/>
          <w:color w:val="000000"/>
          <w:sz w:val="18"/>
          <w:szCs w:val="18"/>
          <w:u w:val="single"/>
        </w:rPr>
        <w:t xml:space="preserve">   </w:t>
      </w:r>
      <w:r w:rsidRPr="00FA5F44">
        <w:rPr>
          <w:rFonts w:ascii="Courier New" w:hAnsi="Courier New" w:cs="Courier New"/>
          <w:b/>
          <w:color w:val="FF0000"/>
          <w:sz w:val="18"/>
          <w:szCs w:val="18"/>
          <w:u w:val="single"/>
        </w:rPr>
        <w:t>AcAV1</w:t>
      </w:r>
      <w:r w:rsidRPr="00C368B3">
        <w:rPr>
          <w:rFonts w:ascii="Courier New" w:hAnsi="Courier New" w:cs="Courier New"/>
          <w:b/>
          <w:color w:val="000000"/>
          <w:sz w:val="18"/>
          <w:szCs w:val="18"/>
          <w:u w:val="single"/>
        </w:rPr>
        <w:t xml:space="preserve">   </w:t>
      </w:r>
      <w:r w:rsidRPr="00FA5F44">
        <w:rPr>
          <w:rFonts w:ascii="Courier New" w:hAnsi="Courier New" w:cs="Courier New"/>
          <w:b/>
          <w:color w:val="FF0000"/>
          <w:sz w:val="18"/>
          <w:szCs w:val="18"/>
          <w:u w:val="single"/>
        </w:rPr>
        <w:t>AcAV2</w:t>
      </w:r>
      <w:r w:rsidRPr="00C368B3">
        <w:rPr>
          <w:rFonts w:ascii="Courier New" w:hAnsi="Courier New" w:cs="Courier New"/>
          <w:b/>
          <w:color w:val="000000"/>
          <w:sz w:val="18"/>
          <w:szCs w:val="18"/>
          <w:u w:val="single"/>
        </w:rPr>
        <w:t xml:space="preserve">     </w:t>
      </w:r>
      <w:r w:rsidRPr="00CD73DB">
        <w:rPr>
          <w:rFonts w:ascii="Courier New" w:hAnsi="Courier New" w:cs="Courier New"/>
          <w:color w:val="000000"/>
          <w:sz w:val="18"/>
          <w:szCs w:val="18"/>
          <w:u w:val="single"/>
        </w:rPr>
        <w:t xml:space="preserve">BLV </w:t>
      </w:r>
      <w:r w:rsidRPr="00C368B3">
        <w:rPr>
          <w:rFonts w:ascii="Courier New" w:hAnsi="Courier New" w:cs="Courier New"/>
          <w:b/>
          <w:color w:val="000000"/>
          <w:sz w:val="18"/>
          <w:szCs w:val="18"/>
          <w:u w:val="single"/>
        </w:rPr>
        <w:t xml:space="preserve">  </w:t>
      </w:r>
      <w:r w:rsidRPr="00FA5F44">
        <w:rPr>
          <w:rFonts w:ascii="Courier New" w:hAnsi="Courier New" w:cs="Courier New"/>
          <w:b/>
          <w:color w:val="FF0000"/>
          <w:sz w:val="18"/>
          <w:szCs w:val="18"/>
          <w:u w:val="single"/>
        </w:rPr>
        <w:t>ZmAV1</w:t>
      </w:r>
      <w:r w:rsidRPr="00C368B3">
        <w:rPr>
          <w:rFonts w:ascii="Courier New" w:hAnsi="Courier New" w:cs="Courier New"/>
          <w:b/>
          <w:color w:val="000000"/>
          <w:sz w:val="18"/>
          <w:szCs w:val="18"/>
          <w:u w:val="single"/>
        </w:rPr>
        <w:t xml:space="preserve">   </w:t>
      </w:r>
      <w:r w:rsidRPr="00FA5F44">
        <w:rPr>
          <w:rFonts w:ascii="Courier New" w:hAnsi="Courier New" w:cs="Courier New"/>
          <w:b/>
          <w:color w:val="FF0000"/>
          <w:sz w:val="18"/>
          <w:szCs w:val="18"/>
          <w:u w:val="single"/>
        </w:rPr>
        <w:t>ZmAV2</w:t>
      </w:r>
    </w:p>
    <w:p w14:paraId="3A678101" w14:textId="77777777" w:rsidR="000B3142" w:rsidRPr="00C368B3" w:rsidRDefault="000B3142" w:rsidP="000B3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FA5F44">
        <w:rPr>
          <w:rFonts w:ascii="Courier New" w:hAnsi="Courier New" w:cs="Courier New"/>
          <w:b/>
          <w:color w:val="0432FF"/>
          <w:sz w:val="18"/>
          <w:szCs w:val="18"/>
        </w:rPr>
        <w:t>ZbV</w:t>
      </w:r>
      <w:proofErr w:type="spellEnd"/>
      <w:r w:rsidRPr="00FA5F44">
        <w:rPr>
          <w:rFonts w:ascii="Courier New" w:hAnsi="Courier New" w:cs="Courier New"/>
          <w:b/>
          <w:color w:val="0432FF"/>
          <w:sz w:val="18"/>
          <w:szCs w:val="18"/>
        </w:rPr>
        <w:t>-Z</w:t>
      </w:r>
      <w:r w:rsidRPr="00FA5F44">
        <w:rPr>
          <w:rFonts w:ascii="Courier New" w:hAnsi="Courier New" w:cs="Courier New"/>
          <w:color w:val="0432FF"/>
          <w:sz w:val="18"/>
          <w:szCs w:val="18"/>
        </w:rPr>
        <w:t xml:space="preserve">   </w:t>
      </w:r>
      <w:r w:rsidRPr="00C368B3">
        <w:rPr>
          <w:rFonts w:ascii="Courier New" w:hAnsi="Courier New" w:cs="Courier New"/>
          <w:sz w:val="18"/>
          <w:szCs w:val="18"/>
          <w:shd w:val="pct25" w:color="auto" w:fill="auto"/>
        </w:rPr>
        <w:t>100.00</w:t>
      </w:r>
      <w:r w:rsidRPr="00C368B3">
        <w:rPr>
          <w:rFonts w:ascii="Courier New" w:hAnsi="Courier New" w:cs="Courier New"/>
          <w:sz w:val="18"/>
          <w:szCs w:val="18"/>
        </w:rPr>
        <w:t xml:space="preserve">   20.42   20.26   21.56   21.56   </w:t>
      </w:r>
      <w:r w:rsidRPr="00C368B3">
        <w:rPr>
          <w:rFonts w:ascii="Courier New" w:hAnsi="Courier New" w:cs="Courier New"/>
          <w:b/>
          <w:color w:val="FF0000"/>
          <w:sz w:val="18"/>
          <w:szCs w:val="18"/>
        </w:rPr>
        <w:t>22.20</w:t>
      </w:r>
      <w:r w:rsidRPr="00C368B3">
        <w:rPr>
          <w:rFonts w:ascii="Courier New" w:hAnsi="Courier New" w:cs="Courier New"/>
          <w:color w:val="FF0000"/>
          <w:sz w:val="18"/>
          <w:szCs w:val="18"/>
        </w:rPr>
        <w:t xml:space="preserve">   </w:t>
      </w:r>
      <w:r w:rsidRPr="00C368B3">
        <w:rPr>
          <w:rFonts w:ascii="Courier New" w:hAnsi="Courier New" w:cs="Courier New"/>
          <w:sz w:val="18"/>
          <w:szCs w:val="18"/>
        </w:rPr>
        <w:t>20.10   22.20   20.91   20.58</w:t>
      </w:r>
    </w:p>
    <w:p w14:paraId="2FCCDF60" w14:textId="77777777" w:rsidR="000B3142" w:rsidRPr="00C368B3" w:rsidRDefault="000B3142" w:rsidP="000B3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C368B3">
        <w:rPr>
          <w:rFonts w:ascii="Courier New" w:hAnsi="Courier New" w:cs="Courier New"/>
          <w:sz w:val="18"/>
          <w:szCs w:val="18"/>
        </w:rPr>
        <w:t xml:space="preserve">VCVM_    </w:t>
      </w:r>
      <w:proofErr w:type="gramStart"/>
      <w:r w:rsidRPr="00C368B3">
        <w:rPr>
          <w:rFonts w:ascii="Courier New" w:hAnsi="Courier New" w:cs="Courier New"/>
          <w:sz w:val="18"/>
          <w:szCs w:val="18"/>
        </w:rPr>
        <w:t xml:space="preserve">20.42  </w:t>
      </w:r>
      <w:r w:rsidRPr="00C368B3">
        <w:rPr>
          <w:rFonts w:ascii="Courier New" w:hAnsi="Courier New" w:cs="Courier New"/>
          <w:sz w:val="18"/>
          <w:szCs w:val="18"/>
          <w:shd w:val="pct25" w:color="auto" w:fill="auto"/>
        </w:rPr>
        <w:t>100.00</w:t>
      </w:r>
      <w:proofErr w:type="gramEnd"/>
      <w:r w:rsidRPr="00C368B3">
        <w:rPr>
          <w:rFonts w:ascii="Courier New" w:hAnsi="Courier New" w:cs="Courier New"/>
          <w:sz w:val="18"/>
          <w:szCs w:val="18"/>
        </w:rPr>
        <w:t xml:space="preserve">   52.18   49.08   48.88   47.10   48.83   42.74   43.40   43.42</w:t>
      </w:r>
    </w:p>
    <w:p w14:paraId="61A241CF" w14:textId="77777777" w:rsidR="000B3142" w:rsidRPr="00C368B3" w:rsidRDefault="000B3142" w:rsidP="000B3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FA5F44">
        <w:rPr>
          <w:rFonts w:ascii="Courier New" w:hAnsi="Courier New" w:cs="Courier New"/>
          <w:b/>
          <w:color w:val="FF0000"/>
          <w:sz w:val="18"/>
          <w:szCs w:val="18"/>
        </w:rPr>
        <w:t>SpAV1</w:t>
      </w:r>
      <w:r w:rsidRPr="00C368B3">
        <w:rPr>
          <w:rFonts w:ascii="Courier New" w:hAnsi="Courier New" w:cs="Courier New"/>
          <w:sz w:val="18"/>
          <w:szCs w:val="18"/>
        </w:rPr>
        <w:t xml:space="preserve">    20.26   </w:t>
      </w:r>
      <w:proofErr w:type="gramStart"/>
      <w:r w:rsidRPr="00C368B3">
        <w:rPr>
          <w:rFonts w:ascii="Courier New" w:hAnsi="Courier New" w:cs="Courier New"/>
          <w:sz w:val="18"/>
          <w:szCs w:val="18"/>
        </w:rPr>
        <w:t xml:space="preserve">52.18  </w:t>
      </w:r>
      <w:r w:rsidRPr="00C368B3">
        <w:rPr>
          <w:rFonts w:ascii="Courier New" w:hAnsi="Courier New" w:cs="Courier New"/>
          <w:sz w:val="18"/>
          <w:szCs w:val="18"/>
          <w:shd w:val="pct25" w:color="auto" w:fill="auto"/>
        </w:rPr>
        <w:t>100.00</w:t>
      </w:r>
      <w:proofErr w:type="gramEnd"/>
      <w:r w:rsidRPr="00C368B3">
        <w:rPr>
          <w:rFonts w:ascii="Courier New" w:hAnsi="Courier New" w:cs="Courier New"/>
          <w:sz w:val="18"/>
          <w:szCs w:val="18"/>
        </w:rPr>
        <w:t xml:space="preserve">   </w:t>
      </w:r>
      <w:r w:rsidRPr="002A3ED6">
        <w:rPr>
          <w:rFonts w:ascii="Courier New" w:hAnsi="Courier New" w:cs="Courier New"/>
          <w:color w:val="000000" w:themeColor="text1"/>
          <w:sz w:val="18"/>
          <w:szCs w:val="18"/>
        </w:rPr>
        <w:t xml:space="preserve">53.79   </w:t>
      </w:r>
      <w:r w:rsidRPr="00C368B3">
        <w:rPr>
          <w:rFonts w:ascii="Courier New" w:hAnsi="Courier New" w:cs="Courier New"/>
          <w:sz w:val="18"/>
          <w:szCs w:val="18"/>
        </w:rPr>
        <w:t>48.02   50.19   51.72   47.50   46.74   46.95</w:t>
      </w:r>
    </w:p>
    <w:p w14:paraId="28C39D88" w14:textId="77777777" w:rsidR="000B3142" w:rsidRPr="00C368B3" w:rsidRDefault="000B3142" w:rsidP="000B3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C368B3">
        <w:rPr>
          <w:rFonts w:ascii="Courier New" w:hAnsi="Courier New" w:cs="Courier New"/>
          <w:sz w:val="18"/>
          <w:szCs w:val="18"/>
        </w:rPr>
        <w:t>RhVA</w:t>
      </w:r>
      <w:proofErr w:type="spellEnd"/>
      <w:r w:rsidRPr="00C368B3">
        <w:rPr>
          <w:rFonts w:ascii="Courier New" w:hAnsi="Courier New" w:cs="Courier New"/>
          <w:sz w:val="18"/>
          <w:szCs w:val="18"/>
        </w:rPr>
        <w:t xml:space="preserve">     21.56   49.08   </w:t>
      </w:r>
      <w:proofErr w:type="gramStart"/>
      <w:r w:rsidRPr="002A3ED6">
        <w:rPr>
          <w:rFonts w:ascii="Courier New" w:hAnsi="Courier New" w:cs="Courier New"/>
          <w:b/>
          <w:color w:val="FF0000"/>
          <w:sz w:val="18"/>
          <w:szCs w:val="18"/>
        </w:rPr>
        <w:t>53.79</w:t>
      </w:r>
      <w:r w:rsidRPr="00C368B3">
        <w:rPr>
          <w:rFonts w:ascii="Courier New" w:hAnsi="Courier New" w:cs="Courier New"/>
          <w:sz w:val="18"/>
          <w:szCs w:val="18"/>
        </w:rPr>
        <w:t xml:space="preserve">  </w:t>
      </w:r>
      <w:r w:rsidRPr="00C368B3">
        <w:rPr>
          <w:rFonts w:ascii="Courier New" w:hAnsi="Courier New" w:cs="Courier New"/>
          <w:sz w:val="18"/>
          <w:szCs w:val="18"/>
          <w:shd w:val="pct25" w:color="auto" w:fill="auto"/>
        </w:rPr>
        <w:t>100.00</w:t>
      </w:r>
      <w:proofErr w:type="gramEnd"/>
      <w:r w:rsidRPr="00C368B3">
        <w:rPr>
          <w:rFonts w:ascii="Courier New" w:hAnsi="Courier New" w:cs="Courier New"/>
          <w:sz w:val="18"/>
          <w:szCs w:val="18"/>
        </w:rPr>
        <w:t xml:space="preserve">   46.59   49.04   49.11   44.99   44.81   46.82</w:t>
      </w:r>
    </w:p>
    <w:p w14:paraId="737F437E" w14:textId="77777777" w:rsidR="000B3142" w:rsidRPr="00C368B3" w:rsidRDefault="000B3142" w:rsidP="000B3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C368B3">
        <w:rPr>
          <w:rFonts w:ascii="Courier New" w:hAnsi="Courier New" w:cs="Courier New"/>
          <w:sz w:val="18"/>
          <w:szCs w:val="18"/>
        </w:rPr>
        <w:t xml:space="preserve">STV      21.56   48.88   48.02   </w:t>
      </w:r>
      <w:proofErr w:type="gramStart"/>
      <w:r w:rsidRPr="00C368B3">
        <w:rPr>
          <w:rFonts w:ascii="Courier New" w:hAnsi="Courier New" w:cs="Courier New"/>
          <w:sz w:val="18"/>
          <w:szCs w:val="18"/>
        </w:rPr>
        <w:t xml:space="preserve">46.59  </w:t>
      </w:r>
      <w:r w:rsidRPr="00C368B3">
        <w:rPr>
          <w:rFonts w:ascii="Courier New" w:hAnsi="Courier New" w:cs="Courier New"/>
          <w:sz w:val="18"/>
          <w:szCs w:val="18"/>
          <w:shd w:val="pct25" w:color="auto" w:fill="auto"/>
        </w:rPr>
        <w:t>100.00</w:t>
      </w:r>
      <w:proofErr w:type="gramEnd"/>
      <w:r w:rsidRPr="00C368B3">
        <w:rPr>
          <w:rFonts w:ascii="Courier New" w:hAnsi="Courier New" w:cs="Courier New"/>
          <w:sz w:val="18"/>
          <w:szCs w:val="18"/>
        </w:rPr>
        <w:t xml:space="preserve">   49.80   51.92   44.62   43.55   42.95</w:t>
      </w:r>
    </w:p>
    <w:p w14:paraId="744D37D9" w14:textId="77777777" w:rsidR="000B3142" w:rsidRPr="00C368B3" w:rsidRDefault="000B3142" w:rsidP="000B3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FA5F44">
        <w:rPr>
          <w:rFonts w:ascii="Courier New" w:hAnsi="Courier New" w:cs="Courier New"/>
          <w:b/>
          <w:color w:val="FF0000"/>
          <w:sz w:val="18"/>
          <w:szCs w:val="18"/>
        </w:rPr>
        <w:t>AcAV1</w:t>
      </w:r>
      <w:r w:rsidRPr="00C368B3">
        <w:rPr>
          <w:rFonts w:ascii="Courier New" w:hAnsi="Courier New" w:cs="Courier New"/>
          <w:sz w:val="18"/>
          <w:szCs w:val="18"/>
        </w:rPr>
        <w:t xml:space="preserve">    </w:t>
      </w:r>
      <w:r w:rsidRPr="002A3ED6">
        <w:rPr>
          <w:rFonts w:ascii="Courier New" w:hAnsi="Courier New" w:cs="Courier New"/>
          <w:b/>
          <w:color w:val="0432FF"/>
          <w:sz w:val="18"/>
          <w:szCs w:val="18"/>
        </w:rPr>
        <w:t>22.20</w:t>
      </w:r>
      <w:r w:rsidRPr="002A3ED6">
        <w:rPr>
          <w:rFonts w:ascii="Courier New" w:hAnsi="Courier New" w:cs="Courier New"/>
          <w:color w:val="0432FF"/>
          <w:sz w:val="18"/>
          <w:szCs w:val="18"/>
        </w:rPr>
        <w:t xml:space="preserve">   </w:t>
      </w:r>
      <w:r w:rsidRPr="00C368B3">
        <w:rPr>
          <w:rFonts w:ascii="Courier New" w:hAnsi="Courier New" w:cs="Courier New"/>
          <w:sz w:val="18"/>
          <w:szCs w:val="18"/>
        </w:rPr>
        <w:t xml:space="preserve">47.10   50.19   49.04   </w:t>
      </w:r>
      <w:proofErr w:type="gramStart"/>
      <w:r w:rsidRPr="00C368B3">
        <w:rPr>
          <w:rFonts w:ascii="Courier New" w:hAnsi="Courier New" w:cs="Courier New"/>
          <w:sz w:val="18"/>
          <w:szCs w:val="18"/>
        </w:rPr>
        <w:t xml:space="preserve">49.80  </w:t>
      </w:r>
      <w:r w:rsidRPr="00C368B3">
        <w:rPr>
          <w:rFonts w:ascii="Courier New" w:hAnsi="Courier New" w:cs="Courier New"/>
          <w:sz w:val="18"/>
          <w:szCs w:val="18"/>
          <w:shd w:val="pct25" w:color="auto" w:fill="auto"/>
        </w:rPr>
        <w:t>100.00</w:t>
      </w:r>
      <w:proofErr w:type="gramEnd"/>
      <w:r w:rsidRPr="00C368B3">
        <w:rPr>
          <w:rFonts w:ascii="Courier New" w:hAnsi="Courier New" w:cs="Courier New"/>
          <w:sz w:val="18"/>
          <w:szCs w:val="18"/>
        </w:rPr>
        <w:t xml:space="preserve">   </w:t>
      </w:r>
      <w:r w:rsidRPr="00C368B3">
        <w:rPr>
          <w:rFonts w:ascii="Courier New" w:hAnsi="Courier New" w:cs="Courier New"/>
          <w:b/>
          <w:color w:val="FF0000"/>
          <w:sz w:val="18"/>
          <w:szCs w:val="18"/>
        </w:rPr>
        <w:t>67.36</w:t>
      </w:r>
      <w:r w:rsidRPr="00C368B3">
        <w:rPr>
          <w:rFonts w:ascii="Courier New" w:hAnsi="Courier New" w:cs="Courier New"/>
          <w:color w:val="FF0000"/>
          <w:sz w:val="18"/>
          <w:szCs w:val="18"/>
        </w:rPr>
        <w:t xml:space="preserve">   </w:t>
      </w:r>
      <w:r w:rsidRPr="00C368B3">
        <w:rPr>
          <w:rFonts w:ascii="Courier New" w:hAnsi="Courier New" w:cs="Courier New"/>
          <w:sz w:val="18"/>
          <w:szCs w:val="18"/>
        </w:rPr>
        <w:t>46.73   44.86   45.66</w:t>
      </w:r>
    </w:p>
    <w:p w14:paraId="5164826E" w14:textId="77777777" w:rsidR="000B3142" w:rsidRPr="00C368B3" w:rsidRDefault="000B3142" w:rsidP="000B3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FA5F44">
        <w:rPr>
          <w:rFonts w:ascii="Courier New" w:hAnsi="Courier New" w:cs="Courier New"/>
          <w:b/>
          <w:color w:val="FF0000"/>
          <w:sz w:val="18"/>
          <w:szCs w:val="18"/>
        </w:rPr>
        <w:t>AcAV2</w:t>
      </w:r>
      <w:r w:rsidRPr="00C368B3">
        <w:rPr>
          <w:rFonts w:ascii="Courier New" w:hAnsi="Courier New" w:cs="Courier New"/>
          <w:sz w:val="18"/>
          <w:szCs w:val="18"/>
        </w:rPr>
        <w:t xml:space="preserve">    20.10   48.83   51.72   49.11   51.92   </w:t>
      </w:r>
      <w:proofErr w:type="gramStart"/>
      <w:r w:rsidRPr="00C368B3">
        <w:rPr>
          <w:rFonts w:ascii="Courier New" w:hAnsi="Courier New" w:cs="Courier New"/>
          <w:b/>
          <w:color w:val="FF0000"/>
          <w:sz w:val="18"/>
          <w:szCs w:val="18"/>
        </w:rPr>
        <w:t>67.36</w:t>
      </w:r>
      <w:r w:rsidRPr="00C368B3">
        <w:rPr>
          <w:rFonts w:ascii="Courier New" w:hAnsi="Courier New" w:cs="Courier New"/>
          <w:color w:val="FF0000"/>
          <w:sz w:val="18"/>
          <w:szCs w:val="18"/>
        </w:rPr>
        <w:t xml:space="preserve">  </w:t>
      </w:r>
      <w:r w:rsidRPr="00C368B3">
        <w:rPr>
          <w:rFonts w:ascii="Courier New" w:hAnsi="Courier New" w:cs="Courier New"/>
          <w:sz w:val="18"/>
          <w:szCs w:val="18"/>
          <w:shd w:val="pct25" w:color="auto" w:fill="auto"/>
        </w:rPr>
        <w:t>100.00</w:t>
      </w:r>
      <w:proofErr w:type="gramEnd"/>
      <w:r w:rsidRPr="00C368B3">
        <w:rPr>
          <w:rFonts w:ascii="Courier New" w:hAnsi="Courier New" w:cs="Courier New"/>
          <w:sz w:val="18"/>
          <w:szCs w:val="18"/>
        </w:rPr>
        <w:t xml:space="preserve">   47.47   47.87   48.28</w:t>
      </w:r>
    </w:p>
    <w:p w14:paraId="17ECA6E1" w14:textId="77777777" w:rsidR="000B3142" w:rsidRPr="00C368B3" w:rsidRDefault="000B3142" w:rsidP="000B3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C368B3">
        <w:rPr>
          <w:rFonts w:ascii="Courier New" w:hAnsi="Courier New" w:cs="Courier New"/>
          <w:sz w:val="18"/>
          <w:szCs w:val="18"/>
        </w:rPr>
        <w:t xml:space="preserve">BLV      22.20   42.74   47.50   44.99   44.62   46.73   </w:t>
      </w:r>
      <w:proofErr w:type="gramStart"/>
      <w:r w:rsidRPr="00C368B3">
        <w:rPr>
          <w:rFonts w:ascii="Courier New" w:hAnsi="Courier New" w:cs="Courier New"/>
          <w:sz w:val="18"/>
          <w:szCs w:val="18"/>
        </w:rPr>
        <w:t xml:space="preserve">47.47  </w:t>
      </w:r>
      <w:r w:rsidRPr="00C368B3">
        <w:rPr>
          <w:rFonts w:ascii="Courier New" w:hAnsi="Courier New" w:cs="Courier New"/>
          <w:sz w:val="18"/>
          <w:szCs w:val="18"/>
          <w:shd w:val="pct25" w:color="auto" w:fill="auto"/>
        </w:rPr>
        <w:t>100.00</w:t>
      </w:r>
      <w:proofErr w:type="gramEnd"/>
      <w:r w:rsidRPr="00C368B3">
        <w:rPr>
          <w:rFonts w:ascii="Courier New" w:hAnsi="Courier New" w:cs="Courier New"/>
          <w:sz w:val="18"/>
          <w:szCs w:val="18"/>
        </w:rPr>
        <w:t xml:space="preserve">   48.05   49.12</w:t>
      </w:r>
    </w:p>
    <w:p w14:paraId="6CCAD54F" w14:textId="77777777" w:rsidR="000B3142" w:rsidRPr="00C368B3" w:rsidRDefault="000B3142" w:rsidP="000B3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FF0000"/>
          <w:sz w:val="18"/>
          <w:szCs w:val="18"/>
        </w:rPr>
      </w:pPr>
      <w:r w:rsidRPr="00FA5F44">
        <w:rPr>
          <w:rFonts w:ascii="Courier New" w:hAnsi="Courier New" w:cs="Courier New"/>
          <w:b/>
          <w:color w:val="FF0000"/>
          <w:sz w:val="18"/>
          <w:szCs w:val="18"/>
        </w:rPr>
        <w:t>ZmAV1</w:t>
      </w:r>
      <w:r w:rsidRPr="00C368B3">
        <w:rPr>
          <w:rFonts w:ascii="Courier New" w:hAnsi="Courier New" w:cs="Courier New"/>
          <w:sz w:val="18"/>
          <w:szCs w:val="18"/>
        </w:rPr>
        <w:t xml:space="preserve">    20.91   43.40   46.74   44.81   43.55   44.86   47.87   </w:t>
      </w:r>
      <w:proofErr w:type="gramStart"/>
      <w:r w:rsidRPr="00C368B3">
        <w:rPr>
          <w:rFonts w:ascii="Courier New" w:hAnsi="Courier New" w:cs="Courier New"/>
          <w:sz w:val="18"/>
          <w:szCs w:val="18"/>
        </w:rPr>
        <w:t xml:space="preserve">48.05  </w:t>
      </w:r>
      <w:r w:rsidRPr="00C368B3">
        <w:rPr>
          <w:rFonts w:ascii="Courier New" w:hAnsi="Courier New" w:cs="Courier New"/>
          <w:sz w:val="18"/>
          <w:szCs w:val="18"/>
          <w:shd w:val="pct25" w:color="auto" w:fill="auto"/>
        </w:rPr>
        <w:t>100.00</w:t>
      </w:r>
      <w:proofErr w:type="gramEnd"/>
      <w:r w:rsidRPr="00C368B3">
        <w:rPr>
          <w:rFonts w:ascii="Courier New" w:hAnsi="Courier New" w:cs="Courier New"/>
          <w:sz w:val="18"/>
          <w:szCs w:val="18"/>
        </w:rPr>
        <w:t xml:space="preserve">   </w:t>
      </w:r>
      <w:r w:rsidRPr="00C368B3">
        <w:rPr>
          <w:rFonts w:ascii="Courier New" w:hAnsi="Courier New" w:cs="Courier New"/>
          <w:b/>
          <w:color w:val="FF0000"/>
          <w:sz w:val="18"/>
          <w:szCs w:val="18"/>
        </w:rPr>
        <w:t>65.63</w:t>
      </w:r>
    </w:p>
    <w:p w14:paraId="3C663428" w14:textId="77777777" w:rsidR="000B3142" w:rsidRPr="00C368B3" w:rsidRDefault="000B3142" w:rsidP="000B3142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FA5F44">
        <w:rPr>
          <w:rFonts w:ascii="Courier New" w:hAnsi="Courier New" w:cs="Courier New"/>
          <w:b/>
          <w:color w:val="FF0000"/>
          <w:sz w:val="18"/>
          <w:szCs w:val="18"/>
        </w:rPr>
        <w:t>ZmAV2</w:t>
      </w:r>
      <w:r w:rsidRPr="00C368B3">
        <w:rPr>
          <w:rFonts w:ascii="Courier New" w:hAnsi="Courier New" w:cs="Courier New"/>
          <w:sz w:val="18"/>
          <w:szCs w:val="18"/>
        </w:rPr>
        <w:t xml:space="preserve">    20.58   43.42   46.95   46.82   42.95   45.66   48.28   49.12   </w:t>
      </w:r>
      <w:proofErr w:type="gramStart"/>
      <w:r w:rsidRPr="00C368B3">
        <w:rPr>
          <w:rFonts w:ascii="Courier New" w:hAnsi="Courier New" w:cs="Courier New"/>
          <w:b/>
          <w:color w:val="FF0000"/>
          <w:sz w:val="18"/>
          <w:szCs w:val="18"/>
        </w:rPr>
        <w:t>65.63</w:t>
      </w:r>
      <w:r w:rsidRPr="00C368B3">
        <w:rPr>
          <w:rFonts w:ascii="Courier New" w:hAnsi="Courier New" w:cs="Courier New"/>
          <w:color w:val="FF0000"/>
          <w:sz w:val="18"/>
          <w:szCs w:val="18"/>
        </w:rPr>
        <w:t xml:space="preserve">  </w:t>
      </w:r>
      <w:r w:rsidRPr="00C368B3">
        <w:rPr>
          <w:rFonts w:ascii="Courier New" w:hAnsi="Courier New" w:cs="Courier New"/>
          <w:sz w:val="18"/>
          <w:szCs w:val="18"/>
          <w:shd w:val="pct25" w:color="auto" w:fill="auto"/>
        </w:rPr>
        <w:t>100.00</w:t>
      </w:r>
      <w:proofErr w:type="gramEnd"/>
    </w:p>
    <w:p w14:paraId="37EBB122" w14:textId="77777777" w:rsidR="000B3142" w:rsidRDefault="000B3142" w:rsidP="000B3142">
      <w:pPr>
        <w:pStyle w:val="BodyTextIndent"/>
        <w:ind w:left="0" w:firstLine="0"/>
        <w:rPr>
          <w:b/>
        </w:rPr>
      </w:pPr>
    </w:p>
    <w:p w14:paraId="3F4413DD" w14:textId="77777777" w:rsidR="000B3142" w:rsidRDefault="000B3142" w:rsidP="000B3142">
      <w:pPr>
        <w:pStyle w:val="BodyTextIndent"/>
        <w:ind w:left="0" w:firstLine="0"/>
        <w:rPr>
          <w:b/>
        </w:rPr>
      </w:pPr>
    </w:p>
    <w:p w14:paraId="29D39444" w14:textId="77777777" w:rsidR="00694A57" w:rsidRDefault="00694A57" w:rsidP="000B3142">
      <w:pPr>
        <w:pStyle w:val="BodyTextIndent"/>
        <w:ind w:left="0" w:firstLine="0"/>
        <w:rPr>
          <w:rFonts w:ascii="Arial" w:hAnsi="Arial" w:cs="Arial"/>
          <w:b/>
          <w:sz w:val="22"/>
          <w:szCs w:val="22"/>
        </w:rPr>
      </w:pPr>
    </w:p>
    <w:p w14:paraId="34EBC15B" w14:textId="77777777" w:rsidR="00694A57" w:rsidRDefault="00694A57" w:rsidP="000B3142">
      <w:pPr>
        <w:pStyle w:val="BodyTextIndent"/>
        <w:ind w:left="0" w:firstLine="0"/>
        <w:rPr>
          <w:rFonts w:ascii="Arial" w:hAnsi="Arial" w:cs="Arial"/>
          <w:b/>
          <w:sz w:val="22"/>
          <w:szCs w:val="22"/>
        </w:rPr>
      </w:pPr>
    </w:p>
    <w:p w14:paraId="274B1420" w14:textId="77777777" w:rsidR="000B3142" w:rsidRDefault="000B3142" w:rsidP="000B3142">
      <w:pPr>
        <w:pStyle w:val="BodyTextIndent"/>
        <w:ind w:left="0"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Table 3</w:t>
      </w:r>
      <w:r w:rsidRPr="0098413F">
        <w:rPr>
          <w:rFonts w:ascii="Arial" w:hAnsi="Arial" w:cs="Arial"/>
          <w:b/>
          <w:sz w:val="22"/>
          <w:szCs w:val="22"/>
        </w:rPr>
        <w:t xml:space="preserve">. </w:t>
      </w:r>
      <w:r w:rsidRPr="0098413F">
        <w:rPr>
          <w:rFonts w:ascii="Arial" w:hAnsi="Arial" w:cs="Arial"/>
          <w:sz w:val="22"/>
          <w:szCs w:val="22"/>
        </w:rPr>
        <w:t xml:space="preserve">Current status and proposed changes in </w:t>
      </w:r>
      <w:r>
        <w:rPr>
          <w:rFonts w:ascii="Arial" w:hAnsi="Arial" w:cs="Arial"/>
          <w:sz w:val="22"/>
          <w:szCs w:val="22"/>
        </w:rPr>
        <w:t xml:space="preserve">the </w:t>
      </w:r>
      <w:r w:rsidRPr="0098413F">
        <w:rPr>
          <w:rFonts w:ascii="Arial" w:hAnsi="Arial" w:cs="Arial"/>
          <w:sz w:val="22"/>
          <w:szCs w:val="22"/>
        </w:rPr>
        <w:t xml:space="preserve">organization of the family </w:t>
      </w:r>
      <w:proofErr w:type="spellStart"/>
      <w:r w:rsidRPr="0098413F">
        <w:rPr>
          <w:rFonts w:ascii="Arial" w:hAnsi="Arial" w:cs="Arial"/>
          <w:i/>
          <w:sz w:val="22"/>
          <w:szCs w:val="22"/>
        </w:rPr>
        <w:t>Amalgaviridae</w:t>
      </w:r>
      <w:proofErr w:type="spellEnd"/>
      <w:r>
        <w:rPr>
          <w:rFonts w:ascii="Arial" w:hAnsi="Arial" w:cs="Arial"/>
          <w:i/>
          <w:sz w:val="22"/>
          <w:szCs w:val="22"/>
        </w:rPr>
        <w:t>.</w:t>
      </w:r>
    </w:p>
    <w:p w14:paraId="67F72D95" w14:textId="064FD251" w:rsidR="000B3142" w:rsidRPr="000B3142" w:rsidRDefault="000B3142" w:rsidP="000B3142">
      <w:pPr>
        <w:pStyle w:val="BodyTextIndent"/>
        <w:ind w:left="0"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70"/>
        <w:gridCol w:w="4776"/>
      </w:tblGrid>
      <w:tr w:rsidR="000B3142" w:rsidRPr="003628E0" w14:paraId="7C95E8FC" w14:textId="77777777" w:rsidTr="00ED5E77"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109C8ADE" w14:textId="77777777" w:rsidR="000B3142" w:rsidRPr="003628E0" w:rsidRDefault="000B3142" w:rsidP="00ED5E77">
            <w:pPr>
              <w:pStyle w:val="BodyTextIndent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Current</w:t>
            </w:r>
            <w:r w:rsidRPr="003628E0">
              <w:rPr>
                <w:rFonts w:ascii="Arial" w:hAnsi="Arial" w:cs="Arial"/>
                <w:b/>
                <w:sz w:val="22"/>
                <w:szCs w:val="22"/>
              </w:rPr>
              <w:t xml:space="preserve"> organization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6088230A" w14:textId="77777777" w:rsidR="000B3142" w:rsidRPr="003628E0" w:rsidRDefault="000B3142" w:rsidP="00ED5E77">
            <w:pPr>
              <w:pStyle w:val="BodyTextIndent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</w:tcBorders>
          </w:tcPr>
          <w:p w14:paraId="61B51FE8" w14:textId="77777777" w:rsidR="000B3142" w:rsidRPr="003628E0" w:rsidRDefault="000B3142" w:rsidP="00ED5E77">
            <w:pPr>
              <w:pStyle w:val="BodyTextIndent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3628E0">
              <w:rPr>
                <w:rFonts w:ascii="Arial" w:hAnsi="Arial" w:cs="Arial"/>
                <w:b/>
                <w:sz w:val="22"/>
                <w:szCs w:val="22"/>
              </w:rPr>
              <w:t>Proposed changes</w:t>
            </w:r>
          </w:p>
        </w:tc>
      </w:tr>
      <w:tr w:rsidR="000B3142" w14:paraId="65E351A4" w14:textId="77777777" w:rsidTr="00ED5E77">
        <w:tc>
          <w:tcPr>
            <w:tcW w:w="4405" w:type="dxa"/>
            <w:tcBorders>
              <w:top w:val="single" w:sz="4" w:space="0" w:color="auto"/>
            </w:tcBorders>
          </w:tcPr>
          <w:p w14:paraId="1E18065B" w14:textId="77777777" w:rsidR="000B3142" w:rsidRPr="00886360" w:rsidRDefault="000B3142" w:rsidP="00ED5E77">
            <w:pPr>
              <w:pStyle w:val="BodyTextIndent"/>
              <w:ind w:left="0" w:firstLine="0"/>
              <w:rPr>
                <w:rFonts w:ascii="Arial" w:hAnsi="Arial" w:cs="Arial"/>
                <w:b/>
                <w:color w:val="FF0000"/>
                <w:sz w:val="20"/>
              </w:rPr>
            </w:pPr>
            <w:r w:rsidRPr="00886360">
              <w:rPr>
                <w:rFonts w:ascii="Arial" w:hAnsi="Arial" w:cs="Arial"/>
                <w:b/>
                <w:color w:val="FF0000"/>
                <w:sz w:val="20"/>
              </w:rPr>
              <w:t xml:space="preserve">Genus       </w:t>
            </w:r>
            <w:proofErr w:type="spellStart"/>
            <w:r w:rsidRPr="00886360">
              <w:rPr>
                <w:rFonts w:ascii="Arial" w:hAnsi="Arial" w:cs="Arial"/>
                <w:b/>
                <w:i/>
                <w:color w:val="FF0000"/>
                <w:sz w:val="20"/>
              </w:rPr>
              <w:t>Amalgavirus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1AB89FD0" w14:textId="77777777" w:rsidR="000B3142" w:rsidRDefault="000B3142" w:rsidP="00ED5E77">
            <w:pPr>
              <w:pStyle w:val="BodyTextIndent"/>
              <w:ind w:left="0" w:firstLine="0"/>
              <w:rPr>
                <w:b/>
              </w:rPr>
            </w:pPr>
          </w:p>
        </w:tc>
        <w:tc>
          <w:tcPr>
            <w:tcW w:w="4776" w:type="dxa"/>
            <w:tcBorders>
              <w:top w:val="single" w:sz="4" w:space="0" w:color="auto"/>
            </w:tcBorders>
          </w:tcPr>
          <w:p w14:paraId="37D79E5E" w14:textId="77777777" w:rsidR="000B3142" w:rsidRPr="00886360" w:rsidRDefault="000B3142" w:rsidP="00ED5E77">
            <w:pPr>
              <w:pStyle w:val="BodyTextIndent"/>
              <w:ind w:left="0" w:firstLine="0"/>
              <w:rPr>
                <w:b/>
                <w:color w:val="FF0000"/>
                <w:sz w:val="20"/>
              </w:rPr>
            </w:pPr>
            <w:r w:rsidRPr="00886360">
              <w:rPr>
                <w:rFonts w:ascii="Arial" w:hAnsi="Arial" w:cs="Arial"/>
                <w:b/>
                <w:color w:val="FF0000"/>
                <w:sz w:val="20"/>
              </w:rPr>
              <w:t xml:space="preserve">Genus    </w:t>
            </w:r>
            <w:proofErr w:type="spellStart"/>
            <w:r w:rsidRPr="00886360">
              <w:rPr>
                <w:rFonts w:ascii="Arial" w:hAnsi="Arial" w:cs="Arial"/>
                <w:b/>
                <w:i/>
                <w:color w:val="FF0000"/>
                <w:sz w:val="20"/>
              </w:rPr>
              <w:t>Amalgavirus</w:t>
            </w:r>
            <w:proofErr w:type="spellEnd"/>
          </w:p>
        </w:tc>
      </w:tr>
      <w:tr w:rsidR="000B3142" w14:paraId="3C3581D9" w14:textId="77777777" w:rsidTr="00ED5E77">
        <w:tc>
          <w:tcPr>
            <w:tcW w:w="4405" w:type="dxa"/>
            <w:tcBorders>
              <w:top w:val="nil"/>
            </w:tcBorders>
          </w:tcPr>
          <w:p w14:paraId="5CBFE415" w14:textId="77777777" w:rsidR="000B3142" w:rsidRPr="00886360" w:rsidRDefault="000B3142" w:rsidP="00ED5E77">
            <w:pPr>
              <w:pStyle w:val="BodyTextIndent"/>
              <w:ind w:left="0" w:firstLine="0"/>
              <w:rPr>
                <w:rFonts w:ascii="Arial" w:hAnsi="Arial" w:cs="Arial"/>
                <w:color w:val="FF0000"/>
                <w:sz w:val="20"/>
              </w:rPr>
            </w:pPr>
            <w:r w:rsidRPr="00886360">
              <w:rPr>
                <w:rFonts w:ascii="Arial" w:hAnsi="Arial" w:cs="Arial"/>
                <w:color w:val="FF0000"/>
                <w:sz w:val="20"/>
              </w:rPr>
              <w:t xml:space="preserve">    Species     </w:t>
            </w:r>
            <w:r w:rsidRPr="00886360">
              <w:rPr>
                <w:rFonts w:ascii="Arial" w:hAnsi="Arial" w:cs="Arial"/>
                <w:i/>
                <w:color w:val="FF0000"/>
                <w:sz w:val="20"/>
              </w:rPr>
              <w:t>Southern tomato virus</w:t>
            </w:r>
          </w:p>
        </w:tc>
        <w:tc>
          <w:tcPr>
            <w:tcW w:w="270" w:type="dxa"/>
            <w:tcBorders>
              <w:top w:val="nil"/>
            </w:tcBorders>
          </w:tcPr>
          <w:p w14:paraId="489DDBDC" w14:textId="77777777" w:rsidR="000B3142" w:rsidRDefault="000B3142" w:rsidP="00ED5E77">
            <w:pPr>
              <w:pStyle w:val="BodyTextIndent"/>
              <w:ind w:left="0" w:firstLine="0"/>
              <w:rPr>
                <w:b/>
              </w:rPr>
            </w:pPr>
          </w:p>
        </w:tc>
        <w:tc>
          <w:tcPr>
            <w:tcW w:w="4776" w:type="dxa"/>
            <w:tcBorders>
              <w:top w:val="nil"/>
            </w:tcBorders>
          </w:tcPr>
          <w:p w14:paraId="6B0865C7" w14:textId="77777777" w:rsidR="000B3142" w:rsidRPr="00886360" w:rsidRDefault="000B3142" w:rsidP="00ED5E77">
            <w:pPr>
              <w:pStyle w:val="BodyTextIndent"/>
              <w:ind w:left="0" w:firstLine="0"/>
              <w:rPr>
                <w:rFonts w:ascii="Arial" w:hAnsi="Arial" w:cs="Arial"/>
                <w:color w:val="FF0000"/>
                <w:sz w:val="20"/>
              </w:rPr>
            </w:pPr>
            <w:r w:rsidRPr="00886360">
              <w:rPr>
                <w:rFonts w:ascii="Arial" w:hAnsi="Arial" w:cs="Arial"/>
                <w:color w:val="FF0000"/>
                <w:sz w:val="20"/>
              </w:rPr>
              <w:t xml:space="preserve">    Species     </w:t>
            </w:r>
            <w:r w:rsidRPr="00886360">
              <w:rPr>
                <w:rFonts w:ascii="Arial" w:hAnsi="Arial" w:cs="Arial"/>
                <w:i/>
                <w:color w:val="FF0000"/>
                <w:sz w:val="20"/>
              </w:rPr>
              <w:t>Southern tomato virus</w:t>
            </w:r>
          </w:p>
        </w:tc>
      </w:tr>
      <w:tr w:rsidR="000B3142" w14:paraId="58C69077" w14:textId="77777777" w:rsidTr="00ED5E77">
        <w:tc>
          <w:tcPr>
            <w:tcW w:w="4405" w:type="dxa"/>
            <w:tcBorders>
              <w:top w:val="nil"/>
            </w:tcBorders>
          </w:tcPr>
          <w:p w14:paraId="6BC333BA" w14:textId="77777777" w:rsidR="000B3142" w:rsidRPr="00886360" w:rsidRDefault="000B3142" w:rsidP="00ED5E77">
            <w:pPr>
              <w:pStyle w:val="BodyTextIndent"/>
              <w:ind w:left="0" w:firstLine="0"/>
              <w:rPr>
                <w:rFonts w:ascii="Arial" w:hAnsi="Arial" w:cs="Arial"/>
                <w:color w:val="FF0000"/>
                <w:sz w:val="20"/>
              </w:rPr>
            </w:pPr>
            <w:r w:rsidRPr="00886360">
              <w:rPr>
                <w:rFonts w:ascii="Arial" w:hAnsi="Arial" w:cs="Arial"/>
                <w:color w:val="FF0000"/>
                <w:sz w:val="20"/>
              </w:rPr>
              <w:t xml:space="preserve">    Species     </w:t>
            </w:r>
            <w:r w:rsidRPr="00886360">
              <w:rPr>
                <w:rFonts w:ascii="Arial" w:hAnsi="Arial" w:cs="Arial"/>
                <w:i/>
                <w:color w:val="FF0000"/>
                <w:sz w:val="20"/>
              </w:rPr>
              <w:t>Blueberry latent virus</w:t>
            </w:r>
          </w:p>
        </w:tc>
        <w:tc>
          <w:tcPr>
            <w:tcW w:w="270" w:type="dxa"/>
            <w:tcBorders>
              <w:top w:val="nil"/>
            </w:tcBorders>
          </w:tcPr>
          <w:p w14:paraId="3AA454DE" w14:textId="77777777" w:rsidR="000B3142" w:rsidRDefault="000B3142" w:rsidP="00ED5E77">
            <w:pPr>
              <w:pStyle w:val="BodyTextIndent"/>
              <w:ind w:left="0" w:firstLine="0"/>
              <w:rPr>
                <w:b/>
              </w:rPr>
            </w:pPr>
          </w:p>
        </w:tc>
        <w:tc>
          <w:tcPr>
            <w:tcW w:w="4776" w:type="dxa"/>
            <w:tcBorders>
              <w:top w:val="nil"/>
            </w:tcBorders>
          </w:tcPr>
          <w:p w14:paraId="4D588A83" w14:textId="77777777" w:rsidR="000B3142" w:rsidRPr="00886360" w:rsidRDefault="000B3142" w:rsidP="00ED5E77">
            <w:pPr>
              <w:pStyle w:val="BodyTextIndent"/>
              <w:ind w:left="0" w:firstLine="0"/>
              <w:rPr>
                <w:rFonts w:ascii="Arial" w:hAnsi="Arial" w:cs="Arial"/>
                <w:color w:val="FF0000"/>
                <w:sz w:val="20"/>
              </w:rPr>
            </w:pPr>
            <w:r w:rsidRPr="00886360">
              <w:rPr>
                <w:rFonts w:ascii="Arial" w:hAnsi="Arial" w:cs="Arial"/>
                <w:color w:val="FF0000"/>
                <w:sz w:val="20"/>
              </w:rPr>
              <w:t xml:space="preserve">    Species     </w:t>
            </w:r>
            <w:r w:rsidRPr="00886360">
              <w:rPr>
                <w:rFonts w:ascii="Arial" w:hAnsi="Arial" w:cs="Arial"/>
                <w:i/>
                <w:color w:val="FF0000"/>
                <w:sz w:val="20"/>
              </w:rPr>
              <w:t>Blueberry latent virus</w:t>
            </w:r>
          </w:p>
        </w:tc>
      </w:tr>
      <w:tr w:rsidR="000B3142" w14:paraId="3DE08CAB" w14:textId="77777777" w:rsidTr="00ED5E77">
        <w:tc>
          <w:tcPr>
            <w:tcW w:w="4405" w:type="dxa"/>
            <w:tcBorders>
              <w:top w:val="nil"/>
            </w:tcBorders>
          </w:tcPr>
          <w:p w14:paraId="54A10D01" w14:textId="77777777" w:rsidR="000B3142" w:rsidRPr="00886360" w:rsidRDefault="000B3142" w:rsidP="00ED5E77">
            <w:pPr>
              <w:pStyle w:val="BodyTextIndent"/>
              <w:ind w:left="0" w:firstLine="0"/>
              <w:rPr>
                <w:rFonts w:ascii="Arial" w:hAnsi="Arial" w:cs="Arial"/>
                <w:color w:val="FF0000"/>
                <w:sz w:val="20"/>
              </w:rPr>
            </w:pPr>
            <w:r w:rsidRPr="00886360">
              <w:rPr>
                <w:rFonts w:ascii="Arial" w:hAnsi="Arial" w:cs="Arial"/>
                <w:color w:val="FF0000"/>
                <w:sz w:val="20"/>
              </w:rPr>
              <w:t xml:space="preserve">    Species     </w:t>
            </w:r>
            <w:r w:rsidRPr="00886360">
              <w:rPr>
                <w:rFonts w:ascii="Arial" w:hAnsi="Arial" w:cs="Arial"/>
                <w:i/>
                <w:color w:val="FF0000"/>
                <w:sz w:val="20"/>
              </w:rPr>
              <w:t>Rhododendron virus A</w:t>
            </w:r>
          </w:p>
        </w:tc>
        <w:tc>
          <w:tcPr>
            <w:tcW w:w="270" w:type="dxa"/>
            <w:tcBorders>
              <w:top w:val="nil"/>
            </w:tcBorders>
          </w:tcPr>
          <w:p w14:paraId="417CCF28" w14:textId="77777777" w:rsidR="000B3142" w:rsidRDefault="000B3142" w:rsidP="00ED5E77">
            <w:pPr>
              <w:pStyle w:val="BodyTextIndent"/>
              <w:ind w:left="0" w:firstLine="0"/>
              <w:rPr>
                <w:b/>
              </w:rPr>
            </w:pPr>
          </w:p>
        </w:tc>
        <w:tc>
          <w:tcPr>
            <w:tcW w:w="4776" w:type="dxa"/>
            <w:tcBorders>
              <w:top w:val="nil"/>
            </w:tcBorders>
          </w:tcPr>
          <w:p w14:paraId="6C240BAB" w14:textId="77777777" w:rsidR="000B3142" w:rsidRPr="00886360" w:rsidRDefault="000B3142" w:rsidP="00ED5E77">
            <w:pPr>
              <w:pStyle w:val="BodyTextIndent"/>
              <w:ind w:left="0" w:firstLine="0"/>
              <w:rPr>
                <w:rFonts w:ascii="Arial" w:hAnsi="Arial" w:cs="Arial"/>
                <w:color w:val="FF0000"/>
                <w:sz w:val="20"/>
              </w:rPr>
            </w:pPr>
            <w:r w:rsidRPr="00886360">
              <w:rPr>
                <w:rFonts w:ascii="Arial" w:hAnsi="Arial" w:cs="Arial"/>
                <w:color w:val="FF0000"/>
                <w:sz w:val="20"/>
              </w:rPr>
              <w:t xml:space="preserve">    Species     </w:t>
            </w:r>
            <w:r w:rsidRPr="00886360">
              <w:rPr>
                <w:rFonts w:ascii="Arial" w:hAnsi="Arial" w:cs="Arial"/>
                <w:i/>
                <w:color w:val="FF0000"/>
                <w:sz w:val="20"/>
              </w:rPr>
              <w:t>Rhododendron virus A</w:t>
            </w:r>
          </w:p>
        </w:tc>
      </w:tr>
      <w:tr w:rsidR="000B3142" w:rsidRPr="007D7F63" w14:paraId="74D7EC0F" w14:textId="77777777" w:rsidTr="00ED5E77">
        <w:tc>
          <w:tcPr>
            <w:tcW w:w="4405" w:type="dxa"/>
            <w:tcBorders>
              <w:top w:val="nil"/>
            </w:tcBorders>
          </w:tcPr>
          <w:p w14:paraId="6A81452D" w14:textId="77777777" w:rsidR="000B3142" w:rsidRPr="009C56CB" w:rsidRDefault="000B3142" w:rsidP="00ED5E77">
            <w:pPr>
              <w:pStyle w:val="BodyTextIndent"/>
              <w:ind w:left="0" w:firstLine="0"/>
              <w:rPr>
                <w:rFonts w:ascii="Arial" w:hAnsi="Arial" w:cs="Arial"/>
                <w:color w:val="FF0000"/>
                <w:sz w:val="20"/>
                <w:lang w:val="es-CR"/>
              </w:rPr>
            </w:pPr>
            <w:r w:rsidRPr="009C56CB">
              <w:rPr>
                <w:rFonts w:ascii="Arial" w:hAnsi="Arial" w:cs="Arial"/>
                <w:color w:val="FF0000"/>
                <w:sz w:val="20"/>
                <w:lang w:val="es-CR"/>
              </w:rPr>
              <w:t xml:space="preserve">    Species     </w:t>
            </w:r>
            <w:r w:rsidRPr="009C56CB">
              <w:rPr>
                <w:rFonts w:ascii="Arial" w:hAnsi="Arial" w:cs="Arial"/>
                <w:i/>
                <w:color w:val="FF0000"/>
                <w:sz w:val="20"/>
                <w:lang w:val="es-CR"/>
              </w:rPr>
              <w:t>Vicia cryptic virus M</w:t>
            </w:r>
          </w:p>
        </w:tc>
        <w:tc>
          <w:tcPr>
            <w:tcW w:w="270" w:type="dxa"/>
            <w:tcBorders>
              <w:top w:val="nil"/>
            </w:tcBorders>
          </w:tcPr>
          <w:p w14:paraId="7C47AD01" w14:textId="77777777" w:rsidR="000B3142" w:rsidRPr="009C56CB" w:rsidRDefault="000B3142" w:rsidP="00ED5E77">
            <w:pPr>
              <w:pStyle w:val="BodyTextIndent"/>
              <w:ind w:left="0" w:firstLine="0"/>
              <w:rPr>
                <w:b/>
                <w:lang w:val="es-CR"/>
              </w:rPr>
            </w:pPr>
          </w:p>
        </w:tc>
        <w:tc>
          <w:tcPr>
            <w:tcW w:w="4776" w:type="dxa"/>
            <w:tcBorders>
              <w:top w:val="nil"/>
            </w:tcBorders>
          </w:tcPr>
          <w:p w14:paraId="64C50183" w14:textId="77777777" w:rsidR="000B3142" w:rsidRPr="009C56CB" w:rsidRDefault="000B3142" w:rsidP="00ED5E77">
            <w:pPr>
              <w:pStyle w:val="BodyTextIndent"/>
              <w:ind w:left="0" w:firstLine="0"/>
              <w:rPr>
                <w:rFonts w:ascii="Arial" w:hAnsi="Arial" w:cs="Arial"/>
                <w:color w:val="FF0000"/>
                <w:sz w:val="20"/>
                <w:lang w:val="es-CR"/>
              </w:rPr>
            </w:pPr>
            <w:r w:rsidRPr="009C56CB">
              <w:rPr>
                <w:rFonts w:ascii="Arial" w:hAnsi="Arial" w:cs="Arial"/>
                <w:color w:val="FF0000"/>
                <w:sz w:val="20"/>
                <w:lang w:val="es-CR"/>
              </w:rPr>
              <w:t xml:space="preserve">    Species     </w:t>
            </w:r>
            <w:r w:rsidRPr="009C56CB">
              <w:rPr>
                <w:rFonts w:ascii="Arial" w:hAnsi="Arial" w:cs="Arial"/>
                <w:i/>
                <w:color w:val="FF0000"/>
                <w:sz w:val="20"/>
                <w:lang w:val="es-CR"/>
              </w:rPr>
              <w:t>Vicia cryptic virus M</w:t>
            </w:r>
          </w:p>
        </w:tc>
      </w:tr>
      <w:tr w:rsidR="000B3142" w14:paraId="39FCAD2E" w14:textId="77777777" w:rsidTr="00ED5E77">
        <w:tc>
          <w:tcPr>
            <w:tcW w:w="4405" w:type="dxa"/>
            <w:tcBorders>
              <w:top w:val="nil"/>
            </w:tcBorders>
          </w:tcPr>
          <w:p w14:paraId="1A87E3C1" w14:textId="77777777" w:rsidR="000B3142" w:rsidRPr="009C56CB" w:rsidRDefault="000B3142" w:rsidP="00ED5E77">
            <w:pPr>
              <w:pStyle w:val="BodyTextIndent"/>
              <w:ind w:left="0" w:firstLine="0"/>
              <w:rPr>
                <w:rFonts w:ascii="Arial" w:hAnsi="Arial" w:cs="Arial"/>
                <w:sz w:val="20"/>
                <w:lang w:val="es-CR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6A391098" w14:textId="77777777" w:rsidR="000B3142" w:rsidRPr="009C56CB" w:rsidRDefault="000B3142" w:rsidP="00ED5E77">
            <w:pPr>
              <w:pStyle w:val="BodyTextIndent"/>
              <w:ind w:left="0" w:firstLine="0"/>
              <w:rPr>
                <w:b/>
                <w:lang w:val="es-CR"/>
              </w:rPr>
            </w:pPr>
          </w:p>
        </w:tc>
        <w:tc>
          <w:tcPr>
            <w:tcW w:w="4776" w:type="dxa"/>
            <w:tcBorders>
              <w:top w:val="nil"/>
            </w:tcBorders>
          </w:tcPr>
          <w:p w14:paraId="2A3E7AE0" w14:textId="77777777" w:rsidR="000B3142" w:rsidRPr="00886360" w:rsidRDefault="000B3142" w:rsidP="00ED5E77">
            <w:pPr>
              <w:pStyle w:val="BodyTextIndent"/>
              <w:ind w:left="0" w:firstLine="0"/>
              <w:rPr>
                <w:rFonts w:ascii="Arial" w:hAnsi="Arial" w:cs="Arial"/>
                <w:color w:val="FF0000"/>
                <w:sz w:val="20"/>
              </w:rPr>
            </w:pPr>
            <w:r w:rsidRPr="009C56CB">
              <w:rPr>
                <w:rFonts w:ascii="Arial" w:hAnsi="Arial" w:cs="Arial"/>
                <w:color w:val="FF0000"/>
                <w:sz w:val="20"/>
                <w:lang w:val="es-CR"/>
              </w:rPr>
              <w:t xml:space="preserve">    </w:t>
            </w:r>
            <w:r w:rsidRPr="00886360">
              <w:rPr>
                <w:rFonts w:ascii="Arial" w:hAnsi="Arial" w:cs="Arial"/>
                <w:color w:val="FF0000"/>
                <w:sz w:val="20"/>
              </w:rPr>
              <w:t xml:space="preserve">Species     </w:t>
            </w:r>
            <w:r w:rsidRPr="00AF3C71">
              <w:rPr>
                <w:rFonts w:ascii="Arial" w:hAnsi="Arial" w:cs="Arial"/>
                <w:i/>
                <w:color w:val="FF0000"/>
                <w:sz w:val="20"/>
              </w:rPr>
              <w:t xml:space="preserve">Allium </w:t>
            </w:r>
            <w:proofErr w:type="spellStart"/>
            <w:r w:rsidRPr="00AF3C71">
              <w:rPr>
                <w:rFonts w:ascii="Arial" w:hAnsi="Arial" w:cs="Arial"/>
                <w:i/>
                <w:color w:val="FF0000"/>
                <w:sz w:val="20"/>
              </w:rPr>
              <w:t>cepa</w:t>
            </w:r>
            <w:proofErr w:type="spellEnd"/>
            <w:r w:rsidRPr="00AF3C71">
              <w:rPr>
                <w:rFonts w:ascii="Arial" w:hAnsi="Arial" w:cs="Arial"/>
                <w:i/>
                <w:color w:val="FF0000"/>
                <w:sz w:val="20"/>
              </w:rPr>
              <w:t xml:space="preserve"> </w:t>
            </w:r>
            <w:proofErr w:type="spellStart"/>
            <w:r w:rsidRPr="00AF3C71">
              <w:rPr>
                <w:rFonts w:ascii="Arial" w:hAnsi="Arial" w:cs="Arial"/>
                <w:i/>
                <w:color w:val="FF0000"/>
                <w:sz w:val="20"/>
              </w:rPr>
              <w:t>amalgavirus</w:t>
            </w:r>
            <w:proofErr w:type="spellEnd"/>
            <w:r w:rsidRPr="00AF3C71">
              <w:rPr>
                <w:rFonts w:ascii="Arial" w:hAnsi="Arial" w:cs="Arial"/>
                <w:i/>
                <w:color w:val="FF0000"/>
                <w:sz w:val="20"/>
              </w:rPr>
              <w:t xml:space="preserve"> 1</w:t>
            </w:r>
          </w:p>
        </w:tc>
      </w:tr>
      <w:tr w:rsidR="000B3142" w14:paraId="07B7E0A4" w14:textId="77777777" w:rsidTr="00ED5E77">
        <w:tc>
          <w:tcPr>
            <w:tcW w:w="4405" w:type="dxa"/>
            <w:tcBorders>
              <w:top w:val="nil"/>
            </w:tcBorders>
          </w:tcPr>
          <w:p w14:paraId="2D8C9454" w14:textId="77777777" w:rsidR="000B3142" w:rsidRPr="00886360" w:rsidRDefault="000B3142" w:rsidP="00ED5E77">
            <w:pPr>
              <w:pStyle w:val="BodyTextIndent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05233376" w14:textId="77777777" w:rsidR="000B3142" w:rsidRDefault="000B3142" w:rsidP="00ED5E77">
            <w:pPr>
              <w:pStyle w:val="BodyTextIndent"/>
              <w:ind w:left="0" w:firstLine="0"/>
              <w:rPr>
                <w:b/>
              </w:rPr>
            </w:pPr>
          </w:p>
        </w:tc>
        <w:tc>
          <w:tcPr>
            <w:tcW w:w="4776" w:type="dxa"/>
            <w:tcBorders>
              <w:top w:val="nil"/>
            </w:tcBorders>
          </w:tcPr>
          <w:p w14:paraId="3279DA49" w14:textId="77777777" w:rsidR="000B3142" w:rsidRPr="00886360" w:rsidRDefault="000B3142" w:rsidP="00ED5E77">
            <w:pPr>
              <w:pStyle w:val="BodyTextIndent"/>
              <w:ind w:left="0" w:firstLine="0"/>
              <w:rPr>
                <w:rFonts w:ascii="Arial" w:hAnsi="Arial" w:cs="Arial"/>
                <w:color w:val="FF0000"/>
                <w:sz w:val="20"/>
              </w:rPr>
            </w:pPr>
            <w:r w:rsidRPr="00886360">
              <w:rPr>
                <w:rFonts w:ascii="Arial" w:hAnsi="Arial" w:cs="Arial"/>
                <w:color w:val="FF0000"/>
                <w:sz w:val="20"/>
              </w:rPr>
              <w:t xml:space="preserve">    Species     </w:t>
            </w:r>
            <w:r w:rsidRPr="00AF3C71">
              <w:rPr>
                <w:rFonts w:ascii="Arial" w:hAnsi="Arial" w:cs="Arial"/>
                <w:i/>
                <w:color w:val="FF0000"/>
                <w:sz w:val="20"/>
              </w:rPr>
              <w:t xml:space="preserve">Allium </w:t>
            </w:r>
            <w:proofErr w:type="spellStart"/>
            <w:r w:rsidRPr="00AF3C71">
              <w:rPr>
                <w:rFonts w:ascii="Arial" w:hAnsi="Arial" w:cs="Arial"/>
                <w:i/>
                <w:color w:val="FF0000"/>
                <w:sz w:val="20"/>
              </w:rPr>
              <w:t>cepa</w:t>
            </w:r>
            <w:proofErr w:type="spellEnd"/>
            <w:r w:rsidRPr="00AF3C71">
              <w:rPr>
                <w:rFonts w:ascii="Arial" w:hAnsi="Arial" w:cs="Arial"/>
                <w:i/>
                <w:color w:val="FF0000"/>
                <w:sz w:val="20"/>
              </w:rPr>
              <w:t xml:space="preserve"> </w:t>
            </w:r>
            <w:proofErr w:type="spellStart"/>
            <w:r w:rsidRPr="00AF3C71">
              <w:rPr>
                <w:rFonts w:ascii="Arial" w:hAnsi="Arial" w:cs="Arial"/>
                <w:i/>
                <w:color w:val="FF0000"/>
                <w:sz w:val="20"/>
              </w:rPr>
              <w:t>amalgavirus</w:t>
            </w:r>
            <w:proofErr w:type="spellEnd"/>
            <w:r w:rsidRPr="00AF3C71">
              <w:rPr>
                <w:rFonts w:ascii="Arial" w:hAnsi="Arial" w:cs="Arial"/>
                <w:i/>
                <w:color w:val="FF0000"/>
                <w:sz w:val="20"/>
              </w:rPr>
              <w:t xml:space="preserve"> 2</w:t>
            </w:r>
          </w:p>
        </w:tc>
      </w:tr>
      <w:tr w:rsidR="000B3142" w14:paraId="391B136E" w14:textId="77777777" w:rsidTr="00ED5E77">
        <w:tc>
          <w:tcPr>
            <w:tcW w:w="4405" w:type="dxa"/>
            <w:tcBorders>
              <w:top w:val="nil"/>
            </w:tcBorders>
          </w:tcPr>
          <w:p w14:paraId="343196F2" w14:textId="77777777" w:rsidR="000B3142" w:rsidRPr="00886360" w:rsidRDefault="000B3142" w:rsidP="00ED5E77">
            <w:pPr>
              <w:pStyle w:val="BodyTextIndent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6D78918F" w14:textId="77777777" w:rsidR="000B3142" w:rsidRDefault="000B3142" w:rsidP="00ED5E77">
            <w:pPr>
              <w:pStyle w:val="BodyTextIndent"/>
              <w:ind w:left="0" w:firstLine="0"/>
              <w:rPr>
                <w:b/>
              </w:rPr>
            </w:pPr>
          </w:p>
        </w:tc>
        <w:tc>
          <w:tcPr>
            <w:tcW w:w="4776" w:type="dxa"/>
            <w:tcBorders>
              <w:top w:val="nil"/>
            </w:tcBorders>
          </w:tcPr>
          <w:p w14:paraId="45751E60" w14:textId="77777777" w:rsidR="000B3142" w:rsidRPr="00886360" w:rsidRDefault="000B3142" w:rsidP="00ED5E77">
            <w:pPr>
              <w:pStyle w:val="BodyTextIndent"/>
              <w:ind w:left="0" w:firstLine="0"/>
              <w:rPr>
                <w:rFonts w:ascii="Arial" w:hAnsi="Arial" w:cs="Arial"/>
                <w:color w:val="FF0000"/>
                <w:sz w:val="20"/>
              </w:rPr>
            </w:pPr>
            <w:r w:rsidRPr="00886360">
              <w:rPr>
                <w:rFonts w:ascii="Arial" w:hAnsi="Arial" w:cs="Arial"/>
                <w:color w:val="FF0000"/>
                <w:sz w:val="20"/>
              </w:rPr>
              <w:t xml:space="preserve">    Species     </w:t>
            </w:r>
            <w:proofErr w:type="spellStart"/>
            <w:r w:rsidRPr="00AF3C71">
              <w:rPr>
                <w:rFonts w:ascii="Arial" w:hAnsi="Arial" w:cs="Arial"/>
                <w:i/>
                <w:color w:val="FF0000"/>
                <w:sz w:val="20"/>
              </w:rPr>
              <w:t>Zoostera</w:t>
            </w:r>
            <w:proofErr w:type="spellEnd"/>
            <w:r w:rsidRPr="00AF3C71">
              <w:rPr>
                <w:rFonts w:ascii="Arial" w:hAnsi="Arial" w:cs="Arial"/>
                <w:i/>
                <w:color w:val="FF0000"/>
                <w:sz w:val="20"/>
              </w:rPr>
              <w:t xml:space="preserve"> marina </w:t>
            </w:r>
            <w:proofErr w:type="spellStart"/>
            <w:r w:rsidRPr="00AF3C71">
              <w:rPr>
                <w:rFonts w:ascii="Arial" w:hAnsi="Arial" w:cs="Arial"/>
                <w:i/>
                <w:color w:val="FF0000"/>
                <w:sz w:val="20"/>
              </w:rPr>
              <w:t>amalgavirus</w:t>
            </w:r>
            <w:proofErr w:type="spellEnd"/>
            <w:r w:rsidRPr="00AF3C71">
              <w:rPr>
                <w:rFonts w:ascii="Arial" w:hAnsi="Arial" w:cs="Arial"/>
                <w:i/>
                <w:color w:val="FF0000"/>
                <w:sz w:val="20"/>
              </w:rPr>
              <w:t xml:space="preserve"> 1</w:t>
            </w:r>
          </w:p>
        </w:tc>
      </w:tr>
      <w:tr w:rsidR="000B3142" w14:paraId="3CA7A7D3" w14:textId="77777777" w:rsidTr="00ED5E77">
        <w:tc>
          <w:tcPr>
            <w:tcW w:w="4405" w:type="dxa"/>
            <w:tcBorders>
              <w:top w:val="nil"/>
            </w:tcBorders>
          </w:tcPr>
          <w:p w14:paraId="5EC53289" w14:textId="77777777" w:rsidR="000B3142" w:rsidRPr="00886360" w:rsidRDefault="000B3142" w:rsidP="00ED5E77">
            <w:pPr>
              <w:pStyle w:val="BodyTextIndent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4E3087DD" w14:textId="77777777" w:rsidR="000B3142" w:rsidRDefault="000B3142" w:rsidP="00ED5E77">
            <w:pPr>
              <w:pStyle w:val="BodyTextIndent"/>
              <w:ind w:left="0" w:firstLine="0"/>
              <w:rPr>
                <w:b/>
              </w:rPr>
            </w:pPr>
          </w:p>
        </w:tc>
        <w:tc>
          <w:tcPr>
            <w:tcW w:w="4776" w:type="dxa"/>
            <w:tcBorders>
              <w:top w:val="nil"/>
            </w:tcBorders>
          </w:tcPr>
          <w:p w14:paraId="36D8F7D0" w14:textId="77777777" w:rsidR="000B3142" w:rsidRPr="00886360" w:rsidRDefault="000B3142" w:rsidP="00ED5E77">
            <w:pPr>
              <w:pStyle w:val="BodyTextIndent"/>
              <w:ind w:left="0" w:firstLine="0"/>
              <w:rPr>
                <w:rFonts w:ascii="Arial" w:hAnsi="Arial" w:cs="Arial"/>
                <w:color w:val="FF0000"/>
                <w:sz w:val="20"/>
              </w:rPr>
            </w:pPr>
            <w:r w:rsidRPr="00886360">
              <w:rPr>
                <w:rFonts w:ascii="Arial" w:hAnsi="Arial" w:cs="Arial"/>
                <w:color w:val="FF0000"/>
                <w:sz w:val="20"/>
              </w:rPr>
              <w:t xml:space="preserve">    Species     </w:t>
            </w:r>
            <w:proofErr w:type="spellStart"/>
            <w:r w:rsidRPr="00AF3C71">
              <w:rPr>
                <w:rFonts w:ascii="Arial" w:hAnsi="Arial" w:cs="Arial"/>
                <w:i/>
                <w:color w:val="FF0000"/>
                <w:sz w:val="20"/>
              </w:rPr>
              <w:t>Zoostera</w:t>
            </w:r>
            <w:proofErr w:type="spellEnd"/>
            <w:r w:rsidRPr="00AF3C71">
              <w:rPr>
                <w:rFonts w:ascii="Arial" w:hAnsi="Arial" w:cs="Arial"/>
                <w:i/>
                <w:color w:val="FF0000"/>
                <w:sz w:val="20"/>
              </w:rPr>
              <w:t xml:space="preserve"> marina </w:t>
            </w:r>
            <w:proofErr w:type="spellStart"/>
            <w:r w:rsidRPr="00AF3C71">
              <w:rPr>
                <w:rFonts w:ascii="Arial" w:hAnsi="Arial" w:cs="Arial"/>
                <w:i/>
                <w:color w:val="FF0000"/>
                <w:sz w:val="20"/>
              </w:rPr>
              <w:t>amalgavirus</w:t>
            </w:r>
            <w:proofErr w:type="spellEnd"/>
            <w:r w:rsidRPr="00AF3C71">
              <w:rPr>
                <w:rFonts w:ascii="Arial" w:hAnsi="Arial" w:cs="Arial"/>
                <w:i/>
                <w:color w:val="FF0000"/>
                <w:sz w:val="20"/>
              </w:rPr>
              <w:t xml:space="preserve"> 2</w:t>
            </w:r>
          </w:p>
        </w:tc>
      </w:tr>
      <w:tr w:rsidR="000B3142" w14:paraId="0DFDE2C3" w14:textId="77777777" w:rsidTr="00ED5E77">
        <w:tc>
          <w:tcPr>
            <w:tcW w:w="4405" w:type="dxa"/>
            <w:tcBorders>
              <w:top w:val="nil"/>
            </w:tcBorders>
          </w:tcPr>
          <w:p w14:paraId="06DE2B83" w14:textId="77777777" w:rsidR="000B3142" w:rsidRPr="00886360" w:rsidRDefault="000B3142" w:rsidP="00ED5E77">
            <w:pPr>
              <w:pStyle w:val="BodyTextIndent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1437FC9C" w14:textId="77777777" w:rsidR="000B3142" w:rsidRDefault="000B3142" w:rsidP="00ED5E77">
            <w:pPr>
              <w:pStyle w:val="BodyTextIndent"/>
              <w:ind w:left="0" w:firstLine="0"/>
              <w:rPr>
                <w:b/>
              </w:rPr>
            </w:pPr>
          </w:p>
        </w:tc>
        <w:tc>
          <w:tcPr>
            <w:tcW w:w="4776" w:type="dxa"/>
            <w:tcBorders>
              <w:top w:val="nil"/>
            </w:tcBorders>
          </w:tcPr>
          <w:p w14:paraId="42E2B31B" w14:textId="77777777" w:rsidR="000B3142" w:rsidRPr="00886360" w:rsidRDefault="000B3142" w:rsidP="00ED5E77">
            <w:pPr>
              <w:pStyle w:val="BodyTextIndent"/>
              <w:ind w:left="0" w:firstLine="0"/>
              <w:rPr>
                <w:rFonts w:ascii="Arial" w:hAnsi="Arial" w:cs="Arial"/>
                <w:color w:val="FF0000"/>
                <w:sz w:val="20"/>
              </w:rPr>
            </w:pPr>
            <w:r w:rsidRPr="00886360">
              <w:rPr>
                <w:rFonts w:ascii="Arial" w:hAnsi="Arial" w:cs="Arial"/>
                <w:color w:val="FF0000"/>
                <w:sz w:val="20"/>
              </w:rPr>
              <w:t xml:space="preserve">    Species     </w:t>
            </w:r>
            <w:r w:rsidRPr="00AF3C71">
              <w:rPr>
                <w:rFonts w:ascii="Arial" w:hAnsi="Arial" w:cs="Arial"/>
                <w:i/>
                <w:color w:val="FF0000"/>
                <w:sz w:val="20"/>
              </w:rPr>
              <w:t xml:space="preserve">Spinach </w:t>
            </w:r>
            <w:proofErr w:type="spellStart"/>
            <w:r w:rsidRPr="00AF3C71">
              <w:rPr>
                <w:rFonts w:ascii="Arial" w:hAnsi="Arial" w:cs="Arial"/>
                <w:i/>
                <w:color w:val="FF0000"/>
                <w:sz w:val="20"/>
              </w:rPr>
              <w:t>amalgavirus</w:t>
            </w:r>
            <w:proofErr w:type="spellEnd"/>
            <w:r w:rsidRPr="00AF3C71">
              <w:rPr>
                <w:rFonts w:ascii="Arial" w:hAnsi="Arial" w:cs="Arial"/>
                <w:i/>
                <w:color w:val="FF0000"/>
                <w:sz w:val="20"/>
              </w:rPr>
              <w:t xml:space="preserve"> 1</w:t>
            </w:r>
          </w:p>
        </w:tc>
      </w:tr>
      <w:tr w:rsidR="000B3142" w14:paraId="43AA3F84" w14:textId="77777777" w:rsidTr="00ED5E77">
        <w:tc>
          <w:tcPr>
            <w:tcW w:w="4405" w:type="dxa"/>
            <w:tcBorders>
              <w:top w:val="nil"/>
            </w:tcBorders>
          </w:tcPr>
          <w:p w14:paraId="5FF0FF0C" w14:textId="77777777" w:rsidR="000B3142" w:rsidRPr="00886360" w:rsidRDefault="000B3142" w:rsidP="00ED5E77">
            <w:pPr>
              <w:pStyle w:val="BodyTextIndent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3B754FA5" w14:textId="77777777" w:rsidR="000B3142" w:rsidRDefault="000B3142" w:rsidP="00ED5E77">
            <w:pPr>
              <w:pStyle w:val="BodyTextIndent"/>
              <w:ind w:left="0" w:firstLine="0"/>
              <w:rPr>
                <w:b/>
              </w:rPr>
            </w:pPr>
          </w:p>
        </w:tc>
        <w:tc>
          <w:tcPr>
            <w:tcW w:w="4776" w:type="dxa"/>
            <w:tcBorders>
              <w:top w:val="nil"/>
            </w:tcBorders>
          </w:tcPr>
          <w:p w14:paraId="1E7D3014" w14:textId="77777777" w:rsidR="000B3142" w:rsidRPr="00886360" w:rsidRDefault="000B3142" w:rsidP="00ED5E77">
            <w:pPr>
              <w:pStyle w:val="BodyTextIndent"/>
              <w:ind w:left="0" w:firstLine="0"/>
              <w:rPr>
                <w:rFonts w:ascii="Arial" w:hAnsi="Arial" w:cs="Arial"/>
                <w:sz w:val="20"/>
              </w:rPr>
            </w:pPr>
          </w:p>
        </w:tc>
      </w:tr>
      <w:tr w:rsidR="000B3142" w14:paraId="4A3B0B61" w14:textId="77777777" w:rsidTr="00ED5E77">
        <w:tc>
          <w:tcPr>
            <w:tcW w:w="4405" w:type="dxa"/>
            <w:tcBorders>
              <w:top w:val="nil"/>
            </w:tcBorders>
          </w:tcPr>
          <w:p w14:paraId="75537308" w14:textId="77777777" w:rsidR="000B3142" w:rsidRPr="00886360" w:rsidRDefault="000B3142" w:rsidP="00ED5E77">
            <w:pPr>
              <w:pStyle w:val="BodyTextIndent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1D70F012" w14:textId="77777777" w:rsidR="000B3142" w:rsidRDefault="000B3142" w:rsidP="00ED5E77">
            <w:pPr>
              <w:pStyle w:val="BodyTextIndent"/>
              <w:ind w:left="0" w:firstLine="0"/>
              <w:rPr>
                <w:b/>
              </w:rPr>
            </w:pPr>
          </w:p>
        </w:tc>
        <w:tc>
          <w:tcPr>
            <w:tcW w:w="4776" w:type="dxa"/>
            <w:tcBorders>
              <w:top w:val="nil"/>
            </w:tcBorders>
          </w:tcPr>
          <w:p w14:paraId="10B6A740" w14:textId="77777777" w:rsidR="000B3142" w:rsidRPr="00886360" w:rsidRDefault="000B3142" w:rsidP="00ED5E77">
            <w:pPr>
              <w:pStyle w:val="BodyTextIndent"/>
              <w:ind w:left="0" w:firstLine="0"/>
              <w:rPr>
                <w:rFonts w:ascii="Arial" w:hAnsi="Arial" w:cs="Arial"/>
                <w:b/>
                <w:color w:val="0432FF"/>
                <w:sz w:val="20"/>
              </w:rPr>
            </w:pPr>
            <w:r w:rsidRPr="00886360">
              <w:rPr>
                <w:rFonts w:ascii="Arial" w:hAnsi="Arial" w:cs="Arial"/>
                <w:b/>
                <w:color w:val="0432FF"/>
                <w:sz w:val="20"/>
              </w:rPr>
              <w:t xml:space="preserve">Genus    </w:t>
            </w:r>
            <w:proofErr w:type="spellStart"/>
            <w:r w:rsidRPr="00AF3C71">
              <w:rPr>
                <w:rFonts w:ascii="Arial" w:hAnsi="Arial" w:cs="Arial"/>
                <w:b/>
                <w:i/>
                <w:color w:val="0432FF"/>
                <w:sz w:val="20"/>
              </w:rPr>
              <w:t>Zybavirus</w:t>
            </w:r>
            <w:proofErr w:type="spellEnd"/>
            <w:r w:rsidRPr="00886360">
              <w:rPr>
                <w:rFonts w:ascii="Arial" w:hAnsi="Arial" w:cs="Arial"/>
                <w:b/>
                <w:color w:val="0432FF"/>
                <w:sz w:val="20"/>
              </w:rPr>
              <w:t xml:space="preserve">  </w:t>
            </w:r>
          </w:p>
        </w:tc>
      </w:tr>
      <w:tr w:rsidR="000B3142" w14:paraId="7327E330" w14:textId="77777777" w:rsidTr="00ED5E77">
        <w:tc>
          <w:tcPr>
            <w:tcW w:w="4405" w:type="dxa"/>
            <w:tcBorders>
              <w:top w:val="nil"/>
              <w:bottom w:val="single" w:sz="4" w:space="0" w:color="auto"/>
            </w:tcBorders>
          </w:tcPr>
          <w:p w14:paraId="56306CDE" w14:textId="77777777" w:rsidR="000B3142" w:rsidRPr="00886360" w:rsidRDefault="000B3142" w:rsidP="00ED5E77">
            <w:pPr>
              <w:pStyle w:val="BodyTextIndent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1ACD5851" w14:textId="77777777" w:rsidR="000B3142" w:rsidRDefault="000B3142" w:rsidP="00ED5E77">
            <w:pPr>
              <w:pStyle w:val="BodyTextIndent"/>
              <w:ind w:left="0" w:firstLine="0"/>
              <w:rPr>
                <w:b/>
              </w:rPr>
            </w:pPr>
          </w:p>
        </w:tc>
        <w:tc>
          <w:tcPr>
            <w:tcW w:w="4776" w:type="dxa"/>
            <w:tcBorders>
              <w:top w:val="nil"/>
              <w:bottom w:val="single" w:sz="4" w:space="0" w:color="auto"/>
            </w:tcBorders>
          </w:tcPr>
          <w:p w14:paraId="52C1E2D5" w14:textId="77777777" w:rsidR="000B3142" w:rsidRPr="00886360" w:rsidRDefault="000B3142" w:rsidP="00ED5E77">
            <w:pPr>
              <w:pStyle w:val="BodyTextIndent"/>
              <w:ind w:left="0" w:firstLine="0"/>
              <w:rPr>
                <w:rFonts w:ascii="Arial" w:hAnsi="Arial" w:cs="Arial"/>
                <w:sz w:val="20"/>
              </w:rPr>
            </w:pPr>
            <w:r w:rsidRPr="00886360">
              <w:rPr>
                <w:rFonts w:ascii="Arial" w:hAnsi="Arial" w:cs="Arial"/>
                <w:sz w:val="20"/>
              </w:rPr>
              <w:t xml:space="preserve">    </w:t>
            </w:r>
            <w:r w:rsidRPr="00886360">
              <w:rPr>
                <w:rFonts w:ascii="Arial" w:hAnsi="Arial" w:cs="Arial"/>
                <w:color w:val="0432FF"/>
                <w:sz w:val="20"/>
              </w:rPr>
              <w:t xml:space="preserve">Species     </w:t>
            </w:r>
            <w:proofErr w:type="spellStart"/>
            <w:r w:rsidRPr="00AF3C71">
              <w:rPr>
                <w:rFonts w:ascii="Arial" w:hAnsi="Arial" w:cs="Arial"/>
                <w:i/>
                <w:color w:val="0432FF"/>
                <w:sz w:val="20"/>
              </w:rPr>
              <w:t>Zygosaccharomyces</w:t>
            </w:r>
            <w:proofErr w:type="spellEnd"/>
            <w:r w:rsidRPr="00AF3C71">
              <w:rPr>
                <w:rFonts w:ascii="Arial" w:hAnsi="Arial" w:cs="Arial"/>
                <w:i/>
                <w:color w:val="0432FF"/>
                <w:sz w:val="20"/>
              </w:rPr>
              <w:t xml:space="preserve"> </w:t>
            </w:r>
            <w:proofErr w:type="spellStart"/>
            <w:r w:rsidRPr="00AF3C71">
              <w:rPr>
                <w:rFonts w:ascii="Arial" w:hAnsi="Arial" w:cs="Arial"/>
                <w:i/>
                <w:color w:val="0432FF"/>
                <w:sz w:val="20"/>
              </w:rPr>
              <w:t>bailii</w:t>
            </w:r>
            <w:proofErr w:type="spellEnd"/>
            <w:r w:rsidRPr="00AF3C71">
              <w:rPr>
                <w:rFonts w:ascii="Arial" w:hAnsi="Arial" w:cs="Arial"/>
                <w:i/>
                <w:color w:val="0432FF"/>
                <w:sz w:val="20"/>
              </w:rPr>
              <w:t xml:space="preserve"> virus Z</w:t>
            </w:r>
            <w:r w:rsidRPr="00886360">
              <w:rPr>
                <w:rFonts w:ascii="Arial" w:hAnsi="Arial" w:cs="Arial"/>
                <w:i/>
                <w:color w:val="0432FF"/>
                <w:sz w:val="20"/>
              </w:rPr>
              <w:t xml:space="preserve"> </w:t>
            </w:r>
          </w:p>
        </w:tc>
      </w:tr>
    </w:tbl>
    <w:p w14:paraId="736FFCDE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2CCDDB54" w14:textId="77777777" w:rsidTr="00ED5E77">
        <w:trPr>
          <w:tblHeader/>
        </w:trPr>
        <w:tc>
          <w:tcPr>
            <w:tcW w:w="9228" w:type="dxa"/>
          </w:tcPr>
          <w:p w14:paraId="528CCCC9" w14:textId="77777777" w:rsidR="0047150A" w:rsidRDefault="0047150A" w:rsidP="0047150A">
            <w:pPr>
              <w:jc w:val="center"/>
              <w:rPr>
                <w:lang w:val="en-GB"/>
              </w:rPr>
            </w:pPr>
            <w:r w:rsidRPr="001B33F8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23378309" wp14:editId="23AAB368">
                  <wp:extent cx="4724064" cy="797913"/>
                  <wp:effectExtent l="0" t="0" r="635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3257" cy="816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990CC3" w14:textId="77777777" w:rsidR="0047150A" w:rsidRDefault="0047150A" w:rsidP="0047150A">
            <w:pPr>
              <w:rPr>
                <w:lang w:val="en-GB"/>
              </w:rPr>
            </w:pPr>
          </w:p>
          <w:p w14:paraId="508B9B8F" w14:textId="77777777" w:rsidR="0047150A" w:rsidRDefault="0047150A" w:rsidP="0047150A">
            <w:pPr>
              <w:rPr>
                <w:lang w:val="en-GB"/>
              </w:rPr>
            </w:pPr>
          </w:p>
          <w:p w14:paraId="16DBAD92" w14:textId="77777777" w:rsidR="0047150A" w:rsidRPr="00460684" w:rsidRDefault="0047150A" w:rsidP="0047150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A5F44">
              <w:rPr>
                <w:rFonts w:ascii="Arial" w:hAnsi="Arial" w:cs="Arial"/>
                <w:b/>
                <w:sz w:val="22"/>
                <w:szCs w:val="22"/>
                <w:lang w:val="en-GB"/>
              </w:rPr>
              <w:t>Figure 1</w:t>
            </w:r>
            <w:r w:rsidRPr="00460684">
              <w:rPr>
                <w:rFonts w:ascii="Arial" w:hAnsi="Arial" w:cs="Arial"/>
                <w:sz w:val="22"/>
                <w:szCs w:val="22"/>
                <w:lang w:val="en-GB"/>
              </w:rPr>
              <w:t xml:space="preserve">. General depiction of genome organization of five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viruses proposed to represent novel species in the genus </w:t>
            </w:r>
            <w:proofErr w:type="spellStart"/>
            <w:r w:rsidRPr="00FA5F44">
              <w:rPr>
                <w:rFonts w:ascii="Arial" w:hAnsi="Arial" w:cs="Arial"/>
                <w:i/>
                <w:sz w:val="22"/>
                <w:szCs w:val="22"/>
                <w:lang w:val="en-GB"/>
              </w:rPr>
              <w:t>Amalgavirus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</w:p>
          <w:p w14:paraId="049E6DBE" w14:textId="77777777" w:rsidR="0047150A" w:rsidRDefault="0047150A" w:rsidP="0047150A">
            <w:pPr>
              <w:rPr>
                <w:lang w:val="en-GB"/>
              </w:rPr>
            </w:pPr>
          </w:p>
          <w:p w14:paraId="4CE4D23D" w14:textId="77777777" w:rsidR="0047150A" w:rsidRDefault="0047150A" w:rsidP="0047150A">
            <w:pPr>
              <w:rPr>
                <w:lang w:val="en-GB"/>
              </w:rPr>
            </w:pPr>
          </w:p>
          <w:p w14:paraId="0A1E5993" w14:textId="77777777" w:rsidR="0047150A" w:rsidRDefault="0047150A" w:rsidP="0047150A">
            <w:pPr>
              <w:rPr>
                <w:lang w:val="en-GB"/>
              </w:rPr>
            </w:pPr>
          </w:p>
          <w:p w14:paraId="495F1C6E" w14:textId="64B14B05" w:rsidR="0047150A" w:rsidRDefault="002B0053" w:rsidP="002B0053">
            <w:pPr>
              <w:jc w:val="center"/>
              <w:rPr>
                <w:lang w:val="en-GB"/>
              </w:rPr>
            </w:pPr>
            <w:r w:rsidRPr="002B0053">
              <w:rPr>
                <w:noProof/>
              </w:rPr>
              <w:drawing>
                <wp:inline distT="0" distB="0" distL="0" distR="0" wp14:anchorId="0097F415" wp14:editId="1116F20C">
                  <wp:extent cx="4740042" cy="3783435"/>
                  <wp:effectExtent l="0" t="0" r="0" b="0"/>
                  <wp:docPr id="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BCF221-8835-F04D-B81C-A003F3E770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7BBCF221-8835-F04D-B81C-A003F3E770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214" cy="379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D276BF" w14:textId="77777777" w:rsidR="0047150A" w:rsidRDefault="0047150A" w:rsidP="0047150A">
            <w:pPr>
              <w:rPr>
                <w:lang w:val="en-GB"/>
              </w:rPr>
            </w:pPr>
          </w:p>
          <w:p w14:paraId="05226A30" w14:textId="77777777" w:rsidR="0047150A" w:rsidRDefault="0047150A" w:rsidP="0047150A">
            <w:pPr>
              <w:rPr>
                <w:lang w:val="en-GB"/>
              </w:rPr>
            </w:pPr>
          </w:p>
          <w:p w14:paraId="14505D07" w14:textId="65739CC3" w:rsidR="0047150A" w:rsidRPr="00A635AE" w:rsidRDefault="0047150A" w:rsidP="004715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35AE">
              <w:rPr>
                <w:rFonts w:ascii="Arial" w:hAnsi="Arial" w:cs="Arial"/>
                <w:b/>
                <w:sz w:val="22"/>
                <w:szCs w:val="22"/>
              </w:rPr>
              <w:t>Figure 2.</w:t>
            </w:r>
            <w:r w:rsidRPr="00A635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7250">
              <w:rPr>
                <w:rFonts w:ascii="Arial" w:hAnsi="Arial" w:cs="Arial"/>
                <w:sz w:val="22"/>
                <w:szCs w:val="22"/>
                <w:lang w:val="en-GB"/>
              </w:rPr>
              <w:t>M</w:t>
            </w:r>
            <w:r w:rsidRPr="00A635AE">
              <w:rPr>
                <w:rFonts w:ascii="Arial" w:hAnsi="Arial" w:cs="Arial"/>
                <w:sz w:val="22"/>
                <w:szCs w:val="22"/>
                <w:lang w:val="en-GB"/>
              </w:rPr>
              <w:t>aximum likelihood phy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logenetic tree </w:t>
            </w:r>
            <w:r w:rsidR="00D57250">
              <w:rPr>
                <w:rFonts w:ascii="Arial" w:hAnsi="Arial" w:cs="Arial"/>
                <w:sz w:val="22"/>
                <w:szCs w:val="22"/>
                <w:lang w:val="en-GB"/>
              </w:rPr>
              <w:t>based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on </w:t>
            </w:r>
            <w:r w:rsidRPr="00A635AE">
              <w:rPr>
                <w:rFonts w:ascii="Arial" w:hAnsi="Arial" w:cs="Arial"/>
                <w:sz w:val="22"/>
                <w:szCs w:val="22"/>
                <w:lang w:val="en-GB"/>
              </w:rPr>
              <w:t>amino acid sequences of viral RNA</w:t>
            </w:r>
            <w:r w:rsidR="001C1FFB">
              <w:rPr>
                <w:rFonts w:ascii="Arial" w:hAnsi="Arial" w:cs="Arial"/>
                <w:sz w:val="22"/>
                <w:szCs w:val="22"/>
                <w:lang w:val="en-GB"/>
              </w:rPr>
              <w:t>-</w:t>
            </w:r>
            <w:r w:rsidRPr="00A635AE">
              <w:rPr>
                <w:rFonts w:ascii="Arial" w:hAnsi="Arial" w:cs="Arial"/>
                <w:sz w:val="22"/>
                <w:szCs w:val="22"/>
                <w:lang w:val="en-GB"/>
              </w:rPr>
              <w:t xml:space="preserve">dependent RNA polymerases </w:t>
            </w:r>
            <w:r w:rsidR="002B0053">
              <w:rPr>
                <w:rFonts w:ascii="Arial" w:hAnsi="Arial" w:cs="Arial"/>
                <w:sz w:val="22"/>
                <w:szCs w:val="22"/>
                <w:lang w:val="en-GB"/>
              </w:rPr>
              <w:t>(</w:t>
            </w:r>
            <w:proofErr w:type="spellStart"/>
            <w:r w:rsidR="002B0053">
              <w:rPr>
                <w:rFonts w:ascii="Arial" w:hAnsi="Arial" w:cs="Arial"/>
                <w:sz w:val="22"/>
                <w:szCs w:val="22"/>
                <w:lang w:val="en-GB"/>
              </w:rPr>
              <w:t>RdRps</w:t>
            </w:r>
            <w:proofErr w:type="spellEnd"/>
            <w:r w:rsidR="002B0053">
              <w:rPr>
                <w:rFonts w:ascii="Arial" w:hAnsi="Arial" w:cs="Arial"/>
                <w:sz w:val="22"/>
                <w:szCs w:val="22"/>
                <w:lang w:val="en-GB"/>
              </w:rPr>
              <w:t xml:space="preserve">) </w:t>
            </w:r>
            <w:r w:rsidRPr="00A635AE">
              <w:rPr>
                <w:rFonts w:ascii="Arial" w:hAnsi="Arial" w:cs="Arial"/>
                <w:sz w:val="22"/>
                <w:szCs w:val="22"/>
                <w:lang w:val="en-GB"/>
              </w:rPr>
              <w:t xml:space="preserve">of currently recognized </w:t>
            </w:r>
            <w:r w:rsidR="00C37BA3">
              <w:rPr>
                <w:rFonts w:ascii="Arial" w:hAnsi="Arial" w:cs="Arial"/>
                <w:sz w:val="22"/>
                <w:szCs w:val="22"/>
                <w:lang w:val="en-GB"/>
              </w:rPr>
              <w:t xml:space="preserve">and proposed </w:t>
            </w:r>
            <w:r w:rsidRPr="00A635AE">
              <w:rPr>
                <w:rFonts w:ascii="Arial" w:hAnsi="Arial" w:cs="Arial"/>
                <w:sz w:val="22"/>
                <w:szCs w:val="22"/>
                <w:lang w:val="en-GB"/>
              </w:rPr>
              <w:t>members of the famil</w:t>
            </w:r>
            <w:r w:rsidR="001C1FFB">
              <w:rPr>
                <w:rFonts w:ascii="Arial" w:hAnsi="Arial" w:cs="Arial"/>
                <w:sz w:val="22"/>
                <w:szCs w:val="22"/>
                <w:lang w:val="en-GB"/>
              </w:rPr>
              <w:t>y</w:t>
            </w:r>
            <w:r w:rsidRPr="00A635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35AE">
              <w:rPr>
                <w:rFonts w:ascii="Arial" w:hAnsi="Arial" w:cs="Arial"/>
                <w:i/>
                <w:sz w:val="22"/>
                <w:szCs w:val="22"/>
                <w:lang w:val="en-GB"/>
              </w:rPr>
              <w:t>Amalgaviridae</w:t>
            </w:r>
            <w:proofErr w:type="spellEnd"/>
            <w:r w:rsidR="00C37BA3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Pr="00A635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37BA3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  <w:r w:rsidRPr="00A635AE">
              <w:rPr>
                <w:rFonts w:ascii="Arial" w:hAnsi="Arial" w:cs="Arial"/>
                <w:sz w:val="22"/>
                <w:szCs w:val="22"/>
                <w:lang w:val="en-GB"/>
              </w:rPr>
              <w:t xml:space="preserve">epresentatives of </w:t>
            </w:r>
            <w:r w:rsidR="002B0053">
              <w:rPr>
                <w:rFonts w:ascii="Arial" w:hAnsi="Arial" w:cs="Arial"/>
                <w:sz w:val="22"/>
                <w:szCs w:val="22"/>
                <w:lang w:val="en-GB"/>
              </w:rPr>
              <w:t xml:space="preserve">four </w:t>
            </w:r>
            <w:r w:rsidRPr="00A635AE">
              <w:rPr>
                <w:rFonts w:ascii="Arial" w:hAnsi="Arial" w:cs="Arial"/>
                <w:sz w:val="22"/>
                <w:szCs w:val="22"/>
                <w:lang w:val="en-GB"/>
              </w:rPr>
              <w:t>new species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in the genus </w:t>
            </w:r>
            <w:proofErr w:type="spellStart"/>
            <w:r w:rsidRPr="000B3142">
              <w:rPr>
                <w:rFonts w:ascii="Arial" w:hAnsi="Arial" w:cs="Arial"/>
                <w:i/>
                <w:sz w:val="22"/>
                <w:szCs w:val="22"/>
                <w:lang w:val="en-GB"/>
              </w:rPr>
              <w:t>Amalgavirus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37BA3">
              <w:rPr>
                <w:rFonts w:ascii="Arial" w:hAnsi="Arial" w:cs="Arial"/>
                <w:sz w:val="22"/>
                <w:szCs w:val="22"/>
                <w:lang w:val="en-GB"/>
              </w:rPr>
              <w:t xml:space="preserve">are </w:t>
            </w:r>
            <w:r w:rsidR="002B0053">
              <w:rPr>
                <w:rFonts w:ascii="Arial" w:hAnsi="Arial" w:cs="Arial"/>
                <w:sz w:val="22"/>
                <w:szCs w:val="22"/>
                <w:lang w:val="en-GB"/>
              </w:rPr>
              <w:t>reported</w:t>
            </w:r>
            <w:r w:rsidR="00C37BA3">
              <w:rPr>
                <w:rFonts w:ascii="Arial" w:hAnsi="Arial" w:cs="Arial"/>
                <w:sz w:val="22"/>
                <w:szCs w:val="22"/>
                <w:lang w:val="en-GB"/>
              </w:rPr>
              <w:t xml:space="preserve"> in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red</w:t>
            </w:r>
            <w:r w:rsidR="00C37BA3">
              <w:rPr>
                <w:rFonts w:ascii="Arial" w:hAnsi="Arial" w:cs="Arial"/>
                <w:sz w:val="22"/>
                <w:szCs w:val="22"/>
                <w:lang w:val="en-GB"/>
              </w:rPr>
              <w:t>, whereas the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type species of the new genus </w:t>
            </w:r>
            <w:r w:rsidR="002D6FE2">
              <w:rPr>
                <w:rFonts w:ascii="Arial" w:hAnsi="Arial" w:cs="Arial"/>
                <w:sz w:val="22"/>
                <w:szCs w:val="22"/>
                <w:lang w:val="en-GB"/>
              </w:rPr>
              <w:t>‘</w:t>
            </w:r>
            <w:proofErr w:type="spellStart"/>
            <w:r w:rsidRPr="002D6FE2">
              <w:rPr>
                <w:rFonts w:ascii="Arial" w:hAnsi="Arial" w:cs="Arial"/>
                <w:i/>
                <w:sz w:val="22"/>
                <w:szCs w:val="22"/>
                <w:lang w:val="en-GB"/>
              </w:rPr>
              <w:t>Zybavirus</w:t>
            </w:r>
            <w:proofErr w:type="spellEnd"/>
            <w:r w:rsidR="002D6FE2">
              <w:rPr>
                <w:rFonts w:ascii="Arial" w:hAnsi="Arial" w:cs="Arial"/>
                <w:sz w:val="22"/>
                <w:szCs w:val="22"/>
                <w:lang w:val="en-GB"/>
              </w:rPr>
              <w:t>’</w:t>
            </w:r>
            <w:r w:rsidRPr="000B314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r w:rsidR="00C37BA3">
              <w:rPr>
                <w:rFonts w:ascii="Arial" w:hAnsi="Arial" w:cs="Arial"/>
                <w:sz w:val="22"/>
                <w:szCs w:val="22"/>
                <w:lang w:val="en-GB"/>
              </w:rPr>
              <w:t xml:space="preserve">is in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blue</w:t>
            </w:r>
            <w:r w:rsidR="002B0053">
              <w:rPr>
                <w:rFonts w:ascii="Arial" w:hAnsi="Arial" w:cs="Arial"/>
                <w:sz w:val="22"/>
                <w:szCs w:val="22"/>
                <w:lang w:val="en-GB"/>
              </w:rPr>
              <w:t xml:space="preserve"> letters</w:t>
            </w:r>
            <w:r w:rsidRPr="00A635AE">
              <w:rPr>
                <w:rFonts w:ascii="Arial" w:hAnsi="Arial" w:cs="Arial"/>
                <w:sz w:val="22"/>
                <w:szCs w:val="22"/>
              </w:rPr>
              <w:t>.</w:t>
            </w:r>
            <w:r w:rsidR="002B0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35AE">
              <w:rPr>
                <w:rFonts w:ascii="Arial" w:hAnsi="Arial" w:cs="Arial"/>
                <w:sz w:val="22"/>
                <w:szCs w:val="22"/>
              </w:rPr>
              <w:t xml:space="preserve">The evolutionary history was inferred using the </w:t>
            </w:r>
            <w:r w:rsidR="00D57250">
              <w:rPr>
                <w:rFonts w:ascii="Arial" w:hAnsi="Arial" w:cs="Arial"/>
                <w:sz w:val="22"/>
                <w:szCs w:val="22"/>
              </w:rPr>
              <w:t>m</w:t>
            </w:r>
            <w:r w:rsidRPr="00A635AE">
              <w:rPr>
                <w:rFonts w:ascii="Arial" w:hAnsi="Arial" w:cs="Arial"/>
                <w:sz w:val="22"/>
                <w:szCs w:val="22"/>
              </w:rPr>
              <w:t xml:space="preserve">aximum </w:t>
            </w:r>
            <w:r w:rsidR="00D57250">
              <w:rPr>
                <w:rFonts w:ascii="Arial" w:hAnsi="Arial" w:cs="Arial"/>
                <w:sz w:val="22"/>
                <w:szCs w:val="22"/>
              </w:rPr>
              <w:t>l</w:t>
            </w:r>
            <w:r w:rsidRPr="00A635AE">
              <w:rPr>
                <w:rFonts w:ascii="Arial" w:hAnsi="Arial" w:cs="Arial"/>
                <w:sz w:val="22"/>
                <w:szCs w:val="22"/>
              </w:rPr>
              <w:t>ikelihood method based on the best substitution model (LG+G+I)</w:t>
            </w:r>
            <w:r>
              <w:rPr>
                <w:rFonts w:ascii="Arial" w:hAnsi="Arial" w:cs="Arial"/>
                <w:sz w:val="22"/>
                <w:szCs w:val="22"/>
              </w:rPr>
              <w:t xml:space="preserve"> (Le and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Gascuel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2008)</w:t>
            </w:r>
            <w:r w:rsidRPr="00A635AE">
              <w:rPr>
                <w:rFonts w:ascii="Arial" w:hAnsi="Arial" w:cs="Arial"/>
                <w:sz w:val="22"/>
                <w:szCs w:val="22"/>
              </w:rPr>
              <w:t>. The tree with the highest log likeli</w:t>
            </w:r>
            <w:r>
              <w:rPr>
                <w:rFonts w:ascii="Arial" w:hAnsi="Arial" w:cs="Arial"/>
                <w:sz w:val="22"/>
                <w:szCs w:val="22"/>
              </w:rPr>
              <w:t>hood</w:t>
            </w:r>
            <w:r w:rsidRPr="00A635AE">
              <w:rPr>
                <w:rFonts w:ascii="Arial" w:hAnsi="Arial" w:cs="Arial"/>
                <w:sz w:val="22"/>
                <w:szCs w:val="22"/>
              </w:rPr>
              <w:t xml:space="preserve"> is shown. Percentage bootstrap support</w:t>
            </w:r>
            <w:r w:rsidR="002B0053">
              <w:rPr>
                <w:rFonts w:ascii="Arial" w:hAnsi="Arial" w:cs="Arial"/>
                <w:sz w:val="22"/>
                <w:szCs w:val="22"/>
              </w:rPr>
              <w:t>s</w:t>
            </w:r>
            <w:r w:rsidRPr="00A635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0053">
              <w:rPr>
                <w:rFonts w:ascii="Arial" w:hAnsi="Arial" w:cs="Arial"/>
                <w:sz w:val="22"/>
                <w:szCs w:val="22"/>
              </w:rPr>
              <w:t xml:space="preserve">for the family </w:t>
            </w:r>
            <w:proofErr w:type="spellStart"/>
            <w:r w:rsidR="002B0053" w:rsidRPr="002B0053">
              <w:rPr>
                <w:rFonts w:ascii="Arial" w:hAnsi="Arial" w:cs="Arial"/>
                <w:i/>
                <w:sz w:val="22"/>
                <w:szCs w:val="22"/>
              </w:rPr>
              <w:t>Amalgaviridae</w:t>
            </w:r>
            <w:proofErr w:type="spellEnd"/>
            <w:r w:rsidR="002B0053">
              <w:rPr>
                <w:rFonts w:ascii="Arial" w:hAnsi="Arial" w:cs="Arial"/>
                <w:sz w:val="22"/>
                <w:szCs w:val="22"/>
              </w:rPr>
              <w:t xml:space="preserve"> and new genus are </w:t>
            </w:r>
            <w:r w:rsidRPr="00A635AE">
              <w:rPr>
                <w:rFonts w:ascii="Arial" w:hAnsi="Arial" w:cs="Arial"/>
                <w:sz w:val="22"/>
                <w:szCs w:val="22"/>
              </w:rPr>
              <w:t>shown next to the branches. All positions containing gaps and missing data were elimi</w:t>
            </w:r>
            <w:r w:rsidR="002B0053">
              <w:rPr>
                <w:rFonts w:ascii="Arial" w:hAnsi="Arial" w:cs="Arial"/>
                <w:sz w:val="22"/>
                <w:szCs w:val="22"/>
              </w:rPr>
              <w:t>nated. T</w:t>
            </w:r>
            <w:r w:rsidR="002B0053" w:rsidRPr="00A635AE">
              <w:rPr>
                <w:rFonts w:ascii="Arial" w:hAnsi="Arial" w:cs="Arial"/>
                <w:sz w:val="22"/>
                <w:szCs w:val="22"/>
              </w:rPr>
              <w:t>he final dataset</w:t>
            </w:r>
            <w:r w:rsidR="002B0053">
              <w:rPr>
                <w:rFonts w:ascii="Arial" w:hAnsi="Arial" w:cs="Arial"/>
                <w:sz w:val="22"/>
                <w:szCs w:val="22"/>
              </w:rPr>
              <w:t xml:space="preserve"> contained</w:t>
            </w:r>
            <w:r w:rsidR="00EA30C5">
              <w:rPr>
                <w:rFonts w:ascii="Arial" w:hAnsi="Arial" w:cs="Arial"/>
                <w:sz w:val="22"/>
                <w:szCs w:val="22"/>
              </w:rPr>
              <w:t xml:space="preserve"> 446</w:t>
            </w:r>
            <w:r w:rsidR="002B0053">
              <w:rPr>
                <w:rFonts w:ascii="Arial" w:hAnsi="Arial" w:cs="Arial"/>
                <w:sz w:val="22"/>
                <w:szCs w:val="22"/>
              </w:rPr>
              <w:t xml:space="preserve"> positions</w:t>
            </w:r>
            <w:r w:rsidRPr="00A635AE">
              <w:rPr>
                <w:rFonts w:ascii="Arial" w:hAnsi="Arial" w:cs="Arial"/>
                <w:sz w:val="22"/>
                <w:szCs w:val="22"/>
              </w:rPr>
              <w:t>. Evolutionary anal</w:t>
            </w:r>
            <w:r>
              <w:rPr>
                <w:rFonts w:ascii="Arial" w:hAnsi="Arial" w:cs="Arial"/>
                <w:sz w:val="22"/>
                <w:szCs w:val="22"/>
              </w:rPr>
              <w:t>yses were conducted in MEGA7</w:t>
            </w:r>
            <w:r w:rsidR="00CA5A96">
              <w:rPr>
                <w:rFonts w:ascii="Arial" w:hAnsi="Arial" w:cs="Arial"/>
                <w:sz w:val="22"/>
                <w:szCs w:val="22"/>
              </w:rPr>
              <w:t xml:space="preserve"> (Kumar et al., 2016)</w:t>
            </w:r>
            <w:r w:rsidR="00EA30C5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EA30C5">
              <w:rPr>
                <w:rFonts w:ascii="Arial" w:hAnsi="Arial" w:cs="Arial"/>
                <w:sz w:val="22"/>
                <w:szCs w:val="22"/>
              </w:rPr>
              <w:t>RdRp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0053">
              <w:rPr>
                <w:rFonts w:ascii="Arial" w:hAnsi="Arial" w:cs="Arial"/>
                <w:sz w:val="22"/>
                <w:szCs w:val="22"/>
              </w:rPr>
              <w:t xml:space="preserve">sequence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 w:rsidR="00EA30C5">
              <w:rPr>
                <w:rFonts w:ascii="Arial" w:hAnsi="Arial" w:cs="Arial"/>
                <w:sz w:val="22"/>
                <w:szCs w:val="22"/>
              </w:rPr>
              <w:t xml:space="preserve"> white clover cryptic virus 2 (WCCV-2)</w:t>
            </w:r>
            <w:r w:rsidR="002B0053">
              <w:rPr>
                <w:rFonts w:ascii="Arial" w:hAnsi="Arial" w:cs="Arial"/>
                <w:sz w:val="22"/>
                <w:szCs w:val="22"/>
              </w:rPr>
              <w:t xml:space="preserve">, a </w:t>
            </w:r>
            <w:proofErr w:type="spellStart"/>
            <w:r w:rsidR="002B0053">
              <w:rPr>
                <w:rFonts w:ascii="Arial" w:hAnsi="Arial" w:cs="Arial"/>
                <w:sz w:val="22"/>
                <w:szCs w:val="22"/>
              </w:rPr>
              <w:t>betapartitivirus</w:t>
            </w:r>
            <w:proofErr w:type="spellEnd"/>
            <w:r w:rsidR="002B0053">
              <w:rPr>
                <w:rFonts w:ascii="Arial" w:hAnsi="Arial" w:cs="Arial"/>
                <w:sz w:val="22"/>
                <w:szCs w:val="22"/>
              </w:rPr>
              <w:t xml:space="preserve"> (family </w:t>
            </w:r>
            <w:proofErr w:type="spellStart"/>
            <w:r w:rsidR="002B0053" w:rsidRPr="002B0053">
              <w:rPr>
                <w:rFonts w:ascii="Arial" w:hAnsi="Arial" w:cs="Arial"/>
                <w:i/>
                <w:sz w:val="22"/>
                <w:szCs w:val="22"/>
              </w:rPr>
              <w:t>Partitiviridae</w:t>
            </w:r>
            <w:proofErr w:type="spellEnd"/>
            <w:r w:rsidR="002B0053">
              <w:rPr>
                <w:rFonts w:ascii="Arial" w:hAnsi="Arial" w:cs="Arial"/>
                <w:sz w:val="22"/>
                <w:szCs w:val="22"/>
              </w:rPr>
              <w:t>) was</w:t>
            </w:r>
            <w:r>
              <w:rPr>
                <w:rFonts w:ascii="Arial" w:hAnsi="Arial" w:cs="Arial"/>
                <w:sz w:val="22"/>
                <w:szCs w:val="22"/>
              </w:rPr>
              <w:t xml:space="preserve"> used as </w:t>
            </w:r>
            <w:r w:rsidR="002B0053">
              <w:rPr>
                <w:rFonts w:ascii="Arial" w:hAnsi="Arial" w:cs="Arial"/>
                <w:sz w:val="22"/>
                <w:szCs w:val="22"/>
              </w:rPr>
              <w:t xml:space="preserve">an </w:t>
            </w:r>
            <w:r>
              <w:rPr>
                <w:rFonts w:ascii="Arial" w:hAnsi="Arial" w:cs="Arial"/>
                <w:sz w:val="22"/>
                <w:szCs w:val="22"/>
              </w:rPr>
              <w:t>outgroup.</w:t>
            </w:r>
          </w:p>
          <w:p w14:paraId="2F9E17EC" w14:textId="742A20B5" w:rsidR="0047150A" w:rsidRPr="0047150A" w:rsidRDefault="0047150A" w:rsidP="0047150A">
            <w:pPr>
              <w:jc w:val="both"/>
            </w:pPr>
            <w:r w:rsidRPr="00583EEB">
              <w:rPr>
                <w:rFonts w:ascii="Arial" w:hAnsi="Arial" w:cs="Arial"/>
                <w:sz w:val="22"/>
                <w:szCs w:val="22"/>
              </w:rPr>
              <w:br/>
            </w:r>
          </w:p>
          <w:p w14:paraId="64F1F9D5" w14:textId="77777777" w:rsidR="0047150A" w:rsidRDefault="0047150A" w:rsidP="00ED5E77">
            <w:pPr>
              <w:spacing w:after="120"/>
              <w:rPr>
                <w:rFonts w:ascii="Arial" w:hAnsi="Arial" w:cs="Arial"/>
                <w:b/>
              </w:rPr>
            </w:pPr>
          </w:p>
          <w:p w14:paraId="385062A5" w14:textId="77777777" w:rsidR="002B0053" w:rsidRDefault="002B0053" w:rsidP="00ED5E77">
            <w:pPr>
              <w:spacing w:after="120"/>
              <w:rPr>
                <w:rFonts w:ascii="Arial" w:hAnsi="Arial" w:cs="Arial"/>
                <w:b/>
              </w:rPr>
            </w:pPr>
          </w:p>
          <w:p w14:paraId="2A44CF35" w14:textId="77777777" w:rsidR="00AA601F" w:rsidRPr="009320C8" w:rsidRDefault="00AA601F" w:rsidP="00ED5E77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lastRenderedPageBreak/>
              <w:t>References:</w:t>
            </w:r>
          </w:p>
        </w:tc>
      </w:tr>
      <w:tr w:rsidR="00AA601F" w:rsidRPr="00C61931" w14:paraId="382C9410" w14:textId="77777777" w:rsidTr="00ED5E77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3EC65" w14:textId="77777777" w:rsidR="00AA601F" w:rsidRPr="005453E5" w:rsidRDefault="00AA601F" w:rsidP="005453E5">
            <w:pPr>
              <w:pStyle w:val="BodyTextIndent"/>
              <w:spacing w:after="120"/>
              <w:ind w:left="567" w:hanging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B854E06" w14:textId="627E6681" w:rsidR="003B40A8" w:rsidRPr="005453E5" w:rsidRDefault="003B40A8" w:rsidP="005453E5">
            <w:pPr>
              <w:pStyle w:val="ListParagraph"/>
              <w:numPr>
                <w:ilvl w:val="0"/>
                <w:numId w:val="26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F3C71">
              <w:rPr>
                <w:rFonts w:ascii="Arial" w:hAnsi="Arial" w:cs="Arial"/>
                <w:sz w:val="22"/>
                <w:szCs w:val="22"/>
                <w:lang w:val="fr-FR"/>
              </w:rPr>
              <w:t>Depierreux</w:t>
            </w:r>
            <w:proofErr w:type="spellEnd"/>
            <w:r w:rsidRPr="00AF3C71">
              <w:rPr>
                <w:rFonts w:ascii="Arial" w:hAnsi="Arial" w:cs="Arial"/>
                <w:sz w:val="22"/>
                <w:szCs w:val="22"/>
                <w:lang w:val="fr-FR"/>
              </w:rPr>
              <w:t xml:space="preserve">, D., </w:t>
            </w:r>
            <w:proofErr w:type="spellStart"/>
            <w:r w:rsidRPr="00AF3C71">
              <w:rPr>
                <w:rFonts w:ascii="Arial" w:hAnsi="Arial" w:cs="Arial"/>
                <w:sz w:val="22"/>
                <w:szCs w:val="22"/>
                <w:lang w:val="fr-FR"/>
              </w:rPr>
              <w:t>Vong</w:t>
            </w:r>
            <w:proofErr w:type="spellEnd"/>
            <w:r w:rsidRPr="00AF3C71">
              <w:rPr>
                <w:rFonts w:ascii="Arial" w:hAnsi="Arial" w:cs="Arial"/>
                <w:sz w:val="22"/>
                <w:szCs w:val="22"/>
                <w:lang w:val="fr-FR"/>
              </w:rPr>
              <w:t xml:space="preserve">, M. and </w:t>
            </w:r>
            <w:proofErr w:type="spellStart"/>
            <w:r w:rsidRPr="00AF3C71">
              <w:rPr>
                <w:rFonts w:ascii="Arial" w:hAnsi="Arial" w:cs="Arial"/>
                <w:sz w:val="22"/>
                <w:szCs w:val="22"/>
                <w:lang w:val="fr-FR"/>
              </w:rPr>
              <w:t>Nibert</w:t>
            </w:r>
            <w:proofErr w:type="spellEnd"/>
            <w:r w:rsidRPr="00AF3C71">
              <w:rPr>
                <w:rFonts w:ascii="Arial" w:hAnsi="Arial" w:cs="Arial"/>
                <w:sz w:val="22"/>
                <w:szCs w:val="22"/>
                <w:lang w:val="fr-FR"/>
              </w:rPr>
              <w:t xml:space="preserve">, M.L. 2016. </w:t>
            </w:r>
            <w:r w:rsidRPr="005453E5">
              <w:rPr>
                <w:rFonts w:ascii="Arial" w:hAnsi="Arial" w:cs="Arial"/>
                <w:sz w:val="22"/>
                <w:szCs w:val="22"/>
              </w:rPr>
              <w:t xml:space="preserve">Nucleotide sequence of </w:t>
            </w:r>
            <w:proofErr w:type="spellStart"/>
            <w:r w:rsidRPr="005453E5">
              <w:rPr>
                <w:rFonts w:ascii="Arial" w:hAnsi="Arial" w:cs="Arial"/>
                <w:i/>
                <w:sz w:val="22"/>
                <w:szCs w:val="22"/>
              </w:rPr>
              <w:t>Zygosaccharomyces</w:t>
            </w:r>
            <w:proofErr w:type="spellEnd"/>
            <w:r w:rsidRPr="005453E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453E5">
              <w:rPr>
                <w:rFonts w:ascii="Arial" w:hAnsi="Arial" w:cs="Arial"/>
                <w:i/>
                <w:sz w:val="22"/>
                <w:szCs w:val="22"/>
              </w:rPr>
              <w:t>bailii</w:t>
            </w:r>
            <w:proofErr w:type="spellEnd"/>
            <w:r w:rsidRPr="005453E5">
              <w:rPr>
                <w:rFonts w:ascii="Arial" w:hAnsi="Arial" w:cs="Arial"/>
                <w:sz w:val="22"/>
                <w:szCs w:val="22"/>
              </w:rPr>
              <w:t xml:space="preserve"> virus Z: Evidence for +1 programmed ribosomal frameshifting and for assignment to family </w:t>
            </w:r>
            <w:proofErr w:type="spellStart"/>
            <w:r w:rsidRPr="005453E5">
              <w:rPr>
                <w:rFonts w:ascii="Arial" w:hAnsi="Arial" w:cs="Arial"/>
                <w:i/>
                <w:sz w:val="22"/>
                <w:szCs w:val="22"/>
              </w:rPr>
              <w:t>Amalgaviridae</w:t>
            </w:r>
            <w:proofErr w:type="spellEnd"/>
            <w:r w:rsidRPr="005453E5">
              <w:rPr>
                <w:rFonts w:ascii="Arial" w:hAnsi="Arial" w:cs="Arial"/>
                <w:sz w:val="22"/>
                <w:szCs w:val="22"/>
              </w:rPr>
              <w:t>. Virus Res 217:115-124.</w:t>
            </w:r>
          </w:p>
          <w:p w14:paraId="0751E3BF" w14:textId="3F4CD983" w:rsidR="005453E5" w:rsidRPr="005453E5" w:rsidRDefault="005453E5" w:rsidP="005453E5">
            <w:pPr>
              <w:pStyle w:val="ListParagraph"/>
              <w:numPr>
                <w:ilvl w:val="0"/>
                <w:numId w:val="26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53E5">
              <w:rPr>
                <w:rFonts w:ascii="Arial" w:hAnsi="Arial" w:cs="Arial"/>
                <w:sz w:val="22"/>
                <w:szCs w:val="22"/>
              </w:rPr>
              <w:t>Edgar, R. C. 2004. MUSC</w:t>
            </w:r>
            <w:r>
              <w:rPr>
                <w:rFonts w:ascii="Arial" w:hAnsi="Arial" w:cs="Arial"/>
                <w:sz w:val="22"/>
                <w:szCs w:val="22"/>
              </w:rPr>
              <w:t>LE: multiple sequence alignment</w:t>
            </w:r>
            <w:r w:rsidRPr="005453E5">
              <w:rPr>
                <w:rFonts w:ascii="Arial" w:hAnsi="Arial" w:cs="Arial"/>
                <w:sz w:val="22"/>
                <w:szCs w:val="22"/>
              </w:rPr>
              <w:t xml:space="preserve"> with high accuracy and high throughput.  Nucleic Acids Res 32:1792-1797.</w:t>
            </w:r>
          </w:p>
          <w:p w14:paraId="297F6709" w14:textId="6E6C2B76" w:rsidR="00CD73DB" w:rsidRPr="00AD6D7A" w:rsidRDefault="005453E5" w:rsidP="00CD73DB">
            <w:pPr>
              <w:pStyle w:val="ListParagraph"/>
              <w:numPr>
                <w:ilvl w:val="0"/>
                <w:numId w:val="26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73DB">
              <w:rPr>
                <w:rFonts w:ascii="Arial" w:hAnsi="Arial" w:cs="Arial"/>
                <w:sz w:val="22"/>
                <w:szCs w:val="22"/>
              </w:rPr>
              <w:t xml:space="preserve">Firth, A. E., Jagger, B. W., Wise, H. M., Nelson, C. C., </w:t>
            </w:r>
            <w:proofErr w:type="spellStart"/>
            <w:r w:rsidRPr="00CD73DB">
              <w:rPr>
                <w:rFonts w:ascii="Arial" w:hAnsi="Arial" w:cs="Arial"/>
                <w:sz w:val="22"/>
                <w:szCs w:val="22"/>
              </w:rPr>
              <w:t>Parsawar</w:t>
            </w:r>
            <w:proofErr w:type="spellEnd"/>
            <w:r w:rsidRPr="00CD73DB">
              <w:rPr>
                <w:rFonts w:ascii="Arial" w:hAnsi="Arial" w:cs="Arial"/>
                <w:sz w:val="22"/>
                <w:szCs w:val="22"/>
              </w:rPr>
              <w:t xml:space="preserve">, K., Wills, N. M., </w:t>
            </w:r>
            <w:proofErr w:type="spellStart"/>
            <w:r w:rsidRPr="00CD73DB">
              <w:rPr>
                <w:rFonts w:ascii="Arial" w:hAnsi="Arial" w:cs="Arial"/>
                <w:sz w:val="22"/>
                <w:szCs w:val="22"/>
              </w:rPr>
              <w:t>Napthine</w:t>
            </w:r>
            <w:proofErr w:type="spellEnd"/>
            <w:r w:rsidRPr="00CD73DB">
              <w:rPr>
                <w:rFonts w:ascii="Arial" w:hAnsi="Arial" w:cs="Arial"/>
                <w:sz w:val="22"/>
                <w:szCs w:val="22"/>
              </w:rPr>
              <w:t xml:space="preserve">, S., </w:t>
            </w:r>
            <w:proofErr w:type="spellStart"/>
            <w:r w:rsidRPr="00CD73DB">
              <w:rPr>
                <w:rFonts w:ascii="Arial" w:hAnsi="Arial" w:cs="Arial"/>
                <w:sz w:val="22"/>
                <w:szCs w:val="22"/>
              </w:rPr>
              <w:t>Taubenberger</w:t>
            </w:r>
            <w:proofErr w:type="spellEnd"/>
            <w:r w:rsidRPr="00CD73DB">
              <w:rPr>
                <w:rFonts w:ascii="Arial" w:hAnsi="Arial" w:cs="Arial"/>
                <w:sz w:val="22"/>
                <w:szCs w:val="22"/>
              </w:rPr>
              <w:t xml:space="preserve">, J. K., </w:t>
            </w:r>
            <w:proofErr w:type="spellStart"/>
            <w:r w:rsidRPr="00CD73DB">
              <w:rPr>
                <w:rFonts w:ascii="Arial" w:hAnsi="Arial" w:cs="Arial"/>
                <w:sz w:val="22"/>
                <w:szCs w:val="22"/>
              </w:rPr>
              <w:t>Digard</w:t>
            </w:r>
            <w:proofErr w:type="spellEnd"/>
            <w:r w:rsidRPr="00CD73DB">
              <w:rPr>
                <w:rFonts w:ascii="Arial" w:hAnsi="Arial" w:cs="Arial"/>
                <w:sz w:val="22"/>
                <w:szCs w:val="22"/>
              </w:rPr>
              <w:t xml:space="preserve">, P. and Atkins, J. F. 2012. Ribosomal frameshifting used in influenza A virus expression occurs within the sequence </w:t>
            </w:r>
            <w:r w:rsidRPr="00AD6D7A">
              <w:rPr>
                <w:rFonts w:ascii="Arial" w:hAnsi="Arial" w:cs="Arial"/>
                <w:sz w:val="22"/>
                <w:szCs w:val="22"/>
              </w:rPr>
              <w:t xml:space="preserve">UCC_UUU_CGU and is in the +1 direction. Open </w:t>
            </w:r>
            <w:proofErr w:type="spellStart"/>
            <w:r w:rsidRPr="00AD6D7A">
              <w:rPr>
                <w:rFonts w:ascii="Arial" w:hAnsi="Arial" w:cs="Arial"/>
                <w:sz w:val="22"/>
                <w:szCs w:val="22"/>
              </w:rPr>
              <w:t>Biol</w:t>
            </w:r>
            <w:proofErr w:type="spellEnd"/>
            <w:r w:rsidRPr="00AD6D7A">
              <w:rPr>
                <w:rFonts w:ascii="Arial" w:hAnsi="Arial" w:cs="Arial"/>
                <w:sz w:val="22"/>
                <w:szCs w:val="22"/>
              </w:rPr>
              <w:t xml:space="preserve"> 2:120109.</w:t>
            </w:r>
          </w:p>
          <w:p w14:paraId="2CAEEE9D" w14:textId="12432B64" w:rsidR="00CD73DB" w:rsidRPr="00AD6D7A" w:rsidRDefault="00CD73DB" w:rsidP="00CD73DB">
            <w:pPr>
              <w:pStyle w:val="ListParagraph"/>
              <w:numPr>
                <w:ilvl w:val="0"/>
                <w:numId w:val="26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6D7A">
              <w:rPr>
                <w:rFonts w:ascii="Arial" w:hAnsi="Arial" w:cs="Arial"/>
                <w:sz w:val="22"/>
                <w:szCs w:val="22"/>
                <w:lang w:eastAsia="en-GB"/>
              </w:rPr>
              <w:t>Isogai</w:t>
            </w:r>
            <w:proofErr w:type="spellEnd"/>
            <w:r w:rsidRPr="00AD6D7A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M., Nakamura, T., Ishii, K., Watanabe, M., Yamagishi, N., Yoshikawa, N., 2011.Histochemical detection of Blueberry latent virus in highbush blueberry plant. J Gen Plant </w:t>
            </w:r>
            <w:proofErr w:type="spellStart"/>
            <w:r w:rsidRPr="00AD6D7A">
              <w:rPr>
                <w:rFonts w:ascii="Arial" w:hAnsi="Arial" w:cs="Arial"/>
                <w:sz w:val="22"/>
                <w:szCs w:val="22"/>
                <w:lang w:eastAsia="en-GB"/>
              </w:rPr>
              <w:t>Pathol</w:t>
            </w:r>
            <w:proofErr w:type="spellEnd"/>
            <w:r w:rsidRPr="00AD6D7A">
              <w:rPr>
                <w:rFonts w:ascii="Arial" w:hAnsi="Arial" w:cs="Arial"/>
                <w:sz w:val="22"/>
                <w:szCs w:val="22"/>
                <w:lang w:eastAsia="en-GB"/>
              </w:rPr>
              <w:t xml:space="preserve"> 77:304–306.</w:t>
            </w:r>
          </w:p>
          <w:p w14:paraId="540D891C" w14:textId="35E45AA5" w:rsidR="00CD73DB" w:rsidRPr="00CD73DB" w:rsidRDefault="005453E5" w:rsidP="00CD73DB">
            <w:pPr>
              <w:pStyle w:val="ListParagraph"/>
              <w:numPr>
                <w:ilvl w:val="0"/>
                <w:numId w:val="26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73DB">
              <w:rPr>
                <w:rFonts w:ascii="Arial" w:hAnsi="Arial" w:cs="Arial"/>
                <w:sz w:val="22"/>
                <w:szCs w:val="22"/>
              </w:rPr>
              <w:t>Krupovic</w:t>
            </w:r>
            <w:proofErr w:type="spellEnd"/>
            <w:r w:rsidRPr="00CD73DB">
              <w:rPr>
                <w:rFonts w:ascii="Arial" w:hAnsi="Arial" w:cs="Arial"/>
                <w:sz w:val="22"/>
                <w:szCs w:val="22"/>
              </w:rPr>
              <w:t xml:space="preserve">, M., </w:t>
            </w:r>
            <w:proofErr w:type="spellStart"/>
            <w:r w:rsidRPr="00CD73DB">
              <w:rPr>
                <w:rFonts w:ascii="Arial" w:hAnsi="Arial" w:cs="Arial"/>
                <w:sz w:val="22"/>
                <w:szCs w:val="22"/>
              </w:rPr>
              <w:t>Dolja</w:t>
            </w:r>
            <w:proofErr w:type="spellEnd"/>
            <w:r w:rsidRPr="00CD73DB">
              <w:rPr>
                <w:rFonts w:ascii="Arial" w:hAnsi="Arial" w:cs="Arial"/>
                <w:sz w:val="22"/>
                <w:szCs w:val="22"/>
              </w:rPr>
              <w:t xml:space="preserve">, V. V. and </w:t>
            </w:r>
            <w:proofErr w:type="spellStart"/>
            <w:r w:rsidRPr="00CD73DB">
              <w:rPr>
                <w:rFonts w:ascii="Arial" w:hAnsi="Arial" w:cs="Arial"/>
                <w:sz w:val="22"/>
                <w:szCs w:val="22"/>
              </w:rPr>
              <w:t>Koonin</w:t>
            </w:r>
            <w:proofErr w:type="spellEnd"/>
            <w:r w:rsidRPr="00CD73DB">
              <w:rPr>
                <w:rFonts w:ascii="Arial" w:hAnsi="Arial" w:cs="Arial"/>
                <w:sz w:val="22"/>
                <w:szCs w:val="22"/>
              </w:rPr>
              <w:t xml:space="preserve">, E. V. 2015. Plant viruses of the </w:t>
            </w:r>
            <w:proofErr w:type="spellStart"/>
            <w:r w:rsidRPr="00CD73DB">
              <w:rPr>
                <w:rFonts w:ascii="Arial" w:hAnsi="Arial" w:cs="Arial"/>
                <w:i/>
                <w:sz w:val="22"/>
                <w:szCs w:val="22"/>
              </w:rPr>
              <w:t>Amalgaviridae</w:t>
            </w:r>
            <w:proofErr w:type="spellEnd"/>
            <w:r w:rsidRPr="00CD73D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CD73DB">
              <w:rPr>
                <w:rFonts w:ascii="Arial" w:hAnsi="Arial" w:cs="Arial"/>
                <w:sz w:val="22"/>
                <w:szCs w:val="22"/>
              </w:rPr>
              <w:t xml:space="preserve">family evolved via recombination between viruses with double-stranded and negative-strand RNA genomes.  </w:t>
            </w:r>
            <w:proofErr w:type="spellStart"/>
            <w:r w:rsidRPr="00CD73DB">
              <w:rPr>
                <w:rFonts w:ascii="Arial" w:hAnsi="Arial" w:cs="Arial"/>
                <w:sz w:val="22"/>
                <w:szCs w:val="22"/>
              </w:rPr>
              <w:t>Biol.Direct</w:t>
            </w:r>
            <w:proofErr w:type="spellEnd"/>
            <w:r w:rsidRPr="00CD73DB">
              <w:rPr>
                <w:rFonts w:ascii="Arial" w:hAnsi="Arial" w:cs="Arial"/>
                <w:sz w:val="22"/>
                <w:szCs w:val="22"/>
              </w:rPr>
              <w:t xml:space="preserve"> 10:12.</w:t>
            </w:r>
          </w:p>
          <w:p w14:paraId="4264720C" w14:textId="661735A9" w:rsidR="00CD73DB" w:rsidRPr="00BC36BE" w:rsidRDefault="005453E5" w:rsidP="00CD73DB">
            <w:pPr>
              <w:pStyle w:val="ListParagraph"/>
              <w:numPr>
                <w:ilvl w:val="0"/>
                <w:numId w:val="26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73DB">
              <w:rPr>
                <w:rFonts w:ascii="Arial" w:hAnsi="Arial" w:cs="Arial"/>
                <w:sz w:val="22"/>
                <w:szCs w:val="22"/>
              </w:rPr>
              <w:t xml:space="preserve">Kumar, S., </w:t>
            </w:r>
            <w:proofErr w:type="spellStart"/>
            <w:r w:rsidRPr="00CD73DB">
              <w:rPr>
                <w:rFonts w:ascii="Arial" w:hAnsi="Arial" w:cs="Arial"/>
                <w:sz w:val="22"/>
                <w:szCs w:val="22"/>
              </w:rPr>
              <w:t>Stecher</w:t>
            </w:r>
            <w:proofErr w:type="spellEnd"/>
            <w:r w:rsidRPr="00CD73DB">
              <w:rPr>
                <w:rFonts w:ascii="Arial" w:hAnsi="Arial" w:cs="Arial"/>
                <w:sz w:val="22"/>
                <w:szCs w:val="22"/>
              </w:rPr>
              <w:t xml:space="preserve">, G. and Tamura, K. 2016. MEGA7: molecular evolutionary </w:t>
            </w:r>
            <w:r w:rsidRPr="00BC36BE">
              <w:rPr>
                <w:rFonts w:ascii="Arial" w:hAnsi="Arial" w:cs="Arial"/>
                <w:sz w:val="22"/>
                <w:szCs w:val="22"/>
              </w:rPr>
              <w:t xml:space="preserve">genetics analysis version 7.0 for bigger datasets. </w:t>
            </w:r>
            <w:proofErr w:type="spellStart"/>
            <w:r w:rsidRPr="00BC36BE">
              <w:rPr>
                <w:rFonts w:ascii="Arial" w:hAnsi="Arial" w:cs="Arial"/>
                <w:sz w:val="22"/>
                <w:szCs w:val="22"/>
              </w:rPr>
              <w:t>Mol</w:t>
            </w:r>
            <w:proofErr w:type="spellEnd"/>
            <w:r w:rsidRPr="00BC36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BE">
              <w:rPr>
                <w:rFonts w:ascii="Arial" w:hAnsi="Arial" w:cs="Arial"/>
                <w:sz w:val="22"/>
                <w:szCs w:val="22"/>
              </w:rPr>
              <w:t>Biol</w:t>
            </w:r>
            <w:proofErr w:type="spellEnd"/>
            <w:r w:rsidRPr="00BC36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BE">
              <w:rPr>
                <w:rFonts w:ascii="Arial" w:hAnsi="Arial" w:cs="Arial"/>
                <w:sz w:val="22"/>
                <w:szCs w:val="22"/>
              </w:rPr>
              <w:t>Evol</w:t>
            </w:r>
            <w:proofErr w:type="spellEnd"/>
            <w:r w:rsidRPr="00BC36BE">
              <w:rPr>
                <w:rFonts w:ascii="Arial" w:hAnsi="Arial" w:cs="Arial"/>
                <w:sz w:val="22"/>
                <w:szCs w:val="22"/>
              </w:rPr>
              <w:t xml:space="preserve"> 33:1870-1874</w:t>
            </w:r>
            <w:r w:rsidR="0073057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D12374" w14:textId="5D1E1617" w:rsidR="00BC36BE" w:rsidRPr="00BC36BE" w:rsidRDefault="00BC36BE" w:rsidP="00CD73DB">
            <w:pPr>
              <w:pStyle w:val="ListParagraph"/>
              <w:numPr>
                <w:ilvl w:val="0"/>
                <w:numId w:val="26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36BE">
              <w:rPr>
                <w:rFonts w:ascii="Arial" w:hAnsi="Arial" w:cs="Arial"/>
                <w:sz w:val="22"/>
                <w:szCs w:val="22"/>
              </w:rPr>
              <w:t xml:space="preserve">Le, S.Q. and </w:t>
            </w:r>
            <w:proofErr w:type="spellStart"/>
            <w:r w:rsidRPr="00BC36BE">
              <w:rPr>
                <w:rFonts w:ascii="Arial" w:hAnsi="Arial" w:cs="Arial"/>
                <w:sz w:val="22"/>
                <w:szCs w:val="22"/>
              </w:rPr>
              <w:t>Gascuel</w:t>
            </w:r>
            <w:proofErr w:type="spellEnd"/>
            <w:r w:rsidRPr="00BC36BE">
              <w:rPr>
                <w:rFonts w:ascii="Arial" w:hAnsi="Arial" w:cs="Arial"/>
                <w:sz w:val="22"/>
                <w:szCs w:val="22"/>
              </w:rPr>
              <w:t xml:space="preserve">, O. 2008. An improved general amino acid replacement matrix. </w:t>
            </w:r>
            <w:proofErr w:type="spellStart"/>
            <w:r w:rsidRPr="00BC36BE">
              <w:rPr>
                <w:rFonts w:ascii="Arial" w:hAnsi="Arial" w:cs="Arial"/>
                <w:sz w:val="22"/>
                <w:szCs w:val="22"/>
              </w:rPr>
              <w:t>Mol</w:t>
            </w:r>
            <w:proofErr w:type="spellEnd"/>
            <w:r w:rsidRPr="00BC36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BE">
              <w:rPr>
                <w:rFonts w:ascii="Arial" w:hAnsi="Arial" w:cs="Arial"/>
                <w:sz w:val="22"/>
                <w:szCs w:val="22"/>
              </w:rPr>
              <w:t>Biol</w:t>
            </w:r>
            <w:proofErr w:type="spellEnd"/>
            <w:r w:rsidRPr="00BC36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BE">
              <w:rPr>
                <w:rFonts w:ascii="Arial" w:hAnsi="Arial" w:cs="Arial"/>
                <w:sz w:val="22"/>
                <w:szCs w:val="22"/>
              </w:rPr>
              <w:t>Evol</w:t>
            </w:r>
            <w:proofErr w:type="spellEnd"/>
            <w:r w:rsidRPr="00BC36BE">
              <w:rPr>
                <w:rFonts w:ascii="Arial" w:hAnsi="Arial" w:cs="Arial"/>
                <w:sz w:val="22"/>
                <w:szCs w:val="22"/>
              </w:rPr>
              <w:t xml:space="preserve"> 25:1307-1320.</w:t>
            </w:r>
          </w:p>
          <w:p w14:paraId="588B979A" w14:textId="77777777" w:rsidR="00CD73DB" w:rsidRPr="00BC36BE" w:rsidRDefault="003B40A8" w:rsidP="00CD73DB">
            <w:pPr>
              <w:pStyle w:val="ListParagraph"/>
              <w:numPr>
                <w:ilvl w:val="0"/>
                <w:numId w:val="26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36BE">
              <w:rPr>
                <w:rFonts w:ascii="Arial" w:hAnsi="Arial" w:cs="Arial"/>
                <w:sz w:val="22"/>
                <w:szCs w:val="22"/>
              </w:rPr>
              <w:t xml:space="preserve">Liu, W. and Chen, J. 2009. A double-stranded RNA as the genome of a potential virus infecting </w:t>
            </w:r>
            <w:proofErr w:type="spellStart"/>
            <w:r w:rsidRPr="00BC36BE">
              <w:rPr>
                <w:rFonts w:ascii="Arial" w:hAnsi="Arial" w:cs="Arial"/>
                <w:i/>
                <w:sz w:val="22"/>
                <w:szCs w:val="22"/>
              </w:rPr>
              <w:t>Vicia</w:t>
            </w:r>
            <w:proofErr w:type="spellEnd"/>
            <w:r w:rsidRPr="00BC36B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BC36BE">
              <w:rPr>
                <w:rFonts w:ascii="Arial" w:hAnsi="Arial" w:cs="Arial"/>
                <w:i/>
                <w:sz w:val="22"/>
                <w:szCs w:val="22"/>
              </w:rPr>
              <w:t>faba</w:t>
            </w:r>
            <w:proofErr w:type="spellEnd"/>
            <w:r w:rsidRPr="00BC36BE">
              <w:rPr>
                <w:rFonts w:ascii="Arial" w:hAnsi="Arial" w:cs="Arial"/>
                <w:sz w:val="22"/>
                <w:szCs w:val="22"/>
              </w:rPr>
              <w:t>. Virus Genes 39:126-131.</w:t>
            </w:r>
          </w:p>
          <w:p w14:paraId="02DC5CCA" w14:textId="2372732E" w:rsidR="00CD73DB" w:rsidRPr="00BC36BE" w:rsidRDefault="003B40A8" w:rsidP="00CD73DB">
            <w:pPr>
              <w:pStyle w:val="ListParagraph"/>
              <w:numPr>
                <w:ilvl w:val="0"/>
                <w:numId w:val="26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36BE">
              <w:rPr>
                <w:rFonts w:ascii="Arial" w:hAnsi="Arial" w:cs="Arial"/>
                <w:sz w:val="22"/>
                <w:szCs w:val="22"/>
              </w:rPr>
              <w:t xml:space="preserve">Martin, R.R., Zhou, J. and </w:t>
            </w:r>
            <w:proofErr w:type="spellStart"/>
            <w:r w:rsidRPr="00BC36BE">
              <w:rPr>
                <w:rFonts w:ascii="Arial" w:hAnsi="Arial" w:cs="Arial"/>
                <w:sz w:val="22"/>
                <w:szCs w:val="22"/>
              </w:rPr>
              <w:t>Tzanetakis</w:t>
            </w:r>
            <w:proofErr w:type="spellEnd"/>
            <w:r w:rsidRPr="00BC36BE">
              <w:rPr>
                <w:rFonts w:ascii="Arial" w:hAnsi="Arial" w:cs="Arial"/>
                <w:sz w:val="22"/>
                <w:szCs w:val="22"/>
              </w:rPr>
              <w:t xml:space="preserve">, I.E. 2011. Blueberry latent virus: an amalgam of the </w:t>
            </w:r>
            <w:proofErr w:type="spellStart"/>
            <w:r w:rsidRPr="00BC36BE">
              <w:rPr>
                <w:rFonts w:ascii="Arial" w:hAnsi="Arial" w:cs="Arial"/>
                <w:i/>
                <w:sz w:val="22"/>
                <w:szCs w:val="22"/>
              </w:rPr>
              <w:t>Partitiviridae</w:t>
            </w:r>
            <w:proofErr w:type="spellEnd"/>
            <w:r w:rsidRPr="00BC36BE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r w:rsidRPr="00BC36BE">
              <w:rPr>
                <w:rFonts w:ascii="Arial" w:hAnsi="Arial" w:cs="Arial"/>
                <w:i/>
                <w:sz w:val="22"/>
                <w:szCs w:val="22"/>
              </w:rPr>
              <w:t>Totiviridae</w:t>
            </w:r>
            <w:proofErr w:type="spellEnd"/>
            <w:r w:rsidRPr="00BC36BE">
              <w:rPr>
                <w:rFonts w:ascii="Arial" w:hAnsi="Arial" w:cs="Arial"/>
                <w:sz w:val="22"/>
                <w:szCs w:val="22"/>
              </w:rPr>
              <w:t>. Virus Res 155:175-180.</w:t>
            </w:r>
          </w:p>
          <w:p w14:paraId="3982A494" w14:textId="77777777" w:rsidR="00CD73DB" w:rsidRDefault="003B40A8" w:rsidP="00CD73DB">
            <w:pPr>
              <w:pStyle w:val="ListParagraph"/>
              <w:numPr>
                <w:ilvl w:val="0"/>
                <w:numId w:val="26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36BE">
              <w:rPr>
                <w:rFonts w:ascii="Arial" w:hAnsi="Arial" w:cs="Arial"/>
                <w:sz w:val="22"/>
                <w:szCs w:val="22"/>
              </w:rPr>
              <w:t>Nibert</w:t>
            </w:r>
            <w:proofErr w:type="spellEnd"/>
            <w:r w:rsidRPr="00BC36BE">
              <w:rPr>
                <w:rFonts w:ascii="Arial" w:hAnsi="Arial" w:cs="Arial"/>
                <w:sz w:val="22"/>
                <w:szCs w:val="22"/>
              </w:rPr>
              <w:t>, M. L., Pyle, J. D. and Firth, A. E. 2016. A +1 ribosomal frameshifting motif prevalent</w:t>
            </w:r>
            <w:r w:rsidRPr="00CD73DB">
              <w:rPr>
                <w:rFonts w:ascii="Arial" w:hAnsi="Arial" w:cs="Arial"/>
                <w:sz w:val="22"/>
                <w:szCs w:val="22"/>
              </w:rPr>
              <w:t xml:space="preserve"> among plant </w:t>
            </w:r>
            <w:proofErr w:type="spellStart"/>
            <w:r w:rsidRPr="00CD73DB">
              <w:rPr>
                <w:rFonts w:ascii="Arial" w:hAnsi="Arial" w:cs="Arial"/>
                <w:sz w:val="22"/>
                <w:szCs w:val="22"/>
              </w:rPr>
              <w:t>amalgaviruses</w:t>
            </w:r>
            <w:proofErr w:type="spellEnd"/>
            <w:r w:rsidRPr="00CD73DB">
              <w:rPr>
                <w:rFonts w:ascii="Arial" w:hAnsi="Arial" w:cs="Arial"/>
                <w:sz w:val="22"/>
                <w:szCs w:val="22"/>
              </w:rPr>
              <w:t>. Virology 498:201-208.</w:t>
            </w:r>
          </w:p>
          <w:p w14:paraId="22955273" w14:textId="72A8F03A" w:rsidR="00CD73DB" w:rsidRDefault="005453E5" w:rsidP="00CD73DB">
            <w:pPr>
              <w:pStyle w:val="ListParagraph"/>
              <w:numPr>
                <w:ilvl w:val="0"/>
                <w:numId w:val="26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73DB">
              <w:rPr>
                <w:rFonts w:ascii="Arial" w:hAnsi="Arial" w:cs="Arial"/>
                <w:sz w:val="22"/>
                <w:szCs w:val="22"/>
              </w:rPr>
              <w:t xml:space="preserve">Park, D., Goh, C.J., Kim J. and Hahn, Y. 2018. Identification of two novel </w:t>
            </w:r>
            <w:proofErr w:type="spellStart"/>
            <w:r w:rsidRPr="00CD73DB">
              <w:rPr>
                <w:rFonts w:ascii="Arial" w:hAnsi="Arial" w:cs="Arial"/>
                <w:sz w:val="22"/>
                <w:szCs w:val="22"/>
              </w:rPr>
              <w:t>amalgaviruses</w:t>
            </w:r>
            <w:proofErr w:type="spellEnd"/>
            <w:r w:rsidRPr="00CD73DB">
              <w:rPr>
                <w:rFonts w:ascii="Arial" w:hAnsi="Arial" w:cs="Arial"/>
                <w:sz w:val="22"/>
                <w:szCs w:val="22"/>
              </w:rPr>
              <w:t xml:space="preserve"> in the common eelgrass (</w:t>
            </w:r>
            <w:proofErr w:type="spellStart"/>
            <w:r w:rsidRPr="00CD73DB">
              <w:rPr>
                <w:rStyle w:val="Emphasis"/>
                <w:rFonts w:ascii="Arial" w:hAnsi="Arial" w:cs="Arial"/>
                <w:sz w:val="22"/>
                <w:szCs w:val="22"/>
              </w:rPr>
              <w:t>Zostera</w:t>
            </w:r>
            <w:proofErr w:type="spellEnd"/>
            <w:r w:rsidRPr="00CD73DB">
              <w:rPr>
                <w:rStyle w:val="Emphasis"/>
                <w:rFonts w:ascii="Arial" w:hAnsi="Arial" w:cs="Arial"/>
                <w:sz w:val="22"/>
                <w:szCs w:val="22"/>
              </w:rPr>
              <w:t xml:space="preserve"> marina</w:t>
            </w:r>
            <w:r w:rsidRPr="00CD73DB">
              <w:rPr>
                <w:rFonts w:ascii="Arial" w:hAnsi="Arial" w:cs="Arial"/>
                <w:sz w:val="22"/>
                <w:szCs w:val="22"/>
              </w:rPr>
              <w:t xml:space="preserve">) and </w:t>
            </w:r>
            <w:r w:rsidRPr="00CD73DB">
              <w:rPr>
                <w:rStyle w:val="Emphasis"/>
                <w:rFonts w:ascii="Arial" w:hAnsi="Arial" w:cs="Arial"/>
                <w:sz w:val="22"/>
                <w:szCs w:val="22"/>
              </w:rPr>
              <w:t>in silico</w:t>
            </w:r>
            <w:r w:rsidRPr="00CD73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5F44">
              <w:rPr>
                <w:rFonts w:ascii="Arial" w:hAnsi="Arial" w:cs="Arial"/>
                <w:sz w:val="22"/>
                <w:szCs w:val="22"/>
              </w:rPr>
              <w:t xml:space="preserve">analysis of the </w:t>
            </w:r>
            <w:proofErr w:type="spellStart"/>
            <w:r w:rsidR="00FA5F44">
              <w:rPr>
                <w:rFonts w:ascii="Arial" w:hAnsi="Arial" w:cs="Arial"/>
                <w:sz w:val="22"/>
                <w:szCs w:val="22"/>
              </w:rPr>
              <w:t>amalgavirus</w:t>
            </w:r>
            <w:proofErr w:type="spellEnd"/>
            <w:r w:rsidR="00FA5F44">
              <w:rPr>
                <w:rFonts w:ascii="Arial" w:hAnsi="Arial" w:cs="Arial"/>
                <w:sz w:val="22"/>
                <w:szCs w:val="22"/>
              </w:rPr>
              <w:t xml:space="preserve"> +1 programmed ribosomal f</w:t>
            </w:r>
            <w:r w:rsidRPr="00CD73DB">
              <w:rPr>
                <w:rFonts w:ascii="Arial" w:hAnsi="Arial" w:cs="Arial"/>
                <w:sz w:val="22"/>
                <w:szCs w:val="22"/>
              </w:rPr>
              <w:t>rameshifting sites. Plant Path J 34:150-156.</w:t>
            </w:r>
          </w:p>
          <w:p w14:paraId="13A5E831" w14:textId="5614D7FB" w:rsidR="00CD73DB" w:rsidRDefault="005453E5" w:rsidP="00CD73DB">
            <w:pPr>
              <w:pStyle w:val="ListParagraph"/>
              <w:numPr>
                <w:ilvl w:val="0"/>
                <w:numId w:val="26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73DB">
              <w:rPr>
                <w:rFonts w:ascii="Arial" w:hAnsi="Arial" w:cs="Arial"/>
                <w:sz w:val="22"/>
                <w:szCs w:val="22"/>
              </w:rPr>
              <w:t>Park, D. and Hahn, Y. 2017</w:t>
            </w:r>
            <w:r w:rsidR="003B40A8" w:rsidRPr="00CD73DB">
              <w:rPr>
                <w:rFonts w:ascii="Arial" w:hAnsi="Arial" w:cs="Arial"/>
                <w:sz w:val="22"/>
                <w:szCs w:val="22"/>
              </w:rPr>
              <w:t xml:space="preserve">. Genome sequences of spinach </w:t>
            </w:r>
            <w:proofErr w:type="spellStart"/>
            <w:r w:rsidR="003B40A8" w:rsidRPr="00CD73DB">
              <w:rPr>
                <w:rFonts w:ascii="Arial" w:hAnsi="Arial" w:cs="Arial"/>
                <w:sz w:val="22"/>
                <w:szCs w:val="22"/>
              </w:rPr>
              <w:t>deltapartitivirus</w:t>
            </w:r>
            <w:proofErr w:type="spellEnd"/>
            <w:r w:rsidR="003B40A8" w:rsidRPr="00CD73DB">
              <w:rPr>
                <w:rFonts w:ascii="Arial" w:hAnsi="Arial" w:cs="Arial"/>
                <w:sz w:val="22"/>
                <w:szCs w:val="22"/>
              </w:rPr>
              <w:t xml:space="preserve"> 1, spinach </w:t>
            </w:r>
            <w:proofErr w:type="spellStart"/>
            <w:r w:rsidR="003B40A8" w:rsidRPr="00CD73DB">
              <w:rPr>
                <w:rFonts w:ascii="Arial" w:hAnsi="Arial" w:cs="Arial"/>
                <w:sz w:val="22"/>
                <w:szCs w:val="22"/>
              </w:rPr>
              <w:t>amalgavirus</w:t>
            </w:r>
            <w:proofErr w:type="spellEnd"/>
            <w:r w:rsidR="003B40A8" w:rsidRPr="00CD73DB">
              <w:rPr>
                <w:rFonts w:ascii="Arial" w:hAnsi="Arial" w:cs="Arial"/>
                <w:sz w:val="22"/>
                <w:szCs w:val="22"/>
              </w:rPr>
              <w:t xml:space="preserve"> 1, and spinach latent virus identified in spinach transcriptome.  J. </w:t>
            </w:r>
            <w:proofErr w:type="spellStart"/>
            <w:r w:rsidR="003B40A8" w:rsidRPr="00CD73DB">
              <w:rPr>
                <w:rFonts w:ascii="Arial" w:hAnsi="Arial" w:cs="Arial"/>
                <w:sz w:val="22"/>
                <w:szCs w:val="22"/>
              </w:rPr>
              <w:t>Microbiol</w:t>
            </w:r>
            <w:proofErr w:type="spellEnd"/>
            <w:r w:rsidR="003B40A8" w:rsidRPr="00CD73DB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3B40A8" w:rsidRPr="00CD73DB">
              <w:rPr>
                <w:rFonts w:ascii="Arial" w:hAnsi="Arial" w:cs="Arial"/>
                <w:sz w:val="22"/>
                <w:szCs w:val="22"/>
              </w:rPr>
              <w:t>Biotechnol</w:t>
            </w:r>
            <w:proofErr w:type="spellEnd"/>
            <w:r w:rsidR="003B40A8" w:rsidRPr="00CD73DB">
              <w:rPr>
                <w:rFonts w:ascii="Arial" w:hAnsi="Arial" w:cs="Arial"/>
                <w:sz w:val="22"/>
                <w:szCs w:val="22"/>
              </w:rPr>
              <w:t xml:space="preserve"> 27:1324-1330.</w:t>
            </w:r>
          </w:p>
          <w:p w14:paraId="3BC75028" w14:textId="5DABB043" w:rsidR="00CD73DB" w:rsidRDefault="003B40A8" w:rsidP="00CD73DB">
            <w:pPr>
              <w:pStyle w:val="ListParagraph"/>
              <w:numPr>
                <w:ilvl w:val="0"/>
                <w:numId w:val="26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73DB">
              <w:rPr>
                <w:rFonts w:ascii="Arial" w:hAnsi="Arial" w:cs="Arial"/>
                <w:sz w:val="22"/>
                <w:szCs w:val="22"/>
              </w:rPr>
              <w:t>Sabanadzovic</w:t>
            </w:r>
            <w:proofErr w:type="spellEnd"/>
            <w:r w:rsidRPr="00CD73DB">
              <w:rPr>
                <w:rFonts w:ascii="Arial" w:hAnsi="Arial" w:cs="Arial"/>
                <w:sz w:val="22"/>
                <w:szCs w:val="22"/>
              </w:rPr>
              <w:t xml:space="preserve">, S., </w:t>
            </w:r>
            <w:proofErr w:type="spellStart"/>
            <w:r w:rsidRPr="00CD73DB">
              <w:rPr>
                <w:rFonts w:ascii="Arial" w:hAnsi="Arial" w:cs="Arial"/>
                <w:sz w:val="22"/>
                <w:szCs w:val="22"/>
              </w:rPr>
              <w:t>Abou</w:t>
            </w:r>
            <w:proofErr w:type="spellEnd"/>
            <w:r w:rsidRPr="00CD73DB">
              <w:rPr>
                <w:rFonts w:ascii="Arial" w:hAnsi="Arial" w:cs="Arial"/>
                <w:sz w:val="22"/>
                <w:szCs w:val="22"/>
              </w:rPr>
              <w:t xml:space="preserve"> Ghanem-</w:t>
            </w:r>
            <w:proofErr w:type="spellStart"/>
            <w:r w:rsidRPr="00CD73DB">
              <w:rPr>
                <w:rFonts w:ascii="Arial" w:hAnsi="Arial" w:cs="Arial"/>
                <w:sz w:val="22"/>
                <w:szCs w:val="22"/>
              </w:rPr>
              <w:t>Sabanadzovic</w:t>
            </w:r>
            <w:proofErr w:type="spellEnd"/>
            <w:r w:rsidRPr="00CD73DB">
              <w:rPr>
                <w:rFonts w:ascii="Arial" w:hAnsi="Arial" w:cs="Arial"/>
                <w:sz w:val="22"/>
                <w:szCs w:val="22"/>
              </w:rPr>
              <w:t xml:space="preserve">, N. and Valverde, R.A. 2010. A novel monopartite dsRNA virus from rhododendron. Arch </w:t>
            </w:r>
            <w:proofErr w:type="spellStart"/>
            <w:r w:rsidRPr="00CD73DB">
              <w:rPr>
                <w:rFonts w:ascii="Arial" w:hAnsi="Arial" w:cs="Arial"/>
                <w:sz w:val="22"/>
                <w:szCs w:val="22"/>
              </w:rPr>
              <w:t>Virol</w:t>
            </w:r>
            <w:proofErr w:type="spellEnd"/>
            <w:r w:rsidRPr="00CD73DB">
              <w:rPr>
                <w:rFonts w:ascii="Arial" w:hAnsi="Arial" w:cs="Arial"/>
                <w:sz w:val="22"/>
                <w:szCs w:val="22"/>
              </w:rPr>
              <w:t xml:space="preserve"> 155:1859-1863.</w:t>
            </w:r>
          </w:p>
          <w:p w14:paraId="4470D873" w14:textId="1E95E2DE" w:rsidR="003B40A8" w:rsidRPr="000B3142" w:rsidRDefault="003B40A8" w:rsidP="000B3142">
            <w:pPr>
              <w:pStyle w:val="ListParagraph"/>
              <w:numPr>
                <w:ilvl w:val="0"/>
                <w:numId w:val="26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73DB">
              <w:rPr>
                <w:rFonts w:ascii="Arial" w:hAnsi="Arial" w:cs="Arial"/>
                <w:sz w:val="22"/>
                <w:szCs w:val="22"/>
              </w:rPr>
              <w:t>Sabanadzovic</w:t>
            </w:r>
            <w:proofErr w:type="spellEnd"/>
            <w:r w:rsidRPr="00CD73DB">
              <w:rPr>
                <w:rFonts w:ascii="Arial" w:hAnsi="Arial" w:cs="Arial"/>
                <w:sz w:val="22"/>
                <w:szCs w:val="22"/>
              </w:rPr>
              <w:t xml:space="preserve">, S., Valverde, R.A., Brown, J.K., Martin, R.R. and </w:t>
            </w:r>
            <w:proofErr w:type="spellStart"/>
            <w:r w:rsidRPr="00CD73DB">
              <w:rPr>
                <w:rFonts w:ascii="Arial" w:hAnsi="Arial" w:cs="Arial"/>
                <w:sz w:val="22"/>
                <w:szCs w:val="22"/>
              </w:rPr>
              <w:t>Tzanetakis</w:t>
            </w:r>
            <w:proofErr w:type="spellEnd"/>
            <w:r w:rsidRPr="00CD73DB">
              <w:rPr>
                <w:rFonts w:ascii="Arial" w:hAnsi="Arial" w:cs="Arial"/>
                <w:sz w:val="22"/>
                <w:szCs w:val="22"/>
              </w:rPr>
              <w:t xml:space="preserve">, I.E. 2009. Southern tomato virus: The link between the families </w:t>
            </w:r>
            <w:proofErr w:type="spellStart"/>
            <w:r w:rsidRPr="00CD73DB">
              <w:rPr>
                <w:rFonts w:ascii="Arial" w:hAnsi="Arial" w:cs="Arial"/>
                <w:i/>
                <w:sz w:val="22"/>
                <w:szCs w:val="22"/>
              </w:rPr>
              <w:t>Totiviridae</w:t>
            </w:r>
            <w:proofErr w:type="spellEnd"/>
            <w:r w:rsidRPr="00CD73DB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r w:rsidRPr="00CD73DB">
              <w:rPr>
                <w:rFonts w:ascii="Arial" w:hAnsi="Arial" w:cs="Arial"/>
                <w:i/>
                <w:sz w:val="22"/>
                <w:szCs w:val="22"/>
              </w:rPr>
              <w:t>Partitiviridae</w:t>
            </w:r>
            <w:proofErr w:type="spellEnd"/>
            <w:r w:rsidRPr="00CD73DB">
              <w:rPr>
                <w:rFonts w:ascii="Arial" w:hAnsi="Arial" w:cs="Arial"/>
                <w:sz w:val="22"/>
                <w:szCs w:val="22"/>
              </w:rPr>
              <w:t>. Virus Res 140:130-137</w:t>
            </w:r>
            <w:r w:rsidR="0073057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2138ECF3" w14:textId="77777777" w:rsidR="008E736E" w:rsidRDefault="008E736E" w:rsidP="00AC0E72">
      <w:pPr>
        <w:rPr>
          <w:lang w:val="en-GB"/>
        </w:rPr>
      </w:pPr>
    </w:p>
    <w:p w14:paraId="1FE6F687" w14:textId="77777777" w:rsidR="00CE0DE4" w:rsidRPr="00991A82" w:rsidRDefault="008078A7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59924F" wp14:editId="2F4EA9E8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5600700" cy="0"/>
                <wp:effectExtent l="0" t="12700" r="0" b="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11E6B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pt" to="441pt,15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" strokecolor="navy" strokeweight="2pt">
                <o:lock v:ext="edit" shapetype="f"/>
              </v:line>
            </w:pict>
          </mc:Fallback>
        </mc:AlternateContent>
      </w:r>
    </w:p>
    <w:sectPr w:rsidR="00CE0DE4" w:rsidRPr="00991A82" w:rsidSect="00991A82">
      <w:headerReference w:type="default" r:id="rId11"/>
      <w:footerReference w:type="default" r:id="rId12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8A0DF" w14:textId="77777777" w:rsidR="00532312" w:rsidRDefault="00532312" w:rsidP="00AF3C71">
      <w:pPr>
        <w:pStyle w:val="Header"/>
      </w:pPr>
      <w:r>
        <w:separator/>
      </w:r>
    </w:p>
  </w:endnote>
  <w:endnote w:type="continuationSeparator" w:id="0">
    <w:p w14:paraId="15879F0A" w14:textId="77777777" w:rsidR="00532312" w:rsidRDefault="00532312" w:rsidP="00AF3C71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498DE" w14:textId="77777777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434D9E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434D9E">
      <w:rPr>
        <w:rFonts w:ascii="Arial" w:hAnsi="Arial" w:cs="Arial"/>
        <w:noProof/>
        <w:color w:val="808080"/>
        <w:sz w:val="20"/>
      </w:rPr>
      <w:t>7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08926" w14:textId="77777777" w:rsidR="00532312" w:rsidRDefault="00532312" w:rsidP="00AF3C71">
      <w:pPr>
        <w:pStyle w:val="Header"/>
      </w:pPr>
      <w:r>
        <w:separator/>
      </w:r>
    </w:p>
  </w:footnote>
  <w:footnote w:type="continuationSeparator" w:id="0">
    <w:p w14:paraId="2DF4E83B" w14:textId="77777777" w:rsidR="00532312" w:rsidRDefault="00532312" w:rsidP="00AF3C71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BA88C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82E2B"/>
    <w:multiLevelType w:val="hybridMultilevel"/>
    <w:tmpl w:val="B1628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06E4"/>
    <w:multiLevelType w:val="hybridMultilevel"/>
    <w:tmpl w:val="FD903684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D0778"/>
    <w:multiLevelType w:val="hybridMultilevel"/>
    <w:tmpl w:val="AF002D9C"/>
    <w:lvl w:ilvl="0" w:tplc="14A095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6" w15:restartNumberingAfterBreak="0">
    <w:nsid w:val="18DE4233"/>
    <w:multiLevelType w:val="multilevel"/>
    <w:tmpl w:val="AA24D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6A12A2E"/>
    <w:multiLevelType w:val="hybridMultilevel"/>
    <w:tmpl w:val="D05C10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42683"/>
    <w:multiLevelType w:val="hybridMultilevel"/>
    <w:tmpl w:val="FD903684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2814FD"/>
    <w:multiLevelType w:val="hybridMultilevel"/>
    <w:tmpl w:val="C0865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66245"/>
    <w:multiLevelType w:val="hybridMultilevel"/>
    <w:tmpl w:val="98020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37962"/>
    <w:multiLevelType w:val="hybridMultilevel"/>
    <w:tmpl w:val="FEE2B5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5E1398"/>
    <w:multiLevelType w:val="hybridMultilevel"/>
    <w:tmpl w:val="D6D4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15"/>
  </w:num>
  <w:num w:numId="4">
    <w:abstractNumId w:val="11"/>
  </w:num>
  <w:num w:numId="5">
    <w:abstractNumId w:val="29"/>
  </w:num>
  <w:num w:numId="6">
    <w:abstractNumId w:val="13"/>
  </w:num>
  <w:num w:numId="7">
    <w:abstractNumId w:val="18"/>
  </w:num>
  <w:num w:numId="8">
    <w:abstractNumId w:val="20"/>
  </w:num>
  <w:num w:numId="9">
    <w:abstractNumId w:val="3"/>
  </w:num>
  <w:num w:numId="10">
    <w:abstractNumId w:val="16"/>
  </w:num>
  <w:num w:numId="11">
    <w:abstractNumId w:val="22"/>
  </w:num>
  <w:num w:numId="12">
    <w:abstractNumId w:val="30"/>
  </w:num>
  <w:num w:numId="13">
    <w:abstractNumId w:val="24"/>
  </w:num>
  <w:num w:numId="14">
    <w:abstractNumId w:val="31"/>
  </w:num>
  <w:num w:numId="15">
    <w:abstractNumId w:val="32"/>
  </w:num>
  <w:num w:numId="16">
    <w:abstractNumId w:val="8"/>
  </w:num>
  <w:num w:numId="17">
    <w:abstractNumId w:val="21"/>
  </w:num>
  <w:num w:numId="18">
    <w:abstractNumId w:val="17"/>
  </w:num>
  <w:num w:numId="19">
    <w:abstractNumId w:val="7"/>
  </w:num>
  <w:num w:numId="20">
    <w:abstractNumId w:val="33"/>
  </w:num>
  <w:num w:numId="21">
    <w:abstractNumId w:val="5"/>
  </w:num>
  <w:num w:numId="22">
    <w:abstractNumId w:val="9"/>
  </w:num>
  <w:num w:numId="23">
    <w:abstractNumId w:val="19"/>
  </w:num>
  <w:num w:numId="24">
    <w:abstractNumId w:val="14"/>
  </w:num>
  <w:num w:numId="25">
    <w:abstractNumId w:val="4"/>
  </w:num>
  <w:num w:numId="26">
    <w:abstractNumId w:val="1"/>
  </w:num>
  <w:num w:numId="27">
    <w:abstractNumId w:val="0"/>
  </w:num>
  <w:num w:numId="28">
    <w:abstractNumId w:val="25"/>
  </w:num>
  <w:num w:numId="29">
    <w:abstractNumId w:val="23"/>
  </w:num>
  <w:num w:numId="30">
    <w:abstractNumId w:val="10"/>
  </w:num>
  <w:num w:numId="31">
    <w:abstractNumId w:val="6"/>
  </w:num>
  <w:num w:numId="32">
    <w:abstractNumId w:val="12"/>
  </w:num>
  <w:num w:numId="33">
    <w:abstractNumId w:val="26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43AFB"/>
    <w:rsid w:val="00053EA4"/>
    <w:rsid w:val="0006742F"/>
    <w:rsid w:val="00072CC5"/>
    <w:rsid w:val="00093DD3"/>
    <w:rsid w:val="000A26D4"/>
    <w:rsid w:val="000A6DE3"/>
    <w:rsid w:val="000A7F1C"/>
    <w:rsid w:val="000B259A"/>
    <w:rsid w:val="000B3142"/>
    <w:rsid w:val="000B7774"/>
    <w:rsid w:val="000C0126"/>
    <w:rsid w:val="000C32A9"/>
    <w:rsid w:val="000D2F03"/>
    <w:rsid w:val="000D6331"/>
    <w:rsid w:val="000D73BF"/>
    <w:rsid w:val="000E1A7F"/>
    <w:rsid w:val="000F5890"/>
    <w:rsid w:val="000F5A87"/>
    <w:rsid w:val="00100092"/>
    <w:rsid w:val="00104A4B"/>
    <w:rsid w:val="0010595F"/>
    <w:rsid w:val="00114BD4"/>
    <w:rsid w:val="0012008F"/>
    <w:rsid w:val="0012796D"/>
    <w:rsid w:val="00130E3E"/>
    <w:rsid w:val="001440A9"/>
    <w:rsid w:val="00144269"/>
    <w:rsid w:val="001551A8"/>
    <w:rsid w:val="001578A6"/>
    <w:rsid w:val="001664DF"/>
    <w:rsid w:val="0017329D"/>
    <w:rsid w:val="00173983"/>
    <w:rsid w:val="00175020"/>
    <w:rsid w:val="0017739A"/>
    <w:rsid w:val="001811B7"/>
    <w:rsid w:val="00185699"/>
    <w:rsid w:val="001946B2"/>
    <w:rsid w:val="001B21BA"/>
    <w:rsid w:val="001B33F8"/>
    <w:rsid w:val="001C1FFB"/>
    <w:rsid w:val="001C5EE1"/>
    <w:rsid w:val="001E17C6"/>
    <w:rsid w:val="001E59C1"/>
    <w:rsid w:val="001E7FD5"/>
    <w:rsid w:val="001F03C3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097C"/>
    <w:rsid w:val="00264A5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301D"/>
    <w:rsid w:val="002A3ED6"/>
    <w:rsid w:val="002A4018"/>
    <w:rsid w:val="002A7D6D"/>
    <w:rsid w:val="002B0053"/>
    <w:rsid w:val="002B75AB"/>
    <w:rsid w:val="002C55DA"/>
    <w:rsid w:val="002D2BFD"/>
    <w:rsid w:val="002D2E21"/>
    <w:rsid w:val="002D32EE"/>
    <w:rsid w:val="002D6FE2"/>
    <w:rsid w:val="002E36D5"/>
    <w:rsid w:val="00304104"/>
    <w:rsid w:val="00306A5E"/>
    <w:rsid w:val="00314504"/>
    <w:rsid w:val="00315AEE"/>
    <w:rsid w:val="00323D9B"/>
    <w:rsid w:val="00342A81"/>
    <w:rsid w:val="00342D4D"/>
    <w:rsid w:val="003433D8"/>
    <w:rsid w:val="003438B9"/>
    <w:rsid w:val="0034563C"/>
    <w:rsid w:val="00353596"/>
    <w:rsid w:val="003538F3"/>
    <w:rsid w:val="003563FA"/>
    <w:rsid w:val="003623D9"/>
    <w:rsid w:val="003628E0"/>
    <w:rsid w:val="00364F36"/>
    <w:rsid w:val="003676E2"/>
    <w:rsid w:val="00371B86"/>
    <w:rsid w:val="00377A06"/>
    <w:rsid w:val="00380175"/>
    <w:rsid w:val="003A0BE4"/>
    <w:rsid w:val="003A48CF"/>
    <w:rsid w:val="003A4E70"/>
    <w:rsid w:val="003A6C76"/>
    <w:rsid w:val="003B1954"/>
    <w:rsid w:val="003B40A8"/>
    <w:rsid w:val="003B7125"/>
    <w:rsid w:val="003B7233"/>
    <w:rsid w:val="003D08E5"/>
    <w:rsid w:val="003E02C3"/>
    <w:rsid w:val="003E3AB2"/>
    <w:rsid w:val="003E7EEC"/>
    <w:rsid w:val="003F0180"/>
    <w:rsid w:val="003F5FE8"/>
    <w:rsid w:val="00400C3B"/>
    <w:rsid w:val="00402B0B"/>
    <w:rsid w:val="00404ECA"/>
    <w:rsid w:val="00413670"/>
    <w:rsid w:val="004152C9"/>
    <w:rsid w:val="00422FF0"/>
    <w:rsid w:val="00434D9E"/>
    <w:rsid w:val="004435EC"/>
    <w:rsid w:val="00444172"/>
    <w:rsid w:val="00444E1E"/>
    <w:rsid w:val="00447321"/>
    <w:rsid w:val="0044774D"/>
    <w:rsid w:val="00460684"/>
    <w:rsid w:val="004710EC"/>
    <w:rsid w:val="0047150A"/>
    <w:rsid w:val="0047500D"/>
    <w:rsid w:val="00483EBF"/>
    <w:rsid w:val="00484A5D"/>
    <w:rsid w:val="004937AC"/>
    <w:rsid w:val="00494623"/>
    <w:rsid w:val="004A350D"/>
    <w:rsid w:val="004A3DAC"/>
    <w:rsid w:val="004A6F2D"/>
    <w:rsid w:val="004B0C50"/>
    <w:rsid w:val="004B1DC7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2312"/>
    <w:rsid w:val="00534EED"/>
    <w:rsid w:val="005359AA"/>
    <w:rsid w:val="005368BD"/>
    <w:rsid w:val="005453E5"/>
    <w:rsid w:val="005557FC"/>
    <w:rsid w:val="00572D74"/>
    <w:rsid w:val="00581ED1"/>
    <w:rsid w:val="00583EEB"/>
    <w:rsid w:val="00590D25"/>
    <w:rsid w:val="005929A4"/>
    <w:rsid w:val="005953F1"/>
    <w:rsid w:val="005B600C"/>
    <w:rsid w:val="005D0BFD"/>
    <w:rsid w:val="005D19C9"/>
    <w:rsid w:val="005D5123"/>
    <w:rsid w:val="005D7EC4"/>
    <w:rsid w:val="005D7F24"/>
    <w:rsid w:val="005E0DD0"/>
    <w:rsid w:val="005E22BD"/>
    <w:rsid w:val="005F4309"/>
    <w:rsid w:val="005F53C1"/>
    <w:rsid w:val="00600E9A"/>
    <w:rsid w:val="00603CFD"/>
    <w:rsid w:val="006071CA"/>
    <w:rsid w:val="00611A49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403EC"/>
    <w:rsid w:val="00650171"/>
    <w:rsid w:val="006917F9"/>
    <w:rsid w:val="00692BE3"/>
    <w:rsid w:val="0069409C"/>
    <w:rsid w:val="00694A57"/>
    <w:rsid w:val="006962CC"/>
    <w:rsid w:val="006A1735"/>
    <w:rsid w:val="006A559D"/>
    <w:rsid w:val="006B2EE7"/>
    <w:rsid w:val="006C4A0C"/>
    <w:rsid w:val="006D1B4E"/>
    <w:rsid w:val="006D3A79"/>
    <w:rsid w:val="006D59EF"/>
    <w:rsid w:val="006E0B7B"/>
    <w:rsid w:val="006E16BB"/>
    <w:rsid w:val="006F1ADE"/>
    <w:rsid w:val="006F44A4"/>
    <w:rsid w:val="007016DD"/>
    <w:rsid w:val="00702CCD"/>
    <w:rsid w:val="00704198"/>
    <w:rsid w:val="00710212"/>
    <w:rsid w:val="007135C0"/>
    <w:rsid w:val="00715B64"/>
    <w:rsid w:val="00716120"/>
    <w:rsid w:val="00720D17"/>
    <w:rsid w:val="00724281"/>
    <w:rsid w:val="00724490"/>
    <w:rsid w:val="0073057C"/>
    <w:rsid w:val="00736F49"/>
    <w:rsid w:val="0073793D"/>
    <w:rsid w:val="00746025"/>
    <w:rsid w:val="00751194"/>
    <w:rsid w:val="00752D7B"/>
    <w:rsid w:val="007602A2"/>
    <w:rsid w:val="0076759D"/>
    <w:rsid w:val="00774CB4"/>
    <w:rsid w:val="007772C2"/>
    <w:rsid w:val="00780340"/>
    <w:rsid w:val="007878DB"/>
    <w:rsid w:val="00792B22"/>
    <w:rsid w:val="0079318D"/>
    <w:rsid w:val="007A00EA"/>
    <w:rsid w:val="007A0A05"/>
    <w:rsid w:val="007A2A2E"/>
    <w:rsid w:val="007A5735"/>
    <w:rsid w:val="007C1657"/>
    <w:rsid w:val="007C64E0"/>
    <w:rsid w:val="007C793A"/>
    <w:rsid w:val="007C7E0E"/>
    <w:rsid w:val="007D246C"/>
    <w:rsid w:val="007D4C57"/>
    <w:rsid w:val="007D6DB6"/>
    <w:rsid w:val="007D7F63"/>
    <w:rsid w:val="007E0718"/>
    <w:rsid w:val="007E43B2"/>
    <w:rsid w:val="007E6C07"/>
    <w:rsid w:val="007F5109"/>
    <w:rsid w:val="0080060B"/>
    <w:rsid w:val="00800BFD"/>
    <w:rsid w:val="00801148"/>
    <w:rsid w:val="00802D02"/>
    <w:rsid w:val="0080495D"/>
    <w:rsid w:val="00806412"/>
    <w:rsid w:val="00806709"/>
    <w:rsid w:val="008071B6"/>
    <w:rsid w:val="008078A7"/>
    <w:rsid w:val="0081020F"/>
    <w:rsid w:val="00824465"/>
    <w:rsid w:val="008277F3"/>
    <w:rsid w:val="00830785"/>
    <w:rsid w:val="00835B67"/>
    <w:rsid w:val="008365CF"/>
    <w:rsid w:val="008418CD"/>
    <w:rsid w:val="008442CB"/>
    <w:rsid w:val="00852C75"/>
    <w:rsid w:val="008563BE"/>
    <w:rsid w:val="00861C32"/>
    <w:rsid w:val="008655D6"/>
    <w:rsid w:val="00872088"/>
    <w:rsid w:val="008762E5"/>
    <w:rsid w:val="008801E0"/>
    <w:rsid w:val="00886360"/>
    <w:rsid w:val="00887067"/>
    <w:rsid w:val="00890FAF"/>
    <w:rsid w:val="00891C67"/>
    <w:rsid w:val="008A612E"/>
    <w:rsid w:val="008B10D3"/>
    <w:rsid w:val="008B6B96"/>
    <w:rsid w:val="008B6D5E"/>
    <w:rsid w:val="008C2CC4"/>
    <w:rsid w:val="008C5085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5B9"/>
    <w:rsid w:val="008F5FB1"/>
    <w:rsid w:val="008F6DE4"/>
    <w:rsid w:val="0090577D"/>
    <w:rsid w:val="009062EF"/>
    <w:rsid w:val="00926A4D"/>
    <w:rsid w:val="009320C8"/>
    <w:rsid w:val="0093622B"/>
    <w:rsid w:val="00945F09"/>
    <w:rsid w:val="009551D6"/>
    <w:rsid w:val="009564E3"/>
    <w:rsid w:val="0096368E"/>
    <w:rsid w:val="00963FA9"/>
    <w:rsid w:val="00965805"/>
    <w:rsid w:val="00973680"/>
    <w:rsid w:val="009761BE"/>
    <w:rsid w:val="00981DCA"/>
    <w:rsid w:val="0098413F"/>
    <w:rsid w:val="009845DD"/>
    <w:rsid w:val="009864D7"/>
    <w:rsid w:val="00986F6A"/>
    <w:rsid w:val="00987C77"/>
    <w:rsid w:val="009903E2"/>
    <w:rsid w:val="00991A82"/>
    <w:rsid w:val="0099268F"/>
    <w:rsid w:val="00995425"/>
    <w:rsid w:val="009A3DE5"/>
    <w:rsid w:val="009A6C98"/>
    <w:rsid w:val="009B1712"/>
    <w:rsid w:val="009C0463"/>
    <w:rsid w:val="009C1E46"/>
    <w:rsid w:val="009C1EBB"/>
    <w:rsid w:val="009C463B"/>
    <w:rsid w:val="009C56CB"/>
    <w:rsid w:val="009D29FA"/>
    <w:rsid w:val="009E036E"/>
    <w:rsid w:val="009F0D68"/>
    <w:rsid w:val="009F32F7"/>
    <w:rsid w:val="009F602F"/>
    <w:rsid w:val="00A03AA4"/>
    <w:rsid w:val="00A11ACF"/>
    <w:rsid w:val="00A26EB0"/>
    <w:rsid w:val="00A27567"/>
    <w:rsid w:val="00A36B4E"/>
    <w:rsid w:val="00A37AA2"/>
    <w:rsid w:val="00A52629"/>
    <w:rsid w:val="00A56104"/>
    <w:rsid w:val="00A56BC8"/>
    <w:rsid w:val="00A60493"/>
    <w:rsid w:val="00A635AE"/>
    <w:rsid w:val="00A64060"/>
    <w:rsid w:val="00A724DF"/>
    <w:rsid w:val="00A77BC1"/>
    <w:rsid w:val="00A80214"/>
    <w:rsid w:val="00A84D14"/>
    <w:rsid w:val="00A86655"/>
    <w:rsid w:val="00A91DF9"/>
    <w:rsid w:val="00AA1E2F"/>
    <w:rsid w:val="00AA308A"/>
    <w:rsid w:val="00AA3952"/>
    <w:rsid w:val="00AA460F"/>
    <w:rsid w:val="00AA601F"/>
    <w:rsid w:val="00AB5C58"/>
    <w:rsid w:val="00AB5E79"/>
    <w:rsid w:val="00AC0E72"/>
    <w:rsid w:val="00AC64BD"/>
    <w:rsid w:val="00AD11F4"/>
    <w:rsid w:val="00AD3814"/>
    <w:rsid w:val="00AD6D7A"/>
    <w:rsid w:val="00AE2858"/>
    <w:rsid w:val="00AE5CA5"/>
    <w:rsid w:val="00AF3C71"/>
    <w:rsid w:val="00AF3FF5"/>
    <w:rsid w:val="00AF63CD"/>
    <w:rsid w:val="00AF65C7"/>
    <w:rsid w:val="00B04CD6"/>
    <w:rsid w:val="00B12A01"/>
    <w:rsid w:val="00B12D76"/>
    <w:rsid w:val="00B1595D"/>
    <w:rsid w:val="00B216A1"/>
    <w:rsid w:val="00B2254A"/>
    <w:rsid w:val="00B34F6A"/>
    <w:rsid w:val="00B43BD1"/>
    <w:rsid w:val="00B45888"/>
    <w:rsid w:val="00B46698"/>
    <w:rsid w:val="00B5488B"/>
    <w:rsid w:val="00B607A7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A4272"/>
    <w:rsid w:val="00BB0220"/>
    <w:rsid w:val="00BB7D24"/>
    <w:rsid w:val="00BC36BE"/>
    <w:rsid w:val="00BD4541"/>
    <w:rsid w:val="00BD47D7"/>
    <w:rsid w:val="00BE06F9"/>
    <w:rsid w:val="00BE18E9"/>
    <w:rsid w:val="00BF7AA8"/>
    <w:rsid w:val="00C0273E"/>
    <w:rsid w:val="00C06EE4"/>
    <w:rsid w:val="00C12C1B"/>
    <w:rsid w:val="00C15EC4"/>
    <w:rsid w:val="00C165C2"/>
    <w:rsid w:val="00C245DB"/>
    <w:rsid w:val="00C25019"/>
    <w:rsid w:val="00C3224F"/>
    <w:rsid w:val="00C368B3"/>
    <w:rsid w:val="00C37BA3"/>
    <w:rsid w:val="00C44DF4"/>
    <w:rsid w:val="00C46C65"/>
    <w:rsid w:val="00C55862"/>
    <w:rsid w:val="00C55C87"/>
    <w:rsid w:val="00C63213"/>
    <w:rsid w:val="00C64F92"/>
    <w:rsid w:val="00C67A98"/>
    <w:rsid w:val="00C747D9"/>
    <w:rsid w:val="00C75039"/>
    <w:rsid w:val="00C762C9"/>
    <w:rsid w:val="00C80265"/>
    <w:rsid w:val="00C82988"/>
    <w:rsid w:val="00C94A0B"/>
    <w:rsid w:val="00CA1C61"/>
    <w:rsid w:val="00CA263E"/>
    <w:rsid w:val="00CA56E9"/>
    <w:rsid w:val="00CA5A96"/>
    <w:rsid w:val="00CB3A13"/>
    <w:rsid w:val="00CB434C"/>
    <w:rsid w:val="00CB7C39"/>
    <w:rsid w:val="00CC1E31"/>
    <w:rsid w:val="00CD5081"/>
    <w:rsid w:val="00CD73DB"/>
    <w:rsid w:val="00CE0DE4"/>
    <w:rsid w:val="00CE2AB3"/>
    <w:rsid w:val="00CE408B"/>
    <w:rsid w:val="00CE5CAF"/>
    <w:rsid w:val="00CE5ECF"/>
    <w:rsid w:val="00CE65C9"/>
    <w:rsid w:val="00CF0A9B"/>
    <w:rsid w:val="00CF3890"/>
    <w:rsid w:val="00CF404C"/>
    <w:rsid w:val="00CF5168"/>
    <w:rsid w:val="00D0602A"/>
    <w:rsid w:val="00D109E6"/>
    <w:rsid w:val="00D13294"/>
    <w:rsid w:val="00D15251"/>
    <w:rsid w:val="00D15256"/>
    <w:rsid w:val="00D157F5"/>
    <w:rsid w:val="00D15A4D"/>
    <w:rsid w:val="00D1634C"/>
    <w:rsid w:val="00D16A8B"/>
    <w:rsid w:val="00D20A1D"/>
    <w:rsid w:val="00D22D36"/>
    <w:rsid w:val="00D2300C"/>
    <w:rsid w:val="00D23CE8"/>
    <w:rsid w:val="00D30E8F"/>
    <w:rsid w:val="00D45CE9"/>
    <w:rsid w:val="00D4648E"/>
    <w:rsid w:val="00D57250"/>
    <w:rsid w:val="00D6107E"/>
    <w:rsid w:val="00D62298"/>
    <w:rsid w:val="00D64238"/>
    <w:rsid w:val="00D64DCB"/>
    <w:rsid w:val="00D70DF3"/>
    <w:rsid w:val="00D86A6C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140A0"/>
    <w:rsid w:val="00E30A69"/>
    <w:rsid w:val="00E347C2"/>
    <w:rsid w:val="00E36F9D"/>
    <w:rsid w:val="00E4413A"/>
    <w:rsid w:val="00E57A0B"/>
    <w:rsid w:val="00E60228"/>
    <w:rsid w:val="00E66C21"/>
    <w:rsid w:val="00E73F9A"/>
    <w:rsid w:val="00E772D4"/>
    <w:rsid w:val="00E946A5"/>
    <w:rsid w:val="00EA06D0"/>
    <w:rsid w:val="00EA1332"/>
    <w:rsid w:val="00EA30C5"/>
    <w:rsid w:val="00EA5C82"/>
    <w:rsid w:val="00EA6CA5"/>
    <w:rsid w:val="00EB0413"/>
    <w:rsid w:val="00EB5BAF"/>
    <w:rsid w:val="00EC11F1"/>
    <w:rsid w:val="00EC11FB"/>
    <w:rsid w:val="00EC4F18"/>
    <w:rsid w:val="00ED5E77"/>
    <w:rsid w:val="00EF6615"/>
    <w:rsid w:val="00EF7D67"/>
    <w:rsid w:val="00F00D95"/>
    <w:rsid w:val="00F038BC"/>
    <w:rsid w:val="00F050DB"/>
    <w:rsid w:val="00F071D8"/>
    <w:rsid w:val="00F22BE9"/>
    <w:rsid w:val="00F31A99"/>
    <w:rsid w:val="00F343F2"/>
    <w:rsid w:val="00F369A4"/>
    <w:rsid w:val="00F41198"/>
    <w:rsid w:val="00F41F8B"/>
    <w:rsid w:val="00F42095"/>
    <w:rsid w:val="00F44D53"/>
    <w:rsid w:val="00F45690"/>
    <w:rsid w:val="00F4759E"/>
    <w:rsid w:val="00F513D6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87ED7"/>
    <w:rsid w:val="00F912D1"/>
    <w:rsid w:val="00F93153"/>
    <w:rsid w:val="00F95CC4"/>
    <w:rsid w:val="00F9778B"/>
    <w:rsid w:val="00FA2D02"/>
    <w:rsid w:val="00FA43E3"/>
    <w:rsid w:val="00FA5F44"/>
    <w:rsid w:val="00FB15CF"/>
    <w:rsid w:val="00FC22F7"/>
    <w:rsid w:val="00FC5432"/>
    <w:rsid w:val="00FC636D"/>
    <w:rsid w:val="00FC66D8"/>
    <w:rsid w:val="00FD1731"/>
    <w:rsid w:val="00FD329F"/>
    <w:rsid w:val="00FE11B0"/>
    <w:rsid w:val="00FE5BB4"/>
    <w:rsid w:val="00FF2DD9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8E500"/>
  <w15:docId w15:val="{C13E345B-C081-FF4C-8204-B4F2AFB6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5453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6917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453E5"/>
    <w:rPr>
      <w:b/>
      <w:bCs/>
      <w:kern w:val="36"/>
      <w:sz w:val="48"/>
      <w:szCs w:val="48"/>
      <w:lang w:val="en-US" w:eastAsia="en-US"/>
    </w:rPr>
  </w:style>
  <w:style w:type="character" w:styleId="Emphasis">
    <w:name w:val="Emphasis"/>
    <w:basedOn w:val="DefaultParagraphFont"/>
    <w:uiPriority w:val="20"/>
    <w:qFormat/>
    <w:rsid w:val="005453E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368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368B3"/>
    <w:rPr>
      <w:rFonts w:ascii="Courier New" w:hAnsi="Courier New" w:cs="Courier New"/>
      <w:lang w:val="en-US" w:eastAsia="en-US"/>
    </w:rPr>
  </w:style>
  <w:style w:type="table" w:styleId="TableGrid">
    <w:name w:val="Table Grid"/>
    <w:basedOn w:val="TableNormal"/>
    <w:uiPriority w:val="59"/>
    <w:rsid w:val="00FB1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ature">
    <w:name w:val="feature"/>
    <w:basedOn w:val="DefaultParagraphFont"/>
    <w:rsid w:val="003F5FE8"/>
  </w:style>
  <w:style w:type="character" w:styleId="Strong">
    <w:name w:val="Strong"/>
    <w:basedOn w:val="DefaultParagraphFont"/>
    <w:uiPriority w:val="22"/>
    <w:qFormat/>
    <w:rsid w:val="003F5FE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1C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D512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1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2550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17051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dc:description/>
  <cp:lastModifiedBy>Peter</cp:lastModifiedBy>
  <cp:revision>4</cp:revision>
  <cp:lastPrinted>2017-01-11T11:49:00Z</cp:lastPrinted>
  <dcterms:created xsi:type="dcterms:W3CDTF">2018-06-21T09:53:00Z</dcterms:created>
  <dcterms:modified xsi:type="dcterms:W3CDTF">2018-10-04T00:21:00Z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