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16D3A" w14:textId="77777777" w:rsidR="00A37BA3" w:rsidRDefault="00A37BA3" w:rsidP="00AA5F9B">
      <w:pPr>
        <w:ind w:right="-720"/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58D7E05" wp14:editId="702831F2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>
        <w:rPr>
          <w:rFonts w:ascii="Arial" w:hAnsi="Arial" w:cs="Arial"/>
          <w:color w:val="0000FF"/>
          <w:sz w:val="22"/>
          <w:szCs w:val="22"/>
        </w:rPr>
        <w:t>Word module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>
        <w:rPr>
          <w:rFonts w:ascii="Arial" w:hAnsi="Arial" w:cs="Arial"/>
          <w:color w:val="0000FF"/>
          <w:sz w:val="22"/>
          <w:szCs w:val="22"/>
        </w:rPr>
        <w:t>posals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19B7EE30" w14:textId="77777777" w:rsidR="00A37BA3" w:rsidRPr="008A612E" w:rsidRDefault="00A37BA3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4039700B" w14:textId="77777777" w:rsidR="00A37BA3" w:rsidRPr="008A612E" w:rsidRDefault="00A37BA3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768C3035" w14:textId="77777777" w:rsidR="00A37BA3" w:rsidRDefault="00A37BA3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7B2255C4" w14:textId="77777777" w:rsidR="00A37BA3" w:rsidRDefault="00A37BA3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6F412B6C" w14:textId="77777777" w:rsidR="00A37BA3" w:rsidRPr="005557FC" w:rsidRDefault="00A37BA3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>
        <w:rPr>
          <w:rFonts w:ascii="Arial" w:hAnsi="Arial" w:cs="Arial"/>
          <w:color w:val="0000FF"/>
          <w:sz w:val="22"/>
          <w:szCs w:val="22"/>
        </w:rPr>
        <w:t>.</w:t>
      </w:r>
    </w:p>
    <w:p w14:paraId="322BCBBE" w14:textId="77777777" w:rsidR="00A37BA3" w:rsidRPr="009320C8" w:rsidRDefault="00A37BA3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 1:</w:t>
      </w:r>
      <w:r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TITLE, AUTHORS, etc</w:t>
      </w:r>
    </w:p>
    <w:p w14:paraId="5533F517" w14:textId="77777777" w:rsidR="00A37BA3" w:rsidRPr="009320C8" w:rsidRDefault="00A37BA3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A37BA3" w:rsidRPr="009320C8" w14:paraId="13E3C16F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54E4E9E" w14:textId="77777777" w:rsidR="00A37BA3" w:rsidRPr="009320C8" w:rsidRDefault="00A37BA3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E660" w14:textId="3D0A99C3" w:rsidR="00A37BA3" w:rsidRPr="009320C8" w:rsidRDefault="00552F3B" w:rsidP="00552F3B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552F3B">
              <w:rPr>
                <w:rFonts w:ascii="Arial" w:hAnsi="Arial" w:cs="Arial"/>
                <w:b/>
                <w:i/>
                <w:sz w:val="36"/>
                <w:szCs w:val="36"/>
              </w:rPr>
              <w:t>2018.022P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D4EF0E" w14:textId="77777777" w:rsidR="00A37BA3" w:rsidRPr="009320C8" w:rsidRDefault="00A37BA3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A37BA3" w:rsidRPr="009320C8" w14:paraId="24B57511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11D1B85" w14:textId="445EA937" w:rsidR="00A37BA3" w:rsidRPr="009320C8" w:rsidRDefault="00A37BA3" w:rsidP="00560ED3">
            <w:pPr>
              <w:spacing w:before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Short title: </w:t>
            </w:r>
            <w:r w:rsidR="008C4641">
              <w:rPr>
                <w:rFonts w:ascii="Arial" w:hAnsi="Arial" w:cs="Arial"/>
                <w:b/>
              </w:rPr>
              <w:t>One</w:t>
            </w:r>
            <w:r>
              <w:rPr>
                <w:rFonts w:ascii="Arial" w:hAnsi="Arial" w:cs="Arial"/>
                <w:b/>
              </w:rPr>
              <w:t xml:space="preserve"> new species in genus </w:t>
            </w:r>
            <w:r>
              <w:rPr>
                <w:rFonts w:ascii="Arial" w:hAnsi="Arial" w:cs="Arial"/>
                <w:b/>
                <w:i/>
              </w:rPr>
              <w:t>Alphanecr</w:t>
            </w:r>
            <w:r w:rsidRPr="00A26DBD">
              <w:rPr>
                <w:rFonts w:ascii="Arial" w:hAnsi="Arial" w:cs="Arial"/>
                <w:b/>
                <w:i/>
              </w:rPr>
              <w:t>ovirus</w:t>
            </w:r>
          </w:p>
        </w:tc>
      </w:tr>
      <w:tr w:rsidR="00A37BA3" w:rsidRPr="001E492D" w14:paraId="48B28F07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58C60B" w14:textId="77777777" w:rsidR="00A37BA3" w:rsidRDefault="00A37BA3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A37BA3" w:rsidRPr="009320C8" w14:paraId="19870577" w14:textId="77777777">
        <w:tc>
          <w:tcPr>
            <w:tcW w:w="9468" w:type="dxa"/>
            <w:gridSpan w:val="4"/>
          </w:tcPr>
          <w:p w14:paraId="0525E320" w14:textId="77777777" w:rsidR="00A37BA3" w:rsidRPr="009320C8" w:rsidRDefault="00A37BA3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A37BA3" w:rsidRPr="009320C8" w14:paraId="7245C4DF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5A9A" w14:textId="77777777" w:rsidR="00A37BA3" w:rsidRPr="009320C8" w:rsidRDefault="00A37BA3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Kay Scheets for </w:t>
            </w:r>
            <w:r w:rsidRPr="00560ED3">
              <w:rPr>
                <w:rFonts w:ascii="Arial" w:hAnsi="Arial" w:cs="Arial"/>
                <w:i/>
                <w:color w:val="000000"/>
              </w:rPr>
              <w:t>Tombusviridae</w:t>
            </w:r>
            <w:r>
              <w:rPr>
                <w:rFonts w:ascii="Arial" w:hAnsi="Arial" w:cs="Arial"/>
                <w:color w:val="000000"/>
              </w:rPr>
              <w:t xml:space="preserve"> SG</w:t>
            </w:r>
          </w:p>
        </w:tc>
      </w:tr>
      <w:tr w:rsidR="00A37BA3" w:rsidRPr="009320C8" w14:paraId="5399E662" w14:textId="77777777" w:rsidTr="003B1954">
        <w:tc>
          <w:tcPr>
            <w:tcW w:w="9468" w:type="dxa"/>
            <w:gridSpan w:val="4"/>
          </w:tcPr>
          <w:p w14:paraId="799E93D2" w14:textId="77777777" w:rsidR="00A37BA3" w:rsidRPr="009320C8" w:rsidRDefault="00A37BA3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A37BA3" w:rsidRPr="009320C8" w14:paraId="69F7FA9D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2A9F" w14:textId="77777777" w:rsidR="00A37BA3" w:rsidRPr="009320C8" w:rsidRDefault="00A37BA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kay.scheets@okstate.edu</w:t>
            </w:r>
          </w:p>
        </w:tc>
      </w:tr>
      <w:tr w:rsidR="00A37BA3" w:rsidRPr="009320C8" w14:paraId="2DB92CB8" w14:textId="77777777">
        <w:tc>
          <w:tcPr>
            <w:tcW w:w="9468" w:type="dxa"/>
            <w:gridSpan w:val="4"/>
          </w:tcPr>
          <w:p w14:paraId="6956459B" w14:textId="77777777" w:rsidR="00A37BA3" w:rsidRPr="009320C8" w:rsidRDefault="00A37BA3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A37BA3" w:rsidRPr="009320C8" w14:paraId="133E49D3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476A" w14:textId="77777777" w:rsidR="00A37BA3" w:rsidRPr="009320C8" w:rsidRDefault="00A37BA3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appropriate subcommittee chair (there are six virus subcommittees: animal DNA and retroviruses, animal ssRNA-, animal ssRNA+, fungal and protist, plant, bacterial and archaeal)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8CAA" w14:textId="3BF80CF0" w:rsidR="00A37BA3" w:rsidRPr="008C4641" w:rsidRDefault="008C4641" w:rsidP="00C15EC4">
            <w:pPr>
              <w:jc w:val="both"/>
              <w:rPr>
                <w:rFonts w:ascii="Arial" w:hAnsi="Arial" w:cs="Arial"/>
              </w:rPr>
            </w:pPr>
            <w:r w:rsidRPr="008C4641">
              <w:rPr>
                <w:rFonts w:ascii="Arial" w:hAnsi="Arial" w:cs="Arial"/>
                <w:i/>
                <w:color w:val="000000" w:themeColor="text1"/>
              </w:rPr>
              <w:t>Tombusviridae</w:t>
            </w:r>
            <w:r w:rsidRPr="008C4641">
              <w:rPr>
                <w:rFonts w:ascii="Arial" w:hAnsi="Arial" w:cs="Arial"/>
                <w:color w:val="000000" w:themeColor="text1"/>
              </w:rPr>
              <w:t xml:space="preserve"> SG</w:t>
            </w:r>
          </w:p>
        </w:tc>
      </w:tr>
      <w:tr w:rsidR="00A37BA3" w:rsidRPr="009320C8" w14:paraId="1F37A6BD" w14:textId="77777777">
        <w:trPr>
          <w:tblHeader/>
        </w:trPr>
        <w:tc>
          <w:tcPr>
            <w:tcW w:w="9468" w:type="dxa"/>
            <w:gridSpan w:val="4"/>
          </w:tcPr>
          <w:p w14:paraId="57A2E4FD" w14:textId="77777777" w:rsidR="00A37BA3" w:rsidRPr="009320C8" w:rsidRDefault="00A37BA3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 Study Group comments (if any) and response of the proposer:</w:t>
            </w:r>
          </w:p>
        </w:tc>
      </w:tr>
      <w:tr w:rsidR="00A37BA3" w:rsidRPr="009320C8" w14:paraId="02C62CC3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04588F" w14:textId="77777777" w:rsidR="00A37BA3" w:rsidRPr="009320C8" w:rsidRDefault="00A37BA3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37BA3" w:rsidRPr="009320C8" w14:paraId="006DB441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7AFDAE8" w14:textId="77777777" w:rsidR="00A37BA3" w:rsidRPr="009320C8" w:rsidRDefault="00A37BA3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A37BA3" w:rsidRPr="009320C8" w14:paraId="063B337B" w14:textId="77777777" w:rsidTr="00C15EC4">
        <w:trPr>
          <w:trHeight w:val="270"/>
        </w:trPr>
        <w:tc>
          <w:tcPr>
            <w:tcW w:w="5786" w:type="dxa"/>
            <w:gridSpan w:val="3"/>
          </w:tcPr>
          <w:p w14:paraId="0BA8CE0A" w14:textId="77777777" w:rsidR="00A37BA3" w:rsidRPr="009320C8" w:rsidRDefault="00A37BA3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65F51533" w14:textId="731BB276" w:rsidR="00A37BA3" w:rsidRPr="009320C8" w:rsidRDefault="00FD12C9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2</w:t>
            </w:r>
            <w:r w:rsidR="00FA27CF" w:rsidRPr="00FA27CF">
              <w:rPr>
                <w:rFonts w:ascii="Arial" w:hAnsi="Arial" w:cs="Arial"/>
                <w:color w:val="000000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</w:rPr>
              <w:t>, 2018</w:t>
            </w:r>
          </w:p>
        </w:tc>
      </w:tr>
      <w:tr w:rsidR="00A37BA3" w:rsidRPr="009320C8" w14:paraId="5B39AA17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28329C20" w14:textId="77777777" w:rsidR="00A37BA3" w:rsidRPr="009320C8" w:rsidRDefault="00A37BA3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389C3212" w14:textId="77777777" w:rsidR="00A37BA3" w:rsidRPr="009320C8" w:rsidRDefault="00A37BA3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4E3F0E1E" w14:textId="77777777" w:rsidR="00A37BA3" w:rsidRPr="009320C8" w:rsidRDefault="00A37BA3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A37BA3" w:rsidRPr="009320C8" w14:paraId="75D9323D" w14:textId="77777777" w:rsidTr="003B1954">
        <w:tc>
          <w:tcPr>
            <w:tcW w:w="9468" w:type="dxa"/>
          </w:tcPr>
          <w:p w14:paraId="640D85F7" w14:textId="77777777" w:rsidR="00A37BA3" w:rsidRPr="009320C8" w:rsidRDefault="00A37BA3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A37BA3" w:rsidRPr="00C61931" w14:paraId="69242C39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4260" w14:textId="77777777" w:rsidR="00A37BA3" w:rsidRPr="00C61931" w:rsidRDefault="00A37BA3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2BC16E42" w14:textId="77777777" w:rsidR="00A37BA3" w:rsidRDefault="00A37BA3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36AFB4DE" w14:textId="77777777" w:rsidR="00A37BA3" w:rsidRPr="009320C8" w:rsidRDefault="00A37BA3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>Part 2:</w:t>
      </w:r>
      <w:r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0DBA68CA" w14:textId="77777777" w:rsidR="00A37BA3" w:rsidRPr="009320C8" w:rsidRDefault="00A37BA3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regarding ICTV procedures, rules or policy, </w:t>
      </w:r>
      <w:r w:rsidRPr="009320C8">
        <w:rPr>
          <w:rFonts w:ascii="Arial" w:hAnsi="Arial" w:cs="Arial"/>
          <w:color w:val="0000FF"/>
          <w:sz w:val="20"/>
          <w:u w:val="single"/>
        </w:rPr>
        <w:t>not</w:t>
      </w:r>
      <w:r w:rsidRPr="009320C8">
        <w:rPr>
          <w:rFonts w:ascii="Arial" w:hAnsi="Arial" w:cs="Arial"/>
          <w:color w:val="0000FF"/>
          <w:sz w:val="20"/>
        </w:rPr>
        <w:t xml:space="preserve"> involving the creation of new taxonomy.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A37BA3" w:rsidRPr="009320C8" w14:paraId="5B866985" w14:textId="77777777">
        <w:trPr>
          <w:tblHeader/>
        </w:trPr>
        <w:tc>
          <w:tcPr>
            <w:tcW w:w="9468" w:type="dxa"/>
          </w:tcPr>
          <w:p w14:paraId="4352D371" w14:textId="77777777" w:rsidR="00A37BA3" w:rsidRPr="009320C8" w:rsidRDefault="00A37BA3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A37BA3" w:rsidRPr="001E492D" w14:paraId="0B32E17A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CE9D1" w14:textId="77777777" w:rsidR="00A37BA3" w:rsidRPr="00C61931" w:rsidRDefault="00A37BA3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3A00C430" w14:textId="77777777" w:rsidR="00A37BA3" w:rsidRDefault="00A37BA3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5E03D667" w14:textId="77777777" w:rsidR="00A37BA3" w:rsidRPr="009320C8" w:rsidRDefault="00A37BA3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 3</w:t>
      </w:r>
      <w:r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54452155" w14:textId="77777777" w:rsidR="00A37BA3" w:rsidRDefault="00A37BA3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A37BA3" w:rsidRPr="001E492D" w14:paraId="1258EBA6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B1C93A4" w14:textId="1E0F5F25" w:rsidR="00A37BA3" w:rsidRPr="009320C8" w:rsidRDefault="00A37BA3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A27C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552F3B">
              <w:rPr>
                <w:rFonts w:ascii="Arial" w:hAnsi="Arial" w:cs="Arial"/>
                <w:b/>
                <w:sz w:val="22"/>
                <w:szCs w:val="22"/>
              </w:rPr>
              <w:t>018.022P.N.v1.Alphanecrovirus_</w:t>
            </w:r>
            <w:bookmarkStart w:id="0" w:name="_GoBack"/>
            <w:bookmarkEnd w:id="0"/>
            <w:r w:rsidR="00FA27CF">
              <w:rPr>
                <w:rFonts w:ascii="Arial" w:hAnsi="Arial" w:cs="Arial"/>
                <w:b/>
                <w:sz w:val="22"/>
                <w:szCs w:val="22"/>
              </w:rPr>
              <w:t>sp.xlsx</w:t>
            </w:r>
          </w:p>
        </w:tc>
      </w:tr>
    </w:tbl>
    <w:p w14:paraId="7854F686" w14:textId="77777777" w:rsidR="00A37BA3" w:rsidRPr="00DC2ACB" w:rsidRDefault="00A37BA3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Excel module, </w:t>
      </w:r>
      <w:r w:rsidRPr="003B7125">
        <w:rPr>
          <w:rFonts w:ascii="Arial" w:hAnsi="Arial" w:cs="Arial"/>
          <w:color w:val="0000FF"/>
          <w:sz w:val="20"/>
        </w:rPr>
        <w:t>2017_TP_Template_</w:t>
      </w:r>
      <w:r>
        <w:rPr>
          <w:rFonts w:ascii="Arial" w:hAnsi="Arial" w:cs="Arial"/>
          <w:color w:val="0000FF"/>
          <w:sz w:val="20"/>
        </w:rPr>
        <w:t>Excel_module</w:t>
      </w:r>
      <w:r w:rsidRPr="003B7125">
        <w:rPr>
          <w:rFonts w:ascii="Arial" w:hAnsi="Arial" w:cs="Arial"/>
          <w:color w:val="0000FF"/>
          <w:sz w:val="20"/>
        </w:rPr>
        <w:t xml:space="preserve">. </w:t>
      </w:r>
      <w:r>
        <w:rPr>
          <w:rFonts w:ascii="Arial" w:hAnsi="Arial" w:cs="Arial"/>
          <w:color w:val="0000FF"/>
          <w:sz w:val="20"/>
        </w:rPr>
        <w:t xml:space="preserve">Please enter the file name 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>completed module in this box</w:t>
      </w:r>
      <w:r w:rsidRPr="003B7125">
        <w:rPr>
          <w:rFonts w:ascii="Arial" w:hAnsi="Arial" w:cs="Arial"/>
          <w:color w:val="0000FF"/>
          <w:sz w:val="20"/>
        </w:rPr>
        <w:t>.</w:t>
      </w:r>
    </w:p>
    <w:p w14:paraId="6E826DDC" w14:textId="77777777" w:rsidR="00A37BA3" w:rsidRPr="009320C8" w:rsidRDefault="00A37BA3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Supporting material</w:t>
      </w:r>
      <w:r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37BA3" w:rsidRPr="001E492D" w14:paraId="2D41E3B9" w14:textId="77777777" w:rsidTr="00AA601F">
        <w:trPr>
          <w:trHeight w:val="266"/>
          <w:tblHeader/>
        </w:trPr>
        <w:tc>
          <w:tcPr>
            <w:tcW w:w="9228" w:type="dxa"/>
          </w:tcPr>
          <w:p w14:paraId="1CBD8271" w14:textId="77777777" w:rsidR="00A37BA3" w:rsidRPr="008071B6" w:rsidRDefault="00A37BA3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37BA3" w:rsidRPr="001E492D" w14:paraId="225C8E32" w14:textId="77777777" w:rsidTr="001E59C1">
        <w:trPr>
          <w:trHeight w:val="1566"/>
        </w:trPr>
        <w:tc>
          <w:tcPr>
            <w:tcW w:w="9228" w:type="dxa"/>
          </w:tcPr>
          <w:p w14:paraId="53C9EC4C" w14:textId="77777777" w:rsidR="00A37BA3" w:rsidRDefault="00A37BA3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Please explain the reasons for the taxonomic changes you are proposing and provide evidence to support them. The following information should be provided, where relevant:</w:t>
            </w:r>
          </w:p>
          <w:p w14:paraId="047B1361" w14:textId="77777777" w:rsidR="00A37BA3" w:rsidRPr="00A77BC1" w:rsidRDefault="00A37BA3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Species </w:t>
            </w:r>
            <w:r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>
              <w:rPr>
                <w:rFonts w:ascii="Arial" w:hAnsi="Arial" w:cs="Arial"/>
                <w:color w:val="0000FF"/>
                <w:sz w:val="20"/>
              </w:rPr>
              <w:t>criteria</w:t>
            </w:r>
            <w:r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Pr="00A77BC1">
              <w:rPr>
                <w:rFonts w:ascii="Arial" w:hAnsi="Arial" w:cs="Arial"/>
                <w:color w:val="0000FF"/>
                <w:sz w:val="20"/>
              </w:rPr>
              <w:t xml:space="preserve">have previously been established, and if there will now be more than one species in the genus, please state the demarcation criteria you are proposing. </w:t>
            </w:r>
          </w:p>
          <w:p w14:paraId="00A315B5" w14:textId="77777777" w:rsidR="00A37BA3" w:rsidRDefault="00A37BA3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B846D57" w14:textId="77777777" w:rsidR="00A37BA3" w:rsidRDefault="00A37BA3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There is no formal requirement to state demarcation criteria when proposing new genera or other higher taxa. However, a similar concept should apply in pursuit of a rational and consistent virus taxonomy. </w:t>
            </w:r>
          </w:p>
          <w:p w14:paraId="72635900" w14:textId="77777777" w:rsidR="00A37BA3" w:rsidRDefault="00A37BA3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indicate the </w:t>
            </w:r>
            <w:r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assigned to new taxa at genus level and above.</w:t>
            </w:r>
          </w:p>
          <w:p w14:paraId="685A5BC2" w14:textId="77777777" w:rsidR="00A37BA3" w:rsidRDefault="00A37BA3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a </w:t>
            </w:r>
            <w:r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must be designated to represent it. Please explain your choice. </w:t>
            </w:r>
          </w:p>
          <w:p w14:paraId="6D7F025B" w14:textId="77777777" w:rsidR="00A37BA3" w:rsidRPr="00F657DF" w:rsidRDefault="00A37BA3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C8A57F1" w14:textId="77777777" w:rsidR="00A37BA3" w:rsidRPr="00B91D87" w:rsidRDefault="00A37BA3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53C7DF3E" w14:textId="3DF9E684" w:rsidR="00E94219" w:rsidRDefault="00262EB0" w:rsidP="00ED6E56">
      <w:pPr>
        <w:rPr>
          <w:lang w:val="en-GB"/>
        </w:rPr>
      </w:pPr>
      <w:r>
        <w:rPr>
          <w:lang w:val="en-GB"/>
        </w:rPr>
        <w:tab/>
        <w:t xml:space="preserve">In 2005 a new </w:t>
      </w:r>
      <w:r w:rsidR="00A37BA3">
        <w:rPr>
          <w:lang w:val="en-GB"/>
        </w:rPr>
        <w:t xml:space="preserve">virus infecting potatoes was identified in a locally grown potato crop by </w:t>
      </w:r>
      <w:r w:rsidR="00A37BA3" w:rsidRPr="00386E80">
        <w:rPr>
          <w:lang w:val="en-GB"/>
        </w:rPr>
        <w:t>Science and Advice for Scottish Agriculture (SASA)</w:t>
      </w:r>
      <w:r w:rsidR="00A37BA3">
        <w:rPr>
          <w:lang w:val="en-GB"/>
        </w:rPr>
        <w:t xml:space="preserve"> staff [Monger &amp; Jeff</w:t>
      </w:r>
      <w:r w:rsidR="00560ED3">
        <w:rPr>
          <w:lang w:val="en-GB"/>
        </w:rPr>
        <w:t>ries, 2018].</w:t>
      </w:r>
      <w:r w:rsidR="00D60F59">
        <w:rPr>
          <w:lang w:val="en-GB"/>
        </w:rPr>
        <w:t xml:space="preserve"> Potato necrosis virus (PoNV)</w:t>
      </w:r>
      <w:r w:rsidR="00A37BA3">
        <w:rPr>
          <w:lang w:val="en-GB"/>
        </w:rPr>
        <w:t xml:space="preserve"> produced delayed, milder symptoms on indicator plants of </w:t>
      </w:r>
      <w:r w:rsidR="00A37BA3" w:rsidRPr="00386E80">
        <w:rPr>
          <w:i/>
          <w:lang w:val="en-GB"/>
        </w:rPr>
        <w:t>Nicotiana debneyi</w:t>
      </w:r>
      <w:r w:rsidR="00A37BA3" w:rsidRPr="00386E80">
        <w:rPr>
          <w:lang w:val="en-GB"/>
        </w:rPr>
        <w:t xml:space="preserve">, </w:t>
      </w:r>
      <w:r w:rsidR="00A37BA3" w:rsidRPr="00386E80">
        <w:rPr>
          <w:i/>
          <w:lang w:val="en-GB"/>
        </w:rPr>
        <w:t>Chenopodium amaranticolor</w:t>
      </w:r>
      <w:r w:rsidR="00A37BA3">
        <w:rPr>
          <w:lang w:val="en-GB"/>
        </w:rPr>
        <w:t xml:space="preserve"> and </w:t>
      </w:r>
      <w:r w:rsidR="00A37BA3" w:rsidRPr="00386E80">
        <w:rPr>
          <w:i/>
          <w:lang w:val="en-GB"/>
        </w:rPr>
        <w:t>C. quinoa</w:t>
      </w:r>
      <w:r w:rsidR="00A37BA3">
        <w:rPr>
          <w:i/>
          <w:lang w:val="en-GB"/>
        </w:rPr>
        <w:t xml:space="preserve"> </w:t>
      </w:r>
      <w:r w:rsidR="00A37BA3" w:rsidRPr="0017461E">
        <w:rPr>
          <w:lang w:val="en-GB"/>
        </w:rPr>
        <w:t xml:space="preserve">compared to </w:t>
      </w:r>
      <w:r w:rsidR="00A37BA3">
        <w:rPr>
          <w:lang w:val="en-GB"/>
        </w:rPr>
        <w:t xml:space="preserve">olive mild mosaic virus </w:t>
      </w:r>
      <w:r w:rsidR="00A37BA3" w:rsidRPr="00ED6E56">
        <w:rPr>
          <w:lang w:val="en-GB"/>
        </w:rPr>
        <w:t>(OMMV)</w:t>
      </w:r>
      <w:r w:rsidR="00A37BA3">
        <w:rPr>
          <w:lang w:val="en-GB"/>
        </w:rPr>
        <w:t>,</w:t>
      </w:r>
      <w:r w:rsidR="00A37BA3" w:rsidRPr="0094238C">
        <w:rPr>
          <w:lang w:val="en-GB"/>
        </w:rPr>
        <w:t xml:space="preserve"> </w:t>
      </w:r>
      <w:r w:rsidR="00A37BA3">
        <w:rPr>
          <w:lang w:val="en-GB"/>
        </w:rPr>
        <w:t>tobacco necrosis virus A (TNVA), and tobacco necrosis virus D (TNVD)</w:t>
      </w:r>
      <w:r w:rsidR="00A37BA3" w:rsidRPr="0017461E">
        <w:rPr>
          <w:lang w:val="en-GB"/>
        </w:rPr>
        <w:t>.</w:t>
      </w:r>
      <w:r w:rsidR="00560ED3">
        <w:rPr>
          <w:lang w:val="en-GB"/>
        </w:rPr>
        <w:t xml:space="preserve"> </w:t>
      </w:r>
      <w:r w:rsidR="00A37BA3">
        <w:rPr>
          <w:lang w:val="en-GB"/>
        </w:rPr>
        <w:t xml:space="preserve">The 3,674 nt genome is slightly smaller than the 3,684-3,699 nt genomes of the </w:t>
      </w:r>
      <w:r w:rsidR="00CF2124">
        <w:rPr>
          <w:lang w:val="en-GB"/>
        </w:rPr>
        <w:t xml:space="preserve">viruses belonging to three </w:t>
      </w:r>
      <w:r w:rsidR="00A37BA3">
        <w:rPr>
          <w:lang w:val="en-GB"/>
        </w:rPr>
        <w:t>current</w:t>
      </w:r>
      <w:r w:rsidR="00CF2124">
        <w:rPr>
          <w:lang w:val="en-GB"/>
        </w:rPr>
        <w:t>ly recognized</w:t>
      </w:r>
      <w:r w:rsidR="00A37BA3">
        <w:rPr>
          <w:lang w:val="en-GB"/>
        </w:rPr>
        <w:t xml:space="preserve"> </w:t>
      </w:r>
      <w:r>
        <w:rPr>
          <w:lang w:val="en-GB"/>
        </w:rPr>
        <w:t>alphanecrovirus</w:t>
      </w:r>
      <w:r w:rsidR="00A37BA3">
        <w:rPr>
          <w:lang w:val="en-GB"/>
        </w:rPr>
        <w:t xml:space="preserve"> species</w:t>
      </w:r>
      <w:r>
        <w:rPr>
          <w:lang w:val="en-GB"/>
        </w:rPr>
        <w:t xml:space="preserve">, </w:t>
      </w:r>
      <w:r w:rsidR="00990B20">
        <w:rPr>
          <w:lang w:val="en-GB"/>
        </w:rPr>
        <w:t>and</w:t>
      </w:r>
      <w:r w:rsidR="002B0896">
        <w:rPr>
          <w:lang w:val="en-GB"/>
        </w:rPr>
        <w:t xml:space="preserve"> it</w:t>
      </w:r>
      <w:r>
        <w:rPr>
          <w:lang w:val="en-GB"/>
        </w:rPr>
        <w:t>s RNA dependent RNA polymerase (RdRp) is clearly most closely related to the RdRps of alphanecroviruses (Table 1 and Fig. 1)</w:t>
      </w:r>
      <w:r w:rsidR="00560ED3">
        <w:rPr>
          <w:lang w:val="en-GB"/>
        </w:rPr>
        <w:t xml:space="preserve">. </w:t>
      </w:r>
      <w:r w:rsidR="00A37BA3">
        <w:rPr>
          <w:lang w:val="en-GB"/>
        </w:rPr>
        <w:t>Like OMMV, PoNV’s CP ORF was derived from the betanecrovirus TNVD</w:t>
      </w:r>
      <w:r>
        <w:rPr>
          <w:lang w:val="en-GB"/>
        </w:rPr>
        <w:t xml:space="preserve"> (Table 1</w:t>
      </w:r>
      <w:r w:rsidR="008F0D43">
        <w:rPr>
          <w:lang w:val="en-GB"/>
        </w:rPr>
        <w:t xml:space="preserve"> and Fig. 2</w:t>
      </w:r>
      <w:r>
        <w:rPr>
          <w:lang w:val="en-GB"/>
        </w:rPr>
        <w:t>)</w:t>
      </w:r>
      <w:r w:rsidR="00A37BA3">
        <w:rPr>
          <w:lang w:val="en-GB"/>
        </w:rPr>
        <w:t xml:space="preserve">, likely in a separate recombination event since its </w:t>
      </w:r>
      <w:r w:rsidR="003B403F">
        <w:rPr>
          <w:lang w:val="en-GB"/>
        </w:rPr>
        <w:t>RdRp</w:t>
      </w:r>
      <w:r w:rsidR="00A37BA3">
        <w:rPr>
          <w:lang w:val="en-GB"/>
        </w:rPr>
        <w:t xml:space="preserve"> is equally distant from </w:t>
      </w:r>
      <w:r w:rsidR="003B403F">
        <w:rPr>
          <w:lang w:val="en-GB"/>
        </w:rPr>
        <w:t xml:space="preserve">OMMV, </w:t>
      </w:r>
      <w:r w:rsidR="00A37BA3">
        <w:rPr>
          <w:lang w:val="en-GB"/>
        </w:rPr>
        <w:t xml:space="preserve">olive </w:t>
      </w:r>
      <w:r w:rsidR="003B403F">
        <w:rPr>
          <w:lang w:val="en-GB"/>
        </w:rPr>
        <w:t>latent virus 1 (OLV1),</w:t>
      </w:r>
      <w:r w:rsidR="00560ED3">
        <w:rPr>
          <w:lang w:val="en-GB"/>
        </w:rPr>
        <w:t xml:space="preserve"> and TNVA (Fig. 1).</w:t>
      </w:r>
      <w:r w:rsidR="00A37BA3">
        <w:rPr>
          <w:lang w:val="en-GB"/>
        </w:rPr>
        <w:t xml:space="preserve"> Both movement proteins are more closely related to those </w:t>
      </w:r>
      <w:r w:rsidR="00CF2124">
        <w:rPr>
          <w:lang w:val="en-GB"/>
        </w:rPr>
        <w:t xml:space="preserve">of </w:t>
      </w:r>
      <w:r w:rsidR="00A37BA3">
        <w:rPr>
          <w:lang w:val="en-GB"/>
        </w:rPr>
        <w:t>alphanecroviruses</w:t>
      </w:r>
      <w:r w:rsidR="00E94219">
        <w:rPr>
          <w:lang w:val="en-GB"/>
        </w:rPr>
        <w:t xml:space="preserve"> </w:t>
      </w:r>
      <w:r w:rsidR="005A730E">
        <w:rPr>
          <w:lang w:val="en-GB"/>
        </w:rPr>
        <w:t xml:space="preserve">[Monger </w:t>
      </w:r>
      <w:r w:rsidR="002B0896">
        <w:rPr>
          <w:lang w:val="en-GB"/>
        </w:rPr>
        <w:t xml:space="preserve">and </w:t>
      </w:r>
      <w:r w:rsidR="005A730E">
        <w:rPr>
          <w:lang w:val="en-GB"/>
        </w:rPr>
        <w:t>Jeffries, 2018</w:t>
      </w:r>
      <w:r w:rsidR="002B0896">
        <w:rPr>
          <w:lang w:val="en-GB"/>
        </w:rPr>
        <w:t>,</w:t>
      </w:r>
      <w:r w:rsidR="005A730E">
        <w:rPr>
          <w:lang w:val="en-GB"/>
        </w:rPr>
        <w:t xml:space="preserve"> </w:t>
      </w:r>
      <w:r w:rsidR="002B0896">
        <w:rPr>
          <w:lang w:val="en-GB"/>
        </w:rPr>
        <w:t>and</w:t>
      </w:r>
      <w:r w:rsidR="00E94219">
        <w:rPr>
          <w:lang w:val="en-GB"/>
        </w:rPr>
        <w:t xml:space="preserve"> data not shown]</w:t>
      </w:r>
      <w:r w:rsidR="00A37BA3">
        <w:rPr>
          <w:lang w:val="en-GB"/>
        </w:rPr>
        <w:t xml:space="preserve">. </w:t>
      </w:r>
    </w:p>
    <w:p w14:paraId="35CC2783" w14:textId="544FDC85" w:rsidR="00E94219" w:rsidRDefault="00E94219">
      <w:pPr>
        <w:rPr>
          <w:lang w:val="en-GB"/>
        </w:rPr>
      </w:pPr>
    </w:p>
    <w:p w14:paraId="7414AC32" w14:textId="2B502890" w:rsidR="00A37BA3" w:rsidRDefault="00A37BA3" w:rsidP="00F742A9">
      <w:pPr>
        <w:rPr>
          <w:lang w:val="en-GB"/>
        </w:rPr>
      </w:pPr>
      <w:r>
        <w:rPr>
          <w:lang w:val="en-GB"/>
        </w:rPr>
        <w:tab/>
        <w:t xml:space="preserve">When genus </w:t>
      </w:r>
      <w:r w:rsidRPr="00F01EBD">
        <w:rPr>
          <w:i/>
          <w:lang w:val="en-GB"/>
        </w:rPr>
        <w:t>Necrovirus</w:t>
      </w:r>
      <w:r>
        <w:rPr>
          <w:lang w:val="en-GB"/>
        </w:rPr>
        <w:t xml:space="preserve"> was split into the genera </w:t>
      </w:r>
      <w:r w:rsidRPr="00F742A9">
        <w:rPr>
          <w:i/>
          <w:lang w:val="en-GB"/>
        </w:rPr>
        <w:t>Alphanecrovirus</w:t>
      </w:r>
      <w:r>
        <w:rPr>
          <w:lang w:val="en-GB"/>
        </w:rPr>
        <w:t xml:space="preserve"> and </w:t>
      </w:r>
      <w:r w:rsidRPr="00F742A9">
        <w:rPr>
          <w:i/>
          <w:lang w:val="en-GB"/>
        </w:rPr>
        <w:t>Betanecroviru</w:t>
      </w:r>
      <w:r>
        <w:rPr>
          <w:i/>
          <w:lang w:val="en-GB"/>
        </w:rPr>
        <w:t>s</w:t>
      </w:r>
      <w:r>
        <w:rPr>
          <w:lang w:val="en-GB"/>
        </w:rPr>
        <w:t xml:space="preserve"> identical species demarcation criteria were proposed:</w:t>
      </w:r>
    </w:p>
    <w:p w14:paraId="3D30EE49" w14:textId="77777777" w:rsidR="001B5786" w:rsidRPr="00F742A9" w:rsidRDefault="001B5786" w:rsidP="00F742A9">
      <w:pPr>
        <w:rPr>
          <w:lang w:val="en-GB"/>
        </w:rPr>
      </w:pPr>
    </w:p>
    <w:p w14:paraId="581EF1AC" w14:textId="632100D6" w:rsidR="00A37BA3" w:rsidRPr="00F742A9" w:rsidRDefault="005A730E" w:rsidP="00F742A9">
      <w:pPr>
        <w:rPr>
          <w:lang w:val="en-GB"/>
        </w:rPr>
      </w:pPr>
      <w:r>
        <w:rPr>
          <w:lang w:val="en-GB"/>
        </w:rPr>
        <w:tab/>
      </w:r>
      <w:r w:rsidR="00A37BA3" w:rsidRPr="00F742A9">
        <w:rPr>
          <w:lang w:val="en-GB"/>
        </w:rPr>
        <w:t xml:space="preserve">1) Less than 93% aa sequence identity in the polymerase </w:t>
      </w:r>
      <w:r w:rsidR="00A37BA3" w:rsidRPr="00F742A9">
        <w:rPr>
          <w:b/>
          <w:lang w:val="en-GB"/>
        </w:rPr>
        <w:t>and</w:t>
      </w:r>
    </w:p>
    <w:p w14:paraId="362A48E6" w14:textId="1631E97D" w:rsidR="00A37BA3" w:rsidRDefault="005A730E" w:rsidP="00F742A9">
      <w:pPr>
        <w:rPr>
          <w:lang w:val="en-GB"/>
        </w:rPr>
      </w:pPr>
      <w:r>
        <w:rPr>
          <w:lang w:val="en-GB"/>
        </w:rPr>
        <w:tab/>
      </w:r>
      <w:r w:rsidR="00A37BA3" w:rsidRPr="00F742A9">
        <w:rPr>
          <w:lang w:val="en-GB"/>
        </w:rPr>
        <w:t>2) Less than 55% aa sequence identity in the coat protein</w:t>
      </w:r>
    </w:p>
    <w:p w14:paraId="0F3B6B3C" w14:textId="77777777" w:rsidR="00A37BA3" w:rsidRDefault="00A37BA3" w:rsidP="00F742A9">
      <w:pPr>
        <w:rPr>
          <w:lang w:val="en-GB"/>
        </w:rPr>
      </w:pPr>
    </w:p>
    <w:p w14:paraId="758DA1CE" w14:textId="49868A34" w:rsidR="00A37BA3" w:rsidRDefault="00A37BA3" w:rsidP="00F742A9">
      <w:pPr>
        <w:rPr>
          <w:lang w:val="en-GB"/>
        </w:rPr>
      </w:pPr>
      <w:r>
        <w:rPr>
          <w:lang w:val="en-GB"/>
        </w:rPr>
        <w:tab/>
        <w:t xml:space="preserve">These criteria would indicate PoNV is not </w:t>
      </w:r>
      <w:r w:rsidRPr="008C4641">
        <w:rPr>
          <w:lang w:val="en-GB"/>
        </w:rPr>
        <w:t>a</w:t>
      </w:r>
      <w:r w:rsidR="00CF2124" w:rsidRPr="008C4641">
        <w:rPr>
          <w:lang w:val="en-GB"/>
        </w:rPr>
        <w:t xml:space="preserve"> member of a</w:t>
      </w:r>
      <w:r>
        <w:rPr>
          <w:lang w:val="en-GB"/>
        </w:rPr>
        <w:t xml:space="preserve"> new species, but it’s RdR</w:t>
      </w:r>
      <w:r w:rsidR="00560ED3">
        <w:rPr>
          <w:lang w:val="en-GB"/>
        </w:rPr>
        <w:t>p is well below the 93% cutoff.</w:t>
      </w:r>
      <w:r>
        <w:rPr>
          <w:lang w:val="en-GB"/>
        </w:rPr>
        <w:t xml:space="preserve"> Since there is evidence that recombination between species in the two genera can occur more than once, we propose to amend the demarcation criteria for </w:t>
      </w:r>
      <w:r w:rsidR="0058757D">
        <w:rPr>
          <w:lang w:val="en-GB"/>
        </w:rPr>
        <w:t>both</w:t>
      </w:r>
      <w:r w:rsidR="00F212EE">
        <w:rPr>
          <w:lang w:val="en-GB"/>
        </w:rPr>
        <w:t xml:space="preserve"> </w:t>
      </w:r>
      <w:r w:rsidR="00F212EE" w:rsidRPr="00F742A9">
        <w:rPr>
          <w:i/>
          <w:lang w:val="en-GB"/>
        </w:rPr>
        <w:t>Alphanecrovirus</w:t>
      </w:r>
      <w:r w:rsidR="00F212EE">
        <w:rPr>
          <w:lang w:val="en-GB"/>
        </w:rPr>
        <w:t xml:space="preserve"> and </w:t>
      </w:r>
      <w:r w:rsidR="00F212EE" w:rsidRPr="00F742A9">
        <w:rPr>
          <w:i/>
          <w:lang w:val="en-GB"/>
        </w:rPr>
        <w:t>Betanecroviru</w:t>
      </w:r>
      <w:r w:rsidR="00F212EE">
        <w:rPr>
          <w:i/>
          <w:lang w:val="en-GB"/>
        </w:rPr>
        <w:t>s</w:t>
      </w:r>
      <w:r w:rsidR="00F212EE">
        <w:rPr>
          <w:lang w:val="en-GB"/>
        </w:rPr>
        <w:t xml:space="preserve"> </w:t>
      </w:r>
      <w:r>
        <w:rPr>
          <w:lang w:val="en-GB"/>
        </w:rPr>
        <w:t>as follows:</w:t>
      </w:r>
    </w:p>
    <w:p w14:paraId="558540D7" w14:textId="77777777" w:rsidR="00A37BA3" w:rsidRDefault="00A37BA3" w:rsidP="00F742A9">
      <w:pPr>
        <w:rPr>
          <w:lang w:val="en-GB"/>
        </w:rPr>
      </w:pPr>
    </w:p>
    <w:p w14:paraId="74154C3F" w14:textId="3E7A2D33" w:rsidR="00A37BA3" w:rsidRPr="00F742A9" w:rsidRDefault="005A730E" w:rsidP="00F742A9">
      <w:pPr>
        <w:rPr>
          <w:lang w:val="en-GB"/>
        </w:rPr>
      </w:pPr>
      <w:r>
        <w:rPr>
          <w:lang w:val="en-GB"/>
        </w:rPr>
        <w:tab/>
      </w:r>
      <w:r w:rsidR="00A37BA3" w:rsidRPr="00F742A9">
        <w:rPr>
          <w:lang w:val="en-GB"/>
        </w:rPr>
        <w:t xml:space="preserve">1) Less than 93% aa sequence identity in the polymerase </w:t>
      </w:r>
      <w:r w:rsidR="00A37BA3">
        <w:rPr>
          <w:b/>
          <w:lang w:val="en-GB"/>
        </w:rPr>
        <w:t>or</w:t>
      </w:r>
    </w:p>
    <w:p w14:paraId="701B0C69" w14:textId="430D03C7" w:rsidR="00A37BA3" w:rsidRDefault="005A730E" w:rsidP="00F742A9">
      <w:pPr>
        <w:rPr>
          <w:lang w:val="en-GB"/>
        </w:rPr>
      </w:pPr>
      <w:r>
        <w:rPr>
          <w:lang w:val="en-GB"/>
        </w:rPr>
        <w:tab/>
      </w:r>
      <w:r w:rsidR="00A37BA3" w:rsidRPr="00F742A9">
        <w:rPr>
          <w:lang w:val="en-GB"/>
        </w:rPr>
        <w:t>2) Less than 55% aa sequence identity in the coat protein</w:t>
      </w:r>
    </w:p>
    <w:p w14:paraId="2A70D5BC" w14:textId="23BC2196" w:rsidR="00E94219" w:rsidRDefault="00E94219" w:rsidP="00F742A9">
      <w:pPr>
        <w:rPr>
          <w:lang w:val="en-GB"/>
        </w:rPr>
      </w:pPr>
    </w:p>
    <w:p w14:paraId="45C456E0" w14:textId="340389EE" w:rsidR="00E94219" w:rsidRDefault="00E94219" w:rsidP="00F742A9">
      <w:pPr>
        <w:rPr>
          <w:lang w:val="en-GB"/>
        </w:rPr>
      </w:pPr>
      <w:r>
        <w:rPr>
          <w:lang w:val="en-GB"/>
        </w:rPr>
        <w:tab/>
        <w:t xml:space="preserve">Therefore, </w:t>
      </w:r>
      <w:r w:rsidR="00CF2124" w:rsidRPr="008C4641">
        <w:rPr>
          <w:lang w:val="en-GB"/>
        </w:rPr>
        <w:t xml:space="preserve">according to the </w:t>
      </w:r>
      <w:r w:rsidR="00F212EE">
        <w:rPr>
          <w:lang w:val="en-GB"/>
        </w:rPr>
        <w:t xml:space="preserve">newly </w:t>
      </w:r>
      <w:r w:rsidR="00CF2124" w:rsidRPr="008C4641">
        <w:rPr>
          <w:lang w:val="en-GB"/>
        </w:rPr>
        <w:t>proposed criteria</w:t>
      </w:r>
      <w:r w:rsidR="00CF2124">
        <w:rPr>
          <w:lang w:val="en-GB"/>
        </w:rPr>
        <w:t xml:space="preserve">, </w:t>
      </w:r>
      <w:r>
        <w:rPr>
          <w:lang w:val="en-GB"/>
        </w:rPr>
        <w:t xml:space="preserve">PoNV represents a new species in genus </w:t>
      </w:r>
      <w:r w:rsidRPr="00E94219">
        <w:rPr>
          <w:i/>
          <w:lang w:val="en-GB"/>
        </w:rPr>
        <w:t>Alphanecrovirus</w:t>
      </w:r>
      <w:r>
        <w:rPr>
          <w:lang w:val="en-GB"/>
        </w:rPr>
        <w:t>.</w:t>
      </w:r>
    </w:p>
    <w:p w14:paraId="1845B774" w14:textId="77777777" w:rsidR="00E94219" w:rsidRDefault="00E94219" w:rsidP="00F742A9">
      <w:pPr>
        <w:rPr>
          <w:lang w:val="en-GB"/>
        </w:rPr>
      </w:pPr>
    </w:p>
    <w:p w14:paraId="459B9C15" w14:textId="0E20EA65" w:rsidR="00E94219" w:rsidRDefault="00AA5F9B" w:rsidP="00F742A9">
      <w:pPr>
        <w:rPr>
          <w:lang w:val="en-GB"/>
        </w:rPr>
      </w:pPr>
      <w:r w:rsidRPr="00767741">
        <w:rPr>
          <w:noProof/>
          <w:lang w:val="en-GB" w:eastAsia="en-GB"/>
        </w:rPr>
        <w:drawing>
          <wp:anchor distT="0" distB="0" distL="114300" distR="114300" simplePos="0" relativeHeight="251685888" behindDoc="0" locked="0" layoutInCell="1" allowOverlap="1" wp14:anchorId="5B34BD42" wp14:editId="39E9A3D8">
            <wp:simplePos x="0" y="0"/>
            <wp:positionH relativeFrom="column">
              <wp:posOffset>675640</wp:posOffset>
            </wp:positionH>
            <wp:positionV relativeFrom="paragraph">
              <wp:posOffset>162560</wp:posOffset>
            </wp:positionV>
            <wp:extent cx="5048250" cy="162242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BF9B48" w14:textId="41CD5CCE" w:rsidR="00767741" w:rsidRDefault="00767741" w:rsidP="00F742A9">
      <w:pPr>
        <w:rPr>
          <w:lang w:val="en-GB"/>
        </w:rPr>
      </w:pPr>
    </w:p>
    <w:p w14:paraId="3AB50833" w14:textId="1D0372A4" w:rsidR="00767741" w:rsidRDefault="00767741" w:rsidP="00F742A9">
      <w:pPr>
        <w:rPr>
          <w:lang w:val="en-GB"/>
        </w:rPr>
      </w:pPr>
    </w:p>
    <w:p w14:paraId="2851B600" w14:textId="3EA02CE3" w:rsidR="00AA5F9B" w:rsidRDefault="00AA5F9B" w:rsidP="00F742A9">
      <w:pPr>
        <w:rPr>
          <w:lang w:val="en-GB"/>
        </w:rPr>
      </w:pPr>
    </w:p>
    <w:p w14:paraId="21E6CFF7" w14:textId="70494620" w:rsidR="00AA5F9B" w:rsidRDefault="00AA5F9B" w:rsidP="00F742A9">
      <w:pPr>
        <w:rPr>
          <w:lang w:val="en-GB"/>
        </w:rPr>
      </w:pPr>
    </w:p>
    <w:p w14:paraId="4614248C" w14:textId="6FD3CC35" w:rsidR="00AA5F9B" w:rsidRDefault="00AA5F9B" w:rsidP="00F742A9">
      <w:pPr>
        <w:rPr>
          <w:lang w:val="en-GB"/>
        </w:rPr>
      </w:pPr>
    </w:p>
    <w:p w14:paraId="2B4E04FE" w14:textId="15B1506A" w:rsidR="00AA5F9B" w:rsidRDefault="00AA5F9B" w:rsidP="00F742A9">
      <w:pPr>
        <w:rPr>
          <w:lang w:val="en-GB"/>
        </w:rPr>
      </w:pPr>
    </w:p>
    <w:p w14:paraId="4E66BD70" w14:textId="26987D05" w:rsidR="00AA5F9B" w:rsidRDefault="00AA5F9B" w:rsidP="00F742A9">
      <w:pPr>
        <w:rPr>
          <w:lang w:val="en-GB"/>
        </w:rPr>
      </w:pPr>
    </w:p>
    <w:p w14:paraId="4300EE33" w14:textId="77777777" w:rsidR="00AA5F9B" w:rsidRDefault="00AA5F9B" w:rsidP="00F742A9">
      <w:pPr>
        <w:rPr>
          <w:lang w:val="en-GB"/>
        </w:rPr>
      </w:pPr>
    </w:p>
    <w:p w14:paraId="4E086DDC" w14:textId="6F8CF85D" w:rsidR="00767741" w:rsidRDefault="00767741" w:rsidP="00F742A9">
      <w:pPr>
        <w:rPr>
          <w:lang w:val="en-GB"/>
        </w:rPr>
      </w:pPr>
    </w:p>
    <w:p w14:paraId="346B68E4" w14:textId="2032ED59" w:rsidR="00767741" w:rsidRDefault="00767741" w:rsidP="00F742A9">
      <w:pPr>
        <w:rPr>
          <w:lang w:val="en-GB"/>
        </w:rPr>
      </w:pPr>
    </w:p>
    <w:p w14:paraId="17A3AFBF" w14:textId="5CC83C82" w:rsidR="00767741" w:rsidRDefault="00AA5F9B" w:rsidP="00F742A9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533E31" wp14:editId="357DBBA5">
                <wp:simplePos x="0" y="0"/>
                <wp:positionH relativeFrom="column">
                  <wp:posOffset>595630</wp:posOffset>
                </wp:positionH>
                <wp:positionV relativeFrom="paragraph">
                  <wp:posOffset>255270</wp:posOffset>
                </wp:positionV>
                <wp:extent cx="5127625" cy="782320"/>
                <wp:effectExtent l="0" t="0" r="15875" b="17780"/>
                <wp:wrapTopAndBottom/>
                <wp:docPr id="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762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2C7A4" w14:textId="46F895B4" w:rsidR="00767741" w:rsidRDefault="00767741" w:rsidP="0076774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Table 1. </w:t>
                            </w:r>
                            <w:r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>Per</w:t>
                            </w:r>
                            <w:r w:rsidR="00102483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>cent identity of CPs</w:t>
                            </w:r>
                            <w:r w:rsidR="003B403F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 xml:space="preserve"> (yellow background) and RdRps</w:t>
                            </w:r>
                            <w:r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 xml:space="preserve"> (clear background) of all </w:t>
                            </w:r>
                            <w:r w:rsidRPr="008C4641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>tombusvirid</w:t>
                            </w:r>
                            <w:r w:rsidR="00CF2124" w:rsidRPr="008C4641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>s</w:t>
                            </w:r>
                            <w:r w:rsidR="00CF2124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560ED3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>with closely related ORFs.</w:t>
                            </w:r>
                            <w:r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 xml:space="preserve"> MNeSV, maize necrotic streak virus; FNSV</w:t>
                            </w:r>
                            <w:r w:rsidR="005A730E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>,</w:t>
                            </w:r>
                            <w:r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 xml:space="preserve"> f</w:t>
                            </w:r>
                            <w:r w:rsidR="00560ED3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 xml:space="preserve">urcraea necrotic streak virus. </w:t>
                            </w:r>
                            <w:r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>Boxes outline alphanecroviruses and betanecroviruses.</w:t>
                            </w:r>
                            <w:r w:rsidR="0058757D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58757D" w:rsidRPr="0058757D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>Sequence sources and virus names are in Table 2</w:t>
                            </w:r>
                            <w:r w:rsidR="0058757D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533E31" id="_x0000_t202" coordsize="21600,21600" o:spt="202" path="m,l,21600r21600,l21600,xe">
                <v:stroke joinstyle="miter"/>
                <v:path gradientshapeok="t" o:connecttype="rect"/>
              </v:shapetype>
              <v:shape id="TextBox 213" o:spid="_x0000_s1026" type="#_x0000_t202" style="position:absolute;margin-left:46.9pt;margin-top:20.1pt;width:403.75pt;height:6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" filled="f" stroked="f">
                <v:textbox inset="0,0,0,0">
                  <w:txbxContent>
                    <w:p w14:paraId="7652C7A4" w14:textId="46F895B4" w:rsidR="00767741" w:rsidRDefault="00767741" w:rsidP="0076774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Table 1. </w:t>
                      </w:r>
                      <w:r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>Per</w:t>
                      </w:r>
                      <w:r w:rsidR="00102483"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>cent identity of CPs</w:t>
                      </w:r>
                      <w:r w:rsidR="003B403F"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 xml:space="preserve"> (yellow background) and RdRps</w:t>
                      </w:r>
                      <w:r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 xml:space="preserve"> (clear background) of all </w:t>
                      </w:r>
                      <w:r w:rsidRPr="008C4641"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>tombusvirid</w:t>
                      </w:r>
                      <w:r w:rsidR="00CF2124" w:rsidRPr="008C4641"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>s</w:t>
                      </w:r>
                      <w:r w:rsidR="00CF2124"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560ED3"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>with closely related ORFs.</w:t>
                      </w:r>
                      <w:r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 xml:space="preserve"> MNeSV, maize necrotic streak virus; FNSV</w:t>
                      </w:r>
                      <w:r w:rsidR="005A730E"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>,</w:t>
                      </w:r>
                      <w:r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 xml:space="preserve"> f</w:t>
                      </w:r>
                      <w:r w:rsidR="00560ED3"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 xml:space="preserve">urcraea necrotic streak virus. </w:t>
                      </w:r>
                      <w:r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>Boxes outline alphanecroviruses and betanecroviruses.</w:t>
                      </w:r>
                      <w:r w:rsidR="0058757D"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58757D" w:rsidRPr="0058757D"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>Sequence sources and virus names are in Table 2</w:t>
                      </w:r>
                      <w:r w:rsidR="0058757D"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99FFB6" w14:textId="77777777" w:rsidR="00767741" w:rsidRDefault="00767741" w:rsidP="00F742A9">
      <w:pPr>
        <w:rPr>
          <w:lang w:val="en-GB"/>
        </w:rPr>
      </w:pPr>
    </w:p>
    <w:p w14:paraId="17F3D458" w14:textId="77777777" w:rsidR="00767741" w:rsidRDefault="00767741" w:rsidP="00F742A9">
      <w:pPr>
        <w:rPr>
          <w:lang w:val="en-GB"/>
        </w:rPr>
      </w:pPr>
    </w:p>
    <w:p w14:paraId="0025E4C0" w14:textId="77777777" w:rsidR="00767741" w:rsidRDefault="00767741" w:rsidP="00F742A9">
      <w:pPr>
        <w:rPr>
          <w:lang w:val="en-GB"/>
        </w:rPr>
      </w:pPr>
    </w:p>
    <w:p w14:paraId="48C556BE" w14:textId="77777777" w:rsidR="00767741" w:rsidRDefault="00767741" w:rsidP="00F742A9">
      <w:pPr>
        <w:rPr>
          <w:lang w:val="en-GB"/>
        </w:rPr>
      </w:pPr>
    </w:p>
    <w:p w14:paraId="559D8B51" w14:textId="77777777" w:rsidR="00767741" w:rsidRDefault="00767741" w:rsidP="00F742A9">
      <w:pPr>
        <w:rPr>
          <w:lang w:val="en-GB"/>
        </w:rPr>
      </w:pPr>
    </w:p>
    <w:p w14:paraId="4B972EF3" w14:textId="2A29C969" w:rsidR="00720AA7" w:rsidRDefault="00976A32" w:rsidP="00720AA7">
      <w:pPr>
        <w:rPr>
          <w:lang w:val="en-GB"/>
        </w:rPr>
      </w:pPr>
      <w:r>
        <w:rPr>
          <w:lang w:val="en-GB"/>
        </w:rPr>
        <w:br w:type="page"/>
      </w:r>
    </w:p>
    <w:p w14:paraId="3810A14D" w14:textId="6B530F12" w:rsidR="00720AA7" w:rsidRDefault="00720AA7" w:rsidP="003B403F">
      <w:pPr>
        <w:ind w:left="-450"/>
        <w:rPr>
          <w:lang w:val="en-GB"/>
        </w:rPr>
      </w:pPr>
    </w:p>
    <w:p w14:paraId="67FD2C76" w14:textId="6C761C39" w:rsidR="00720AA7" w:rsidRDefault="00AA5F9B" w:rsidP="003B403F">
      <w:pPr>
        <w:ind w:left="-450"/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0768" behindDoc="0" locked="0" layoutInCell="1" allowOverlap="1" wp14:anchorId="75AD72A5" wp14:editId="1F8C3438">
            <wp:simplePos x="0" y="0"/>
            <wp:positionH relativeFrom="column">
              <wp:posOffset>361950</wp:posOffset>
            </wp:positionH>
            <wp:positionV relativeFrom="paragraph">
              <wp:posOffset>-62230</wp:posOffset>
            </wp:positionV>
            <wp:extent cx="5135880" cy="6480175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 Anecro PoNV 201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AAE3F5" w14:textId="06CC44A6" w:rsidR="00720AA7" w:rsidRDefault="00720AA7" w:rsidP="003B403F">
      <w:pPr>
        <w:ind w:left="-450"/>
        <w:rPr>
          <w:lang w:val="en-GB"/>
        </w:rPr>
      </w:pPr>
    </w:p>
    <w:p w14:paraId="657235B9" w14:textId="55F39FFF" w:rsidR="00720AA7" w:rsidRDefault="00720AA7" w:rsidP="003B403F">
      <w:pPr>
        <w:ind w:left="-450"/>
        <w:rPr>
          <w:lang w:val="en-GB"/>
        </w:rPr>
      </w:pPr>
    </w:p>
    <w:p w14:paraId="065385D7" w14:textId="7E22C772" w:rsidR="00720AA7" w:rsidRDefault="00720AA7" w:rsidP="003B403F">
      <w:pPr>
        <w:ind w:left="-450"/>
        <w:rPr>
          <w:lang w:val="en-GB"/>
        </w:rPr>
      </w:pPr>
    </w:p>
    <w:p w14:paraId="400AAD5E" w14:textId="45F82EFC" w:rsidR="003B403F" w:rsidRDefault="003B403F" w:rsidP="003B403F">
      <w:pPr>
        <w:ind w:left="-450"/>
        <w:rPr>
          <w:lang w:val="en-GB"/>
        </w:rPr>
      </w:pPr>
    </w:p>
    <w:p w14:paraId="5D2F5E8D" w14:textId="46565DF4" w:rsidR="00916D98" w:rsidRDefault="00916D98" w:rsidP="003B403F">
      <w:pPr>
        <w:ind w:left="-450"/>
        <w:rPr>
          <w:lang w:val="en-GB"/>
        </w:rPr>
      </w:pPr>
    </w:p>
    <w:p w14:paraId="7A5F3487" w14:textId="3F7E9AA4" w:rsidR="00AA5F9B" w:rsidRDefault="00AA5F9B" w:rsidP="003B403F">
      <w:pPr>
        <w:ind w:left="-450"/>
        <w:rPr>
          <w:lang w:val="en-GB"/>
        </w:rPr>
      </w:pPr>
    </w:p>
    <w:p w14:paraId="76FF614A" w14:textId="2CDCB7EE" w:rsidR="00AA5F9B" w:rsidRDefault="00AA5F9B" w:rsidP="003B403F">
      <w:pPr>
        <w:ind w:left="-450"/>
        <w:rPr>
          <w:lang w:val="en-GB"/>
        </w:rPr>
      </w:pPr>
    </w:p>
    <w:p w14:paraId="2A88E4ED" w14:textId="6066DC39" w:rsidR="00AA5F9B" w:rsidRDefault="00AA5F9B" w:rsidP="003B403F">
      <w:pPr>
        <w:ind w:left="-450"/>
        <w:rPr>
          <w:lang w:val="en-GB"/>
        </w:rPr>
      </w:pPr>
    </w:p>
    <w:p w14:paraId="651B5065" w14:textId="4127D0CD" w:rsidR="00AA5F9B" w:rsidRDefault="00AA5F9B" w:rsidP="003B403F">
      <w:pPr>
        <w:ind w:left="-450"/>
        <w:rPr>
          <w:lang w:val="en-GB"/>
        </w:rPr>
      </w:pPr>
    </w:p>
    <w:p w14:paraId="2F82259C" w14:textId="7DFBF8F2" w:rsidR="00AA5F9B" w:rsidRDefault="00AA5F9B" w:rsidP="003B403F">
      <w:pPr>
        <w:ind w:left="-450"/>
        <w:rPr>
          <w:lang w:val="en-GB"/>
        </w:rPr>
      </w:pPr>
    </w:p>
    <w:p w14:paraId="468A68DB" w14:textId="1C068A3F" w:rsidR="00AA5F9B" w:rsidRDefault="00AA5F9B" w:rsidP="003B403F">
      <w:pPr>
        <w:ind w:left="-450"/>
        <w:rPr>
          <w:lang w:val="en-GB"/>
        </w:rPr>
      </w:pPr>
    </w:p>
    <w:p w14:paraId="41F24457" w14:textId="23C056A1" w:rsidR="00AA5F9B" w:rsidRDefault="00AA5F9B" w:rsidP="003B403F">
      <w:pPr>
        <w:ind w:left="-450"/>
        <w:rPr>
          <w:lang w:val="en-GB"/>
        </w:rPr>
      </w:pPr>
    </w:p>
    <w:p w14:paraId="24C8333C" w14:textId="56040535" w:rsidR="00AA5F9B" w:rsidRDefault="00AA5F9B" w:rsidP="003B403F">
      <w:pPr>
        <w:ind w:left="-450"/>
        <w:rPr>
          <w:lang w:val="en-GB"/>
        </w:rPr>
      </w:pPr>
    </w:p>
    <w:p w14:paraId="73489DD0" w14:textId="1F026A47" w:rsidR="00AA5F9B" w:rsidRDefault="00AA5F9B" w:rsidP="003B403F">
      <w:pPr>
        <w:ind w:left="-450"/>
        <w:rPr>
          <w:lang w:val="en-GB"/>
        </w:rPr>
      </w:pPr>
    </w:p>
    <w:p w14:paraId="3AB3E183" w14:textId="17418598" w:rsidR="00AA5F9B" w:rsidRDefault="00AA5F9B" w:rsidP="003B403F">
      <w:pPr>
        <w:ind w:left="-450"/>
        <w:rPr>
          <w:lang w:val="en-GB"/>
        </w:rPr>
      </w:pPr>
    </w:p>
    <w:p w14:paraId="47AEE0F9" w14:textId="0E337A3A" w:rsidR="00AA5F9B" w:rsidRDefault="00AA5F9B" w:rsidP="003B403F">
      <w:pPr>
        <w:ind w:left="-450"/>
        <w:rPr>
          <w:lang w:val="en-GB"/>
        </w:rPr>
      </w:pPr>
    </w:p>
    <w:p w14:paraId="67E4B87E" w14:textId="7BB2902E" w:rsidR="00AA5F9B" w:rsidRDefault="00AA5F9B" w:rsidP="003B403F">
      <w:pPr>
        <w:ind w:left="-450"/>
        <w:rPr>
          <w:lang w:val="en-GB"/>
        </w:rPr>
      </w:pPr>
    </w:p>
    <w:p w14:paraId="0C521FF0" w14:textId="5C267334" w:rsidR="00AA5F9B" w:rsidRDefault="00AA5F9B" w:rsidP="003B403F">
      <w:pPr>
        <w:ind w:left="-450"/>
        <w:rPr>
          <w:lang w:val="en-GB"/>
        </w:rPr>
      </w:pPr>
    </w:p>
    <w:p w14:paraId="4A1E6AC1" w14:textId="598E7F49" w:rsidR="00AA5F9B" w:rsidRDefault="00AA5F9B" w:rsidP="003B403F">
      <w:pPr>
        <w:ind w:left="-450"/>
        <w:rPr>
          <w:lang w:val="en-GB"/>
        </w:rPr>
      </w:pPr>
    </w:p>
    <w:p w14:paraId="4AB60543" w14:textId="0A0DA27C" w:rsidR="00AA5F9B" w:rsidRDefault="00AA5F9B" w:rsidP="003B403F">
      <w:pPr>
        <w:ind w:left="-450"/>
        <w:rPr>
          <w:lang w:val="en-GB"/>
        </w:rPr>
      </w:pPr>
    </w:p>
    <w:p w14:paraId="481F273E" w14:textId="4DCAAA09" w:rsidR="00AA5F9B" w:rsidRDefault="00AA5F9B" w:rsidP="003B403F">
      <w:pPr>
        <w:ind w:left="-450"/>
        <w:rPr>
          <w:lang w:val="en-GB"/>
        </w:rPr>
      </w:pPr>
    </w:p>
    <w:p w14:paraId="72E9FAF3" w14:textId="5424D2A1" w:rsidR="00AA5F9B" w:rsidRDefault="00AA5F9B" w:rsidP="003B403F">
      <w:pPr>
        <w:ind w:left="-450"/>
        <w:rPr>
          <w:lang w:val="en-GB"/>
        </w:rPr>
      </w:pPr>
    </w:p>
    <w:p w14:paraId="23B14408" w14:textId="3A24DB25" w:rsidR="00AA5F9B" w:rsidRDefault="00AA5F9B" w:rsidP="003B403F">
      <w:pPr>
        <w:ind w:left="-450"/>
        <w:rPr>
          <w:lang w:val="en-GB"/>
        </w:rPr>
      </w:pPr>
    </w:p>
    <w:p w14:paraId="32F7F3D5" w14:textId="3121B3FC" w:rsidR="00AA5F9B" w:rsidRDefault="00AA5F9B" w:rsidP="003B403F">
      <w:pPr>
        <w:ind w:left="-450"/>
        <w:rPr>
          <w:lang w:val="en-GB"/>
        </w:rPr>
      </w:pPr>
    </w:p>
    <w:p w14:paraId="75029C71" w14:textId="07A053CC" w:rsidR="00AA5F9B" w:rsidRDefault="00AA5F9B" w:rsidP="003B403F">
      <w:pPr>
        <w:ind w:left="-450"/>
        <w:rPr>
          <w:lang w:val="en-GB"/>
        </w:rPr>
      </w:pPr>
    </w:p>
    <w:p w14:paraId="2CBB7E1F" w14:textId="50AD65A4" w:rsidR="00AA5F9B" w:rsidRDefault="00AA5F9B" w:rsidP="003B403F">
      <w:pPr>
        <w:ind w:left="-450"/>
        <w:rPr>
          <w:lang w:val="en-GB"/>
        </w:rPr>
      </w:pPr>
    </w:p>
    <w:p w14:paraId="2721222A" w14:textId="650EC362" w:rsidR="00AA5F9B" w:rsidRDefault="00AA5F9B" w:rsidP="003B403F">
      <w:pPr>
        <w:ind w:left="-450"/>
        <w:rPr>
          <w:lang w:val="en-GB"/>
        </w:rPr>
      </w:pPr>
    </w:p>
    <w:p w14:paraId="026A786C" w14:textId="34BCD81D" w:rsidR="00AA5F9B" w:rsidRDefault="00AA5F9B" w:rsidP="003B403F">
      <w:pPr>
        <w:ind w:left="-450"/>
        <w:rPr>
          <w:lang w:val="en-GB"/>
        </w:rPr>
      </w:pPr>
    </w:p>
    <w:p w14:paraId="4BBBA2F5" w14:textId="557823EC" w:rsidR="00AA5F9B" w:rsidRDefault="00AA5F9B" w:rsidP="003B403F">
      <w:pPr>
        <w:ind w:left="-450"/>
        <w:rPr>
          <w:lang w:val="en-GB"/>
        </w:rPr>
      </w:pPr>
    </w:p>
    <w:p w14:paraId="7D06FCBB" w14:textId="25B07C9E" w:rsidR="00AA5F9B" w:rsidRDefault="00AA5F9B" w:rsidP="003B403F">
      <w:pPr>
        <w:ind w:left="-450"/>
        <w:rPr>
          <w:lang w:val="en-GB"/>
        </w:rPr>
      </w:pPr>
    </w:p>
    <w:p w14:paraId="7EA97929" w14:textId="5485BD71" w:rsidR="00AA5F9B" w:rsidRDefault="00AA5F9B" w:rsidP="003B403F">
      <w:pPr>
        <w:ind w:left="-450"/>
        <w:rPr>
          <w:lang w:val="en-GB"/>
        </w:rPr>
      </w:pPr>
    </w:p>
    <w:p w14:paraId="29C17231" w14:textId="71ED4A99" w:rsidR="00AA5F9B" w:rsidRDefault="00AA5F9B" w:rsidP="003B403F">
      <w:pPr>
        <w:ind w:left="-450"/>
        <w:rPr>
          <w:lang w:val="en-GB"/>
        </w:rPr>
      </w:pPr>
    </w:p>
    <w:p w14:paraId="3753B855" w14:textId="6E62CF1B" w:rsidR="00AA5F9B" w:rsidRDefault="00AA5F9B" w:rsidP="003B403F">
      <w:pPr>
        <w:ind w:left="-450"/>
        <w:rPr>
          <w:lang w:val="en-GB"/>
        </w:rPr>
      </w:pPr>
    </w:p>
    <w:p w14:paraId="5FB03857" w14:textId="5A8AEAD8" w:rsidR="00AA5F9B" w:rsidRDefault="00AA5F9B" w:rsidP="003B403F">
      <w:pPr>
        <w:ind w:left="-450"/>
        <w:rPr>
          <w:lang w:val="en-GB"/>
        </w:rPr>
      </w:pPr>
    </w:p>
    <w:p w14:paraId="1E60579B" w14:textId="6C26248F" w:rsidR="00AA5F9B" w:rsidRDefault="00AA5F9B" w:rsidP="003B403F">
      <w:pPr>
        <w:ind w:left="-450"/>
        <w:rPr>
          <w:lang w:val="en-GB"/>
        </w:rPr>
      </w:pPr>
    </w:p>
    <w:p w14:paraId="0E55665B" w14:textId="2F11B625" w:rsidR="00AA5F9B" w:rsidRDefault="00AA5F9B" w:rsidP="003B403F">
      <w:pPr>
        <w:ind w:left="-450"/>
        <w:rPr>
          <w:lang w:val="en-GB"/>
        </w:rPr>
      </w:pPr>
    </w:p>
    <w:p w14:paraId="65B59527" w14:textId="5585847A" w:rsidR="00AA5F9B" w:rsidRDefault="00AA5F9B" w:rsidP="003B403F">
      <w:pPr>
        <w:ind w:left="-450"/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34C02C" wp14:editId="606301ED">
                <wp:simplePos x="0" y="0"/>
                <wp:positionH relativeFrom="margin">
                  <wp:posOffset>265347</wp:posOffset>
                </wp:positionH>
                <wp:positionV relativeFrom="paragraph">
                  <wp:posOffset>38128</wp:posOffset>
                </wp:positionV>
                <wp:extent cx="5889625" cy="1514901"/>
                <wp:effectExtent l="0" t="0" r="15875" b="9525"/>
                <wp:wrapNone/>
                <wp:docPr id="6198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14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467F2" w14:textId="1851F0F2" w:rsidR="00720AA7" w:rsidRPr="00AA5F9B" w:rsidRDefault="00720AA7" w:rsidP="00720A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</w:rPr>
                            </w:pPr>
                            <w:r w:rsidRPr="005A730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Figure 1. </w:t>
                            </w:r>
                            <w:r w:rsidRPr="005A730E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</w:rPr>
                              <w:t>Phylogenetic (distance) analysis of the RdRps of tombusvirids with four po</w:t>
                            </w:r>
                            <w:r w:rsidR="00560ED3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</w:rPr>
                              <w:t xml:space="preserve">ssible new members (red font). </w:t>
                            </w:r>
                            <w:r w:rsidRPr="005A730E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</w:rPr>
                              <w:t>The alignment was made using MUSCLE while trees were generated with the Maximum Likelihood (ML) algorithm in MEGA7 (Kumar et al. 2016) using 1000 bootstrap re</w:t>
                            </w:r>
                            <w:r w:rsidR="00560ED3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</w:rPr>
                              <w:t>plicates (showing values &gt;50%).</w:t>
                            </w:r>
                            <w:r w:rsidRPr="005A730E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</w:rPr>
                              <w:t xml:space="preserve"> All positions with less than 50% site coverage were eliminated. That is, fewer than 50% alignment gaps, missing data, and ambiguous bases were allowed at any position. There were 797 positions in the final dataset. Hepatitis C virus (HCV) RdRp (GQ870618.1) was used as the outgroup. Bra</w:t>
                            </w:r>
                            <w:r w:rsidR="00560ED3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</w:rPr>
                              <w:t xml:space="preserve">ckets mark uncollapsed genera. </w:t>
                            </w:r>
                            <w:r w:rsidRPr="005A730E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</w:rPr>
                              <w:t>Monotypic genera names are in colored b</w:t>
                            </w:r>
                            <w:r w:rsidR="00560ED3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</w:rPr>
                              <w:t xml:space="preserve">oxes. </w:t>
                            </w:r>
                            <w:r w:rsidRPr="005A730E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</w:rPr>
                              <w:t>Sequence sources and virus names are in Table 2.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34C02C" id="TextBox 149" o:spid="_x0000_s1027" type="#_x0000_t202" style="position:absolute;left:0;text-align:left;margin-left:20.9pt;margin-top:3pt;width:463.75pt;height:119.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" filled="f" stroked="f">
                <v:textbox inset="0,0,0,0">
                  <w:txbxContent>
                    <w:p w14:paraId="173467F2" w14:textId="1851F0F2" w:rsidR="00720AA7" w:rsidRPr="00AA5F9B" w:rsidRDefault="00720AA7" w:rsidP="00720A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</w:rPr>
                      </w:pPr>
                      <w:r w:rsidRPr="005A730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</w:rPr>
                        <w:t xml:space="preserve">Figure 1. </w:t>
                      </w:r>
                      <w:r w:rsidRPr="005A730E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</w:rPr>
                        <w:t>Phylogenetic (distance) analysis of the RdRps of tombusvirids with four po</w:t>
                      </w:r>
                      <w:r w:rsidR="00560ED3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</w:rPr>
                        <w:t xml:space="preserve">ssible new members (red font). </w:t>
                      </w:r>
                      <w:r w:rsidRPr="005A730E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</w:rPr>
                        <w:t>The alignment was made using MUSCLE while trees were generated with the Maximum Likelihood (ML) algorithm in MEGA7 (Kumar et al. 2016) using 1000 bootstrap re</w:t>
                      </w:r>
                      <w:r w:rsidR="00560ED3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</w:rPr>
                        <w:t>plicates (showing values &gt;50%).</w:t>
                      </w:r>
                      <w:r w:rsidRPr="005A730E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</w:rPr>
                        <w:t xml:space="preserve"> All positions with less than 50% site coverage were eliminated. That is, fewer than 50% alignment gaps, missing data, and ambiguous bases were allowed at any position. There were 797 positions in the final dataset. Hepatitis C virus (HCV) RdRp (GQ870618.1) was used as the outgroup. Bra</w:t>
                      </w:r>
                      <w:r w:rsidR="00560ED3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</w:rPr>
                        <w:t xml:space="preserve">ckets mark uncollapsed genera. </w:t>
                      </w:r>
                      <w:r w:rsidRPr="005A730E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</w:rPr>
                        <w:t>Monotypic genera names are in colored b</w:t>
                      </w:r>
                      <w:r w:rsidR="00560ED3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</w:rPr>
                        <w:t xml:space="preserve">oxes. </w:t>
                      </w:r>
                      <w:r w:rsidRPr="005A730E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</w:rPr>
                        <w:t>Sequence sources and virus names are in Table 2.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288F51" w14:textId="60301A8D" w:rsidR="00AA5F9B" w:rsidRDefault="00AA5F9B" w:rsidP="003B403F">
      <w:pPr>
        <w:ind w:left="-450"/>
        <w:rPr>
          <w:lang w:val="en-GB"/>
        </w:rPr>
      </w:pPr>
    </w:p>
    <w:p w14:paraId="7EA084DE" w14:textId="12896219" w:rsidR="00AA5F9B" w:rsidRDefault="00AA5F9B" w:rsidP="003B403F">
      <w:pPr>
        <w:ind w:left="-450"/>
        <w:rPr>
          <w:lang w:val="en-GB"/>
        </w:rPr>
      </w:pPr>
    </w:p>
    <w:p w14:paraId="3B851BEB" w14:textId="5B6400FE" w:rsidR="00AA5F9B" w:rsidRDefault="00AA5F9B" w:rsidP="003B403F">
      <w:pPr>
        <w:ind w:left="-450"/>
        <w:rPr>
          <w:lang w:val="en-GB"/>
        </w:rPr>
      </w:pPr>
    </w:p>
    <w:p w14:paraId="2686F248" w14:textId="6C707AA7" w:rsidR="00AA5F9B" w:rsidRDefault="00AA5F9B" w:rsidP="003B403F">
      <w:pPr>
        <w:ind w:left="-450"/>
        <w:rPr>
          <w:lang w:val="en-GB"/>
        </w:rPr>
      </w:pPr>
    </w:p>
    <w:p w14:paraId="321E45EA" w14:textId="137B8EDE" w:rsidR="00AA5F9B" w:rsidRDefault="00AA5F9B" w:rsidP="003B403F">
      <w:pPr>
        <w:ind w:left="-450"/>
        <w:rPr>
          <w:lang w:val="en-GB"/>
        </w:rPr>
      </w:pPr>
    </w:p>
    <w:p w14:paraId="062484C3" w14:textId="77777777" w:rsidR="00AA5F9B" w:rsidRDefault="00AA5F9B" w:rsidP="003B403F">
      <w:pPr>
        <w:ind w:left="-450"/>
        <w:rPr>
          <w:lang w:val="en-GB"/>
        </w:rPr>
      </w:pPr>
    </w:p>
    <w:p w14:paraId="6D24D308" w14:textId="1B0D1ED6" w:rsidR="00916D98" w:rsidRDefault="00916D98" w:rsidP="003B403F">
      <w:pPr>
        <w:ind w:left="-450"/>
        <w:rPr>
          <w:lang w:val="en-GB"/>
        </w:rPr>
      </w:pPr>
    </w:p>
    <w:p w14:paraId="2FB5ED69" w14:textId="77777777" w:rsidR="003B403F" w:rsidRDefault="003B403F">
      <w:pPr>
        <w:rPr>
          <w:lang w:val="en-GB"/>
        </w:rPr>
      </w:pPr>
      <w:r>
        <w:rPr>
          <w:lang w:val="en-GB"/>
        </w:rPr>
        <w:br w:type="page"/>
      </w:r>
    </w:p>
    <w:p w14:paraId="2A80DFB9" w14:textId="520A8586" w:rsidR="00DF4472" w:rsidRDefault="00AA5F9B">
      <w:pPr>
        <w:rPr>
          <w:noProof/>
        </w:rPr>
      </w:pPr>
      <w:r w:rsidRPr="00436080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B42499" wp14:editId="35615781">
                <wp:simplePos x="0" y="0"/>
                <wp:positionH relativeFrom="column">
                  <wp:posOffset>107950</wp:posOffset>
                </wp:positionH>
                <wp:positionV relativeFrom="paragraph">
                  <wp:posOffset>2977515</wp:posOffset>
                </wp:positionV>
                <wp:extent cx="5431790" cy="805180"/>
                <wp:effectExtent l="0" t="0" r="16510" b="13970"/>
                <wp:wrapTopAndBottom/>
                <wp:docPr id="6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1790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C92DE" w14:textId="3B36D2D7" w:rsidR="00F81422" w:rsidRDefault="00F81422" w:rsidP="00F8142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Figure 2. </w:t>
                            </w:r>
                            <w:r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>Phylogenetic (distance) analysis of the CPs of alphanecroviruses and betanecroviru</w:t>
                            </w:r>
                            <w:r w:rsidR="00560ED3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 xml:space="preserve">ses with MNeSV CP as outgroup. </w:t>
                            </w:r>
                            <w:r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>The same methods described in Fig. 1 were used.  There were 8 sequences and 270 positions in the final dataset. Brackets mark genera.</w:t>
                            </w:r>
                            <w:r w:rsidR="00560ED3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5B02ED" w:rsidRPr="005B02ED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>Sequence sources and virus names are in Table 2.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B42499" id="_x0000_s1028" type="#_x0000_t202" style="position:absolute;margin-left:8.5pt;margin-top:234.45pt;width:427.7pt;height:63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" filled="f" stroked="f">
                <v:textbox inset="0,0,0,0">
                  <w:txbxContent>
                    <w:p w14:paraId="539C92DE" w14:textId="3B36D2D7" w:rsidR="00F81422" w:rsidRDefault="00F81422" w:rsidP="00F8142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Figure 2. </w:t>
                      </w:r>
                      <w:r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>Phylogenetic (distance) analysis of the CPs of alphanecroviruses and betanecroviru</w:t>
                      </w:r>
                      <w:r w:rsidR="00560ED3"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 xml:space="preserve">ses with MNeSV CP as outgroup. </w:t>
                      </w:r>
                      <w:r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>The same methods described in Fig. 1 were used.  There were 8 sequences and 270 positions in the final dataset. Brackets mark genera.</w:t>
                      </w:r>
                      <w:r w:rsidR="00560ED3"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5B02ED" w:rsidRPr="005B02ED"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>Sequence sources and virus names are in Table 2.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81422">
        <w:rPr>
          <w:noProof/>
          <w:lang w:val="en-GB" w:eastAsia="en-GB"/>
        </w:rPr>
        <w:drawing>
          <wp:anchor distT="0" distB="0" distL="114300" distR="114300" simplePos="0" relativeHeight="251673600" behindDoc="1" locked="0" layoutInCell="1" allowOverlap="1" wp14:anchorId="3BB836FF" wp14:editId="667442AD">
            <wp:simplePos x="0" y="0"/>
            <wp:positionH relativeFrom="column">
              <wp:posOffset>998855</wp:posOffset>
            </wp:positionH>
            <wp:positionV relativeFrom="paragraph">
              <wp:posOffset>122555</wp:posOffset>
            </wp:positionV>
            <wp:extent cx="4108450" cy="2743200"/>
            <wp:effectExtent l="0" t="0" r="635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mall necrovirus CP tre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422">
        <w:rPr>
          <w:noProof/>
        </w:rPr>
        <w:t xml:space="preserve"> </w:t>
      </w:r>
    </w:p>
    <w:p w14:paraId="57BEE957" w14:textId="4E06C080" w:rsidR="00945940" w:rsidRPr="00852D92" w:rsidRDefault="00945940" w:rsidP="00852D92">
      <w:pPr>
        <w:jc w:val="center"/>
        <w:rPr>
          <w:sz w:val="20"/>
          <w:szCs w:val="20"/>
          <w:lang w:val="en-GB"/>
        </w:rPr>
      </w:pPr>
    </w:p>
    <w:tbl>
      <w:tblPr>
        <w:tblpPr w:leftFromText="180" w:rightFromText="180" w:vertAnchor="text" w:horzAnchor="margin" w:tblpY="-1439"/>
        <w:tblW w:w="8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3645"/>
        <w:gridCol w:w="1350"/>
        <w:gridCol w:w="1215"/>
      </w:tblGrid>
      <w:tr w:rsidR="003B403F" w:rsidRPr="00852D92" w14:paraId="63FC5872" w14:textId="77777777" w:rsidTr="003B403F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64C45BB2" w14:textId="6FFB1043" w:rsidR="003B403F" w:rsidRPr="00852D92" w:rsidRDefault="003B403F" w:rsidP="00852D92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5BFE98F3" w14:textId="297E5E79" w:rsidR="003B403F" w:rsidRPr="00852D92" w:rsidRDefault="003B403F" w:rsidP="00852D9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13E8196" w14:textId="3F0B245A" w:rsidR="003B403F" w:rsidRPr="00852D92" w:rsidRDefault="003B403F" w:rsidP="00852D9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5FE3321" w14:textId="4A4E75D4" w:rsidR="003B403F" w:rsidRPr="00852D92" w:rsidRDefault="003B403F" w:rsidP="00852D9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3B403F" w:rsidRPr="00852D92" w14:paraId="10D5ED42" w14:textId="77777777" w:rsidTr="003B403F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62D9F6FC" w14:textId="476F1DE6" w:rsidR="003B403F" w:rsidRPr="00852D92" w:rsidRDefault="003B403F" w:rsidP="00852D9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5EE51F20" w14:textId="1FDEF524" w:rsidR="003B403F" w:rsidRPr="00852D92" w:rsidRDefault="003B403F" w:rsidP="00852D9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6E7F8F3" w14:textId="10CCE7A2" w:rsidR="003B403F" w:rsidRPr="00852D92" w:rsidRDefault="003B403F" w:rsidP="00852D9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C465273" w14:textId="0DABBF0C" w:rsidR="003B403F" w:rsidRPr="00852D92" w:rsidRDefault="003B403F" w:rsidP="00852D9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3B403F" w:rsidRPr="00852D92" w14:paraId="05F1FD25" w14:textId="77777777" w:rsidTr="003B403F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79FBAA88" w14:textId="6E811907" w:rsidR="003B403F" w:rsidRPr="00852D92" w:rsidRDefault="003B403F" w:rsidP="00852D9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46CA0E07" w14:textId="7EA3D721" w:rsidR="003B403F" w:rsidRPr="00852D92" w:rsidRDefault="003B403F" w:rsidP="00852D9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0890EAA" w14:textId="44D37106" w:rsidR="003B403F" w:rsidRPr="00852D92" w:rsidRDefault="003B403F" w:rsidP="00852D9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5046DB8" w14:textId="0CDAE6C3" w:rsidR="003B403F" w:rsidRPr="00852D92" w:rsidRDefault="003B403F" w:rsidP="00852D9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3B403F" w:rsidRPr="00852D92" w14:paraId="28FFF0C2" w14:textId="77777777" w:rsidTr="003B403F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2F892AFE" w14:textId="23767119" w:rsidR="003B403F" w:rsidRPr="00852D92" w:rsidRDefault="003B403F" w:rsidP="00852D9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3C430EBE" w14:textId="73C68F5A" w:rsidR="003B403F" w:rsidRPr="00852D92" w:rsidRDefault="003B403F" w:rsidP="00852D9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39958E6" w14:textId="3BEC5004" w:rsidR="003B403F" w:rsidRPr="00852D92" w:rsidRDefault="003B403F" w:rsidP="00852D9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CF47381" w14:textId="69AA0E1D" w:rsidR="003B403F" w:rsidRPr="00852D92" w:rsidRDefault="003B403F" w:rsidP="00852D9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3B403F" w:rsidRPr="00852D92" w14:paraId="4303C6B6" w14:textId="77777777" w:rsidTr="003B403F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7DC41498" w14:textId="77777777" w:rsidR="003B403F" w:rsidRPr="00852D92" w:rsidRDefault="003B403F" w:rsidP="00852D92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66570E6B" w14:textId="11DD9A3C" w:rsidR="003B403F" w:rsidRPr="00852D92" w:rsidRDefault="003B403F" w:rsidP="00852D92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4D0FACF" w14:textId="77777777" w:rsidR="003B403F" w:rsidRPr="00852D92" w:rsidRDefault="003B403F" w:rsidP="00852D92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"/>
                <w:color w:val="0000FF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032AC2B" w14:textId="77777777" w:rsidR="003B403F" w:rsidRPr="00852D92" w:rsidRDefault="003B403F" w:rsidP="00852D92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</w:p>
        </w:tc>
      </w:tr>
    </w:tbl>
    <w:p w14:paraId="324B44AA" w14:textId="77777777" w:rsidR="00560ED3" w:rsidRDefault="00560ED3" w:rsidP="00560ED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852D92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Table 2. </w:t>
      </w:r>
      <w:r w:rsidRPr="00560ED3">
        <w:rPr>
          <w:rFonts w:ascii="Arial" w:eastAsiaTheme="minorHAnsi" w:hAnsi="Arial" w:cs="Arial"/>
          <w:bCs/>
          <w:color w:val="000000"/>
          <w:sz w:val="20"/>
          <w:szCs w:val="20"/>
        </w:rPr>
        <w:t>Sequence IDs used for phylogenetic analyses of RdRps and CPs</w:t>
      </w:r>
    </w:p>
    <w:p w14:paraId="0C95F5FE" w14:textId="77777777" w:rsidR="00560ED3" w:rsidRPr="00852D92" w:rsidRDefault="00560ED3" w:rsidP="00560ED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3645"/>
        <w:gridCol w:w="1350"/>
        <w:gridCol w:w="1215"/>
      </w:tblGrid>
      <w:tr w:rsidR="00626FD6" w:rsidRPr="00852D92" w14:paraId="1B7C9705" w14:textId="77777777" w:rsidTr="00560ED3">
        <w:trPr>
          <w:trHeight w:val="450"/>
        </w:trPr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61136" w14:textId="33184A17" w:rsidR="00626FD6" w:rsidRPr="00852D92" w:rsidRDefault="00560ED3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Virus a</w:t>
            </w:r>
            <w:r w:rsidR="00626FD6" w:rsidRPr="00852D92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bbreviation(s)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F37A3" w14:textId="77777777" w:rsidR="00626FD6" w:rsidRPr="00852D92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2D92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614B8" w14:textId="77777777" w:rsidR="00626FD6" w:rsidRPr="00852D92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2D92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Exemplar RefSeq #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5D301" w14:textId="77777777" w:rsidR="00626FD6" w:rsidRPr="00852D92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52D92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Exemplar Virus GB #</w:t>
            </w:r>
          </w:p>
        </w:tc>
      </w:tr>
      <w:tr w:rsidR="00626FD6" w:rsidRPr="00A53787" w14:paraId="1D9C7C5B" w14:textId="77777777" w:rsidTr="00560ED3">
        <w:trPr>
          <w:trHeight w:val="246"/>
        </w:trPr>
        <w:tc>
          <w:tcPr>
            <w:tcW w:w="2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BA6380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87E05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   genus </w:t>
            </w:r>
            <w:r w:rsidRPr="00021028">
              <w:rPr>
                <w:rFonts w:ascii="Arial" w:eastAsiaTheme="minorHAnsi" w:hAnsi="Arial" w:cs="Arial"/>
                <w:b/>
                <w:bCs/>
                <w:i/>
                <w:color w:val="000000"/>
                <w:sz w:val="18"/>
                <w:szCs w:val="18"/>
              </w:rPr>
              <w:t>Alphacarmovirus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B573D2" w14:textId="77777777" w:rsidR="00626FD6" w:rsidRPr="00A53787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29047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626FD6" w:rsidRPr="00A53787" w14:paraId="0F4938EE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75B7AF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CarMV-B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2B8914C9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Carnation mottle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4EF23F2" w14:textId="77777777" w:rsidR="00626FD6" w:rsidRPr="00A53787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X02986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2542D099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NC_001265</w:t>
            </w:r>
          </w:p>
        </w:tc>
      </w:tr>
      <w:tr w:rsidR="00626FD6" w:rsidRPr="00A53787" w14:paraId="1D4BB4F1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0719B08C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AFBV-FL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7F96932B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Angelonia flower break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E98CE2F" w14:textId="77777777" w:rsidR="00626FD6" w:rsidRPr="00A53787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DQ219415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72ABAC3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NC_007733</w:t>
            </w:r>
          </w:p>
        </w:tc>
      </w:tr>
      <w:tr w:rsidR="00626FD6" w:rsidRPr="00A53787" w14:paraId="60D59C70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7C693CD1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CbMV-CA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6C4F11C3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Calibrachoa mottle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0695F26" w14:textId="77777777" w:rsidR="00626FD6" w:rsidRPr="00A53787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GQ244431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57411A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NC_021926</w:t>
            </w:r>
          </w:p>
        </w:tc>
      </w:tr>
      <w:tr w:rsidR="00626FD6" w:rsidRPr="00A53787" w14:paraId="23086C69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7DDF690C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HoRSV-CA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7ECDF4E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Honeysuckle ringspot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E3A4D2A" w14:textId="77777777" w:rsidR="00626FD6" w:rsidRPr="00A53787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HQ677625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DAF241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NC_014967</w:t>
            </w:r>
          </w:p>
        </w:tc>
      </w:tr>
      <w:tr w:rsidR="00626FD6" w:rsidRPr="00A53787" w14:paraId="1FDD34EB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533BAC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NLVCV-AK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7C906A4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Nootka lupine vein clearing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B4B3DA1" w14:textId="77777777" w:rsidR="00626FD6" w:rsidRPr="00A53787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FF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  <w:t>*EF207438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208816B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FF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  <w:t>NC_009017</w:t>
            </w:r>
          </w:p>
        </w:tc>
      </w:tr>
      <w:tr w:rsidR="00626FD6" w:rsidRPr="00A53787" w14:paraId="7AD8A17F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0443D033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PFBV-MZ10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3896EA2D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Pelargonium flower break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A29C4A" w14:textId="77777777" w:rsidR="00626FD6" w:rsidRPr="00A53787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AJ514833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952717D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NC_005286</w:t>
            </w:r>
          </w:p>
        </w:tc>
      </w:tr>
      <w:tr w:rsidR="00626FD6" w:rsidRPr="00A53787" w14:paraId="62928D30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63B8843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SgCV-MRN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38B50E38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Saguaro cactus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EF44D3" w14:textId="77777777" w:rsidR="00626FD6" w:rsidRPr="00A53787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U72332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A301B4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NC_001780</w:t>
            </w:r>
          </w:p>
        </w:tc>
      </w:tr>
      <w:tr w:rsidR="00626FD6" w:rsidRPr="00A53787" w14:paraId="6F7F1D06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2B3F5EF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392A7B6D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   genus </w:t>
            </w:r>
            <w:r w:rsidRPr="00021028">
              <w:rPr>
                <w:rFonts w:ascii="Arial" w:eastAsiaTheme="minorHAnsi" w:hAnsi="Arial" w:cs="Arial"/>
                <w:b/>
                <w:bCs/>
                <w:i/>
                <w:color w:val="000000"/>
                <w:sz w:val="18"/>
                <w:szCs w:val="18"/>
              </w:rPr>
              <w:t>Alphanecrovirus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DCDD4B3" w14:textId="77777777" w:rsidR="00626FD6" w:rsidRPr="00A53787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C65912C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626FD6" w:rsidRPr="00A53787" w14:paraId="22614DE4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7A89596D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TNVA-FM1B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02389A5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Tobacco necrosis virus 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084E8AC" w14:textId="77777777" w:rsidR="00626FD6" w:rsidRPr="00A53787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M33002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15DEE0C3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NC_001777</w:t>
            </w:r>
          </w:p>
        </w:tc>
      </w:tr>
      <w:tr w:rsidR="00626FD6" w:rsidRPr="00A53787" w14:paraId="05EC9508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09F5EE63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OLV1-citrus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3AC6F52D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Olive latent virus 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DB89570" w14:textId="77777777" w:rsidR="00626FD6" w:rsidRPr="00A53787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X85989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2D49DE9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NC_001721</w:t>
            </w:r>
          </w:p>
        </w:tc>
      </w:tr>
      <w:tr w:rsidR="00626FD6" w:rsidRPr="00A53787" w14:paraId="404AC843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601E0F66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OMMV-GP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7C419E6F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Olive mild mosaic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C67F51E" w14:textId="77777777" w:rsidR="00626FD6" w:rsidRPr="00A53787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AY616760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B337636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NC_006939</w:t>
            </w:r>
          </w:p>
        </w:tc>
      </w:tr>
      <w:tr w:rsidR="00626FD6" w:rsidRPr="00A53787" w14:paraId="6324D94D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0FF19998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PoNV-QV323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429E1B3C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Potato necrosis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6879D6B" w14:textId="77777777" w:rsidR="00626FD6" w:rsidRPr="00A53787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KP901095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BAEFCCB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NC_029900</w:t>
            </w:r>
          </w:p>
        </w:tc>
      </w:tr>
      <w:tr w:rsidR="00626FD6" w:rsidRPr="00A53787" w14:paraId="5B75103C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7B14BD9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07B7746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   genus </w:t>
            </w:r>
            <w:r w:rsidRPr="00021028">
              <w:rPr>
                <w:rFonts w:ascii="Arial" w:eastAsiaTheme="minorHAnsi" w:hAnsi="Arial" w:cs="Arial"/>
                <w:b/>
                <w:bCs/>
                <w:i/>
                <w:color w:val="000000"/>
                <w:sz w:val="18"/>
                <w:szCs w:val="18"/>
              </w:rPr>
              <w:t>Aureusvirus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3F8C86B" w14:textId="77777777" w:rsidR="00626FD6" w:rsidRPr="00A53787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1A2D6B2B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626FD6" w:rsidRPr="00A53787" w14:paraId="6A6772FE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4FCAFC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PoLV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5CF13BCA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Pothos latent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D8F98F0" w14:textId="77777777" w:rsidR="00626FD6" w:rsidRPr="00A53787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X87115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8EAFFE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NC_000939</w:t>
            </w:r>
          </w:p>
        </w:tc>
      </w:tr>
      <w:tr w:rsidR="00626FD6" w:rsidRPr="00A53787" w14:paraId="0EDC0717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DB357B6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CLSV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0438A801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Cucumber leaf spot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C91DB66" w14:textId="77777777" w:rsidR="00626FD6" w:rsidRPr="00A53787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EU127904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29A91E6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NC_007816</w:t>
            </w:r>
          </w:p>
        </w:tc>
      </w:tr>
      <w:tr w:rsidR="00626FD6" w:rsidRPr="00A53787" w14:paraId="09D4F5A9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2A08AB5D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JCSMV-Iran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29A2D67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Johnsongrass chlorotic stripe mosaic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70B7317" w14:textId="77777777" w:rsidR="00626FD6" w:rsidRPr="00A53787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AJ557804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D4B38F5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NC_005287</w:t>
            </w:r>
          </w:p>
        </w:tc>
      </w:tr>
      <w:tr w:rsidR="00626FD6" w:rsidRPr="00A53787" w14:paraId="4994D5F9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49E1020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MWLMV-OH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581791C5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Maize white line mosaic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B401A7F" w14:textId="77777777" w:rsidR="00626FD6" w:rsidRPr="00A53787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EF589670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05452B25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NC_009533</w:t>
            </w:r>
          </w:p>
        </w:tc>
      </w:tr>
      <w:tr w:rsidR="00626FD6" w:rsidRPr="00A53787" w14:paraId="43CEB15F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6DE19FC0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YSV-DMSZ:PV0517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03BA70FB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Yam spherical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28CF3C6" w14:textId="77777777" w:rsidR="00626FD6" w:rsidRPr="00A53787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KF482072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1470BB50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NC_022895</w:t>
            </w:r>
          </w:p>
        </w:tc>
      </w:tr>
      <w:tr w:rsidR="00626FD6" w:rsidRPr="00A53787" w14:paraId="17F39D64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6B776406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5E45243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   genus </w:t>
            </w:r>
            <w:r w:rsidRPr="00021028">
              <w:rPr>
                <w:rFonts w:ascii="Arial" w:eastAsiaTheme="minorHAnsi" w:hAnsi="Arial" w:cs="Arial"/>
                <w:b/>
                <w:bCs/>
                <w:i/>
                <w:color w:val="000000"/>
                <w:sz w:val="18"/>
                <w:szCs w:val="18"/>
              </w:rPr>
              <w:t>Avenavirus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D8AB9A2" w14:textId="77777777" w:rsidR="00626FD6" w:rsidRPr="00A53787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E002E0D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626FD6" w:rsidRPr="00A53787" w14:paraId="712FFC57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77E9B1C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OCSV-Llanwern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5B5554AA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Oat chlorotic stunt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39DDAE4" w14:textId="77777777" w:rsidR="00626FD6" w:rsidRPr="00A53787" w:rsidRDefault="00626FD6" w:rsidP="00560E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X83964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09E35491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NC_003633</w:t>
            </w:r>
          </w:p>
        </w:tc>
      </w:tr>
    </w:tbl>
    <w:p w14:paraId="4E9B1856" w14:textId="77777777" w:rsidR="00D058FD" w:rsidRDefault="00D058FD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3645"/>
        <w:gridCol w:w="1350"/>
        <w:gridCol w:w="1215"/>
      </w:tblGrid>
      <w:tr w:rsidR="00D058FD" w:rsidRPr="00A53787" w14:paraId="1A19C620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7B519269" w14:textId="29B98E76" w:rsidR="00D058FD" w:rsidRPr="00A53787" w:rsidRDefault="00D058FD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036AB5A4" w14:textId="77777777" w:rsidR="00D058FD" w:rsidRPr="00A53787" w:rsidRDefault="00D058FD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FC712D8" w14:textId="77777777" w:rsidR="00D058FD" w:rsidRPr="00A53787" w:rsidRDefault="00D058FD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032AC024" w14:textId="77777777" w:rsidR="00D058FD" w:rsidRPr="00A53787" w:rsidRDefault="00D058FD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626FD6" w:rsidRPr="00A53787" w14:paraId="5701F2CA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58F08240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1DC1B9C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   genus </w:t>
            </w:r>
            <w:r w:rsidRPr="00021028">
              <w:rPr>
                <w:rFonts w:ascii="Arial" w:eastAsiaTheme="minorHAnsi" w:hAnsi="Arial" w:cs="Arial"/>
                <w:b/>
                <w:bCs/>
                <w:i/>
                <w:color w:val="000000"/>
                <w:sz w:val="18"/>
                <w:szCs w:val="18"/>
              </w:rPr>
              <w:t>Betacarmovirus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C00C9A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545EF81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626FD6" w:rsidRPr="00A53787" w14:paraId="7A0AF25F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00CC21CD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TCV-B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323976F6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Turnip crinkle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1958BC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M22445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11FBFB9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NC_003821</w:t>
            </w:r>
          </w:p>
        </w:tc>
      </w:tr>
      <w:tr w:rsidR="00626FD6" w:rsidRPr="00A53787" w14:paraId="56140FE7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101225F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CCFV-CL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739053BA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Cardamine chlorotic fleck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2E8EFC6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L16015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D43334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NC_001600</w:t>
            </w:r>
          </w:p>
        </w:tc>
      </w:tr>
      <w:tr w:rsidR="00626FD6" w:rsidRPr="00A53787" w14:paraId="083ABC9E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5AB2F638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HCRSV-Singapore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1E9CB25D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Hibiscus chlorotic ringspot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C736276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X86448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1955069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NC_003608</w:t>
            </w:r>
          </w:p>
        </w:tc>
      </w:tr>
      <w:tr w:rsidR="00626FD6" w:rsidRPr="00A53787" w14:paraId="4A1B5449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50629F3D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JINRV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7283B695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Japanese iris necrotic ring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20060A6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D86123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23889726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NC_002187</w:t>
            </w:r>
          </w:p>
        </w:tc>
      </w:tr>
      <w:tr w:rsidR="00626FD6" w:rsidRPr="00A53787" w14:paraId="77631FAD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57D594D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04D79E3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   genus </w:t>
            </w:r>
            <w:r w:rsidRPr="00021028">
              <w:rPr>
                <w:rFonts w:ascii="Arial" w:eastAsiaTheme="minorHAnsi" w:hAnsi="Arial" w:cs="Arial"/>
                <w:b/>
                <w:bCs/>
                <w:i/>
                <w:color w:val="000000"/>
                <w:sz w:val="18"/>
                <w:szCs w:val="18"/>
              </w:rPr>
              <w:t>Betanecrovirus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EDD6325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E316100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626FD6" w:rsidRPr="00A53787" w14:paraId="2F0FFCA8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0C33898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TNVD-Hungary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4C5EE5BA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Tobacco necrosis virus 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F9FE77C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U62546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48074DC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NC_003487</w:t>
            </w:r>
          </w:p>
        </w:tc>
      </w:tr>
      <w:tr w:rsidR="00626FD6" w:rsidRPr="00A53787" w14:paraId="39E7B9ED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35C7F9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BBSV-Ningxia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5E9887EB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Beet black scorch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CA33311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AF452884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BEACDD8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NC_004452</w:t>
            </w:r>
          </w:p>
        </w:tc>
      </w:tr>
      <w:tr w:rsidR="00626FD6" w:rsidRPr="00A53787" w14:paraId="37B32D62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09D48681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LWSV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3938A85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Leek white stripe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D9E7176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X94560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27398A1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NC_001822</w:t>
            </w:r>
          </w:p>
        </w:tc>
      </w:tr>
      <w:tr w:rsidR="00626FD6" w:rsidRPr="00A53787" w14:paraId="543866FC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6FE0DAB8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2033C80C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   genus </w:t>
            </w:r>
            <w:r w:rsidRPr="00021028">
              <w:rPr>
                <w:rFonts w:ascii="Arial" w:eastAsiaTheme="minorHAnsi" w:hAnsi="Arial" w:cs="Arial"/>
                <w:b/>
                <w:bCs/>
                <w:i/>
                <w:color w:val="000000"/>
                <w:sz w:val="18"/>
                <w:szCs w:val="18"/>
              </w:rPr>
              <w:t>Dianthovirus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D8E29E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1EB8ACB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626FD6" w:rsidRPr="00A53787" w14:paraId="7C67EB9E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2D3B83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CRSV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5F4E5085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Carnation ringspot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A73EFE8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L18870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2CC77F35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NC_003530</w:t>
            </w:r>
          </w:p>
        </w:tc>
      </w:tr>
      <w:tr w:rsidR="00626FD6" w:rsidRPr="00A53787" w14:paraId="76DAB183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9C704A9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RCNMV-Australia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230A8F6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Red clover necrotic mosaic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72C2B3F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J04357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2483FF0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NC_003756</w:t>
            </w:r>
          </w:p>
        </w:tc>
      </w:tr>
      <w:tr w:rsidR="00626FD6" w:rsidRPr="00A53787" w14:paraId="1E8F777B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ED8DADD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SCNMV-59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205115E5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Sweet clover necrotic mosaic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1C1C23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L07884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1449185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NC_003806</w:t>
            </w:r>
          </w:p>
        </w:tc>
      </w:tr>
      <w:tr w:rsidR="00626FD6" w:rsidRPr="00A53787" w14:paraId="117EB15A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00E76D33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4954E3E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   genus </w:t>
            </w:r>
            <w:r w:rsidRPr="00021028">
              <w:rPr>
                <w:rFonts w:ascii="Arial" w:eastAsiaTheme="minorHAnsi" w:hAnsi="Arial" w:cs="Arial"/>
                <w:b/>
                <w:bCs/>
                <w:i/>
                <w:color w:val="000000"/>
                <w:sz w:val="18"/>
                <w:szCs w:val="18"/>
              </w:rPr>
              <w:t>Gallantivirus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8B77BAB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12102C43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626FD6" w:rsidRPr="00A53787" w14:paraId="080DEF12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44668736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GaMV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2C5E015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Galinsoga mosaic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D65BDC5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Y13463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32E08A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NC_001818</w:t>
            </w:r>
          </w:p>
        </w:tc>
      </w:tr>
      <w:tr w:rsidR="00626FD6" w:rsidRPr="00A53787" w14:paraId="416C9ADE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9992C3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2441963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   genus </w:t>
            </w:r>
            <w:r w:rsidRPr="00021028">
              <w:rPr>
                <w:rFonts w:ascii="Arial" w:eastAsiaTheme="minorHAnsi" w:hAnsi="Arial" w:cs="Arial"/>
                <w:b/>
                <w:bCs/>
                <w:i/>
                <w:color w:val="000000"/>
                <w:sz w:val="18"/>
                <w:szCs w:val="18"/>
              </w:rPr>
              <w:t>Gammacarmovirus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32D89B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0508E60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626FD6" w:rsidRPr="00A53787" w14:paraId="5D3BED82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7E7E13B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MNSV-Dutch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45C69B8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Melon necrotic spot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F48B03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M29671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29C9CE5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NC_001504</w:t>
            </w:r>
          </w:p>
        </w:tc>
      </w:tr>
      <w:tr w:rsidR="00626FD6" w:rsidRPr="00A53787" w14:paraId="26F24F58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5F1378C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CPMV-ATCC:PV955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090D615C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Cowpea mottle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15CAB96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U20976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B2F76E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NC_003535</w:t>
            </w:r>
          </w:p>
        </w:tc>
      </w:tr>
      <w:tr w:rsidR="00626FD6" w:rsidRPr="00A53787" w14:paraId="3C3762F6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8DAB65D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PSNV-Wakayama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3992EDF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 stem necrosis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4C10BC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AB086951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0CEEB235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NC_004995</w:t>
            </w:r>
          </w:p>
        </w:tc>
      </w:tr>
      <w:tr w:rsidR="00626FD6" w:rsidRPr="00A53787" w14:paraId="1455BCDE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3DC4AB0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SYMMV-Gunwi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252A1B2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Soybean yellow mottle mosaic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B617400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FJ457015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4ABF7FF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NC_011643</w:t>
            </w:r>
          </w:p>
        </w:tc>
      </w:tr>
      <w:tr w:rsidR="00626FD6" w:rsidRPr="00A53787" w14:paraId="533DF631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83B5236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56CDB8FC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   genus </w:t>
            </w:r>
            <w:r w:rsidRPr="00021028">
              <w:rPr>
                <w:rFonts w:ascii="Arial" w:eastAsiaTheme="minorHAnsi" w:hAnsi="Arial" w:cs="Arial"/>
                <w:b/>
                <w:bCs/>
                <w:i/>
                <w:color w:val="000000"/>
                <w:sz w:val="18"/>
                <w:szCs w:val="18"/>
              </w:rPr>
              <w:t>Macanavirus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D3E6D7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EF97658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626FD6" w:rsidRPr="00A53787" w14:paraId="4E4BC1AD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0B1AA90B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FNSV-Cauca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18D3CC69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Furcraea necrotic streak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55A19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FJ768020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0245E8B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NC_020469</w:t>
            </w:r>
          </w:p>
        </w:tc>
      </w:tr>
      <w:tr w:rsidR="00626FD6" w:rsidRPr="00A53787" w14:paraId="467B9D11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4B51F91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22CEC3A0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   genus </w:t>
            </w:r>
            <w:r w:rsidRPr="00021028">
              <w:rPr>
                <w:rFonts w:ascii="Arial" w:eastAsiaTheme="minorHAnsi" w:hAnsi="Arial" w:cs="Arial"/>
                <w:b/>
                <w:bCs/>
                <w:i/>
                <w:color w:val="000000"/>
                <w:sz w:val="18"/>
                <w:szCs w:val="18"/>
              </w:rPr>
              <w:t>Machlomovirus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1338ECA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1F9C80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626FD6" w:rsidRPr="00A53787" w14:paraId="7135F764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0F457DE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MCMV-KS1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77FCC463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Maize chlorotic mottle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706FB4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X14736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21E1DF08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NC_003627</w:t>
            </w:r>
          </w:p>
        </w:tc>
      </w:tr>
      <w:tr w:rsidR="00626FD6" w:rsidRPr="00A53787" w14:paraId="2C442C71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E60AE1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1E037E73" w14:textId="3FD047FE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   genus </w:t>
            </w:r>
            <w:r w:rsidRPr="00021028">
              <w:rPr>
                <w:rFonts w:ascii="Arial" w:eastAsiaTheme="minorHAnsi" w:hAnsi="Arial" w:cs="Arial"/>
                <w:b/>
                <w:bCs/>
                <w:i/>
                <w:color w:val="000000"/>
                <w:sz w:val="18"/>
                <w:szCs w:val="18"/>
              </w:rPr>
              <w:t>Panic</w:t>
            </w:r>
            <w:r w:rsidR="006C4AB2">
              <w:rPr>
                <w:rFonts w:ascii="Arial" w:eastAsiaTheme="minorHAnsi" w:hAnsi="Arial" w:cs="Arial"/>
                <w:b/>
                <w:bCs/>
                <w:i/>
                <w:color w:val="000000"/>
                <w:sz w:val="18"/>
                <w:szCs w:val="18"/>
              </w:rPr>
              <w:t>o</w:t>
            </w:r>
            <w:r w:rsidRPr="00021028">
              <w:rPr>
                <w:rFonts w:ascii="Arial" w:eastAsiaTheme="minorHAnsi" w:hAnsi="Arial" w:cs="Arial"/>
                <w:b/>
                <w:bCs/>
                <w:i/>
                <w:color w:val="000000"/>
                <w:sz w:val="18"/>
                <w:szCs w:val="18"/>
              </w:rPr>
              <w:t>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716D04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1142019A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626FD6" w:rsidRPr="00A53787" w14:paraId="5356F3FA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4E69A711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PMV-109S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463B23F9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Panicum mosaic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5DFD76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U55002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757835A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NC_002598</w:t>
            </w:r>
          </w:p>
        </w:tc>
      </w:tr>
      <w:tr w:rsidR="00626FD6" w:rsidRPr="00A53787" w14:paraId="69BEF2CA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49DAA75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CMMV-Scotland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6451C509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Cocksfoot mild mosaic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000D8B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EU081018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2B86B448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NC_011108</w:t>
            </w:r>
          </w:p>
        </w:tc>
      </w:tr>
      <w:tr w:rsidR="00626FD6" w:rsidRPr="00A53787" w14:paraId="325E896E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5D7517E8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TPAV-05TGP00369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7023080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Thin paspalum asymptomatic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AF7F23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JX848617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513598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NC_021705</w:t>
            </w:r>
          </w:p>
        </w:tc>
      </w:tr>
      <w:tr w:rsidR="00626FD6" w:rsidRPr="00A53787" w14:paraId="1ADACEA0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6FCAFE53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598BAD49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   genus </w:t>
            </w:r>
            <w:r w:rsidRPr="00021028">
              <w:rPr>
                <w:rFonts w:ascii="Arial" w:eastAsiaTheme="minorHAnsi" w:hAnsi="Arial" w:cs="Arial"/>
                <w:b/>
                <w:bCs/>
                <w:i/>
                <w:color w:val="000000"/>
                <w:sz w:val="18"/>
                <w:szCs w:val="18"/>
              </w:rPr>
              <w:t>Pelarspovirus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E83C28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FCA9C4A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626FD6" w:rsidRPr="00A53787" w14:paraId="243FCF56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5735A0D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PelRSV-DMSZ:PV0304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3F678A2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Pelargonium ringspot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22CE42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AY038068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0F394CB1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NC_026240</w:t>
            </w:r>
          </w:p>
        </w:tc>
      </w:tr>
      <w:tr w:rsidR="00626FD6" w:rsidRPr="00A53787" w14:paraId="423CCE90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F01E71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ELV-ATCC:PV522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470B36D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Elderberry latent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42EB7C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AY038066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650BBAD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NC_026239</w:t>
            </w:r>
          </w:p>
        </w:tc>
      </w:tr>
      <w:tr w:rsidR="00626FD6" w:rsidRPr="00A53787" w14:paraId="573C2DE1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1CD47AD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PCRPV-GR57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2B4377C3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Pelargonium chlorotic ring pattern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6564B5B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AY038069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795C1E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NC_005985</w:t>
            </w:r>
          </w:p>
        </w:tc>
      </w:tr>
      <w:tr w:rsidR="00626FD6" w:rsidRPr="00A53787" w14:paraId="2F174E10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AB8F9B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PLPV-DMSZ:PV0193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6550A750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Pelargonium line pattern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22F8CFD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AY613852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540B973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NC_007017</w:t>
            </w:r>
          </w:p>
        </w:tc>
      </w:tr>
      <w:tr w:rsidR="00626FD6" w:rsidRPr="00A53787" w14:paraId="687C170C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2C1A9B1F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RrLDV-MN-3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13BDCFE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Rosa rugosa leaf distortion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3DD8A03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KC166238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15047EAB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NC_020415</w:t>
            </w:r>
          </w:p>
        </w:tc>
      </w:tr>
      <w:tr w:rsidR="00626FD6" w:rsidRPr="00A53787" w14:paraId="2700A076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060C0D08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175CAE25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   genus </w:t>
            </w:r>
            <w:r w:rsidRPr="00021028">
              <w:rPr>
                <w:rFonts w:ascii="Arial" w:eastAsiaTheme="minorHAnsi" w:hAnsi="Arial" w:cs="Arial"/>
                <w:b/>
                <w:bCs/>
                <w:i/>
                <w:color w:val="000000"/>
                <w:sz w:val="18"/>
                <w:szCs w:val="18"/>
              </w:rPr>
              <w:t>Tombusvirus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9918ACC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F868748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626FD6" w:rsidRPr="00A53787" w14:paraId="4C5A46F8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5E189765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TBSV-cherry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7074F74C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Tomato bushy stunt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240173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M21958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FC89071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NC_001554</w:t>
            </w:r>
          </w:p>
        </w:tc>
      </w:tr>
      <w:tr w:rsidR="00626FD6" w:rsidRPr="00A53787" w14:paraId="00F0DA49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E61851D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AMCV-Bari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3E3C8E6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Artichoke mottled crinkle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42F5889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X62493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1764612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NC_001339</w:t>
            </w:r>
          </w:p>
        </w:tc>
      </w:tr>
      <w:tr w:rsidR="00626FD6" w:rsidRPr="00A53787" w14:paraId="09E2D657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2F2DB51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CIRV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29D48021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Carnation Italian ringspot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8443ED3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X85215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D2B1C20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NC_003500</w:t>
            </w:r>
          </w:p>
        </w:tc>
      </w:tr>
      <w:tr w:rsidR="00626FD6" w:rsidRPr="00A53787" w14:paraId="0E044118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5E456B7F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CBV-Bulgaria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2839C13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Cucumber Bulgarian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AB5A81B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AY163842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5FEE0D6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NC_004725</w:t>
            </w:r>
          </w:p>
        </w:tc>
      </w:tr>
      <w:tr w:rsidR="00626FD6" w:rsidRPr="00A53787" w14:paraId="1B30CEA9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5441F6E8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CNV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01A9FD2C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Cucumber necrosis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162411F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M25270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1692EAF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NC_001469</w:t>
            </w:r>
          </w:p>
        </w:tc>
      </w:tr>
      <w:tr w:rsidR="00626FD6" w:rsidRPr="00A53787" w14:paraId="79728F96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A74F021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CyRV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332CE773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Cymbidium ringspot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CB7E8DD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X15511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166D481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NC_003532</w:t>
            </w:r>
          </w:p>
        </w:tc>
      </w:tr>
      <w:tr w:rsidR="00626FD6" w:rsidRPr="00A53787" w14:paraId="6B1C2BF2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AFB5E69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EMCV-Israel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5861B1CB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Eggplant mottled crinkle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6EE95CF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JQ864181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9F5F09A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NC_023339</w:t>
            </w:r>
          </w:p>
        </w:tc>
      </w:tr>
      <w:tr w:rsidR="00626FD6" w:rsidRPr="00A53787" w14:paraId="6AACD99B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2CEC140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GALV-nipplefruit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40D8821A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Grapevine Algerian latent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D03EEB8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AY830918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2AE9E96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NC_011535</w:t>
            </w:r>
          </w:p>
        </w:tc>
      </w:tr>
      <w:tr w:rsidR="00626FD6" w:rsidRPr="00A53787" w14:paraId="630EE93C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0424F571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MPV-PM75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18E89345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Moroccan pepper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D667FC8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FF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  <w:t>**JX197071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040DA98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FF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  <w:t>NC_020073</w:t>
            </w:r>
          </w:p>
        </w:tc>
      </w:tr>
      <w:tr w:rsidR="00626FD6" w:rsidRPr="00A53787" w14:paraId="6E83BA32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4E1691D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PLCV-T46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52E5C649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Pelargonium leaf curl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3F4CEE9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KU187189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1B2AC2A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NC_030452</w:t>
            </w:r>
          </w:p>
        </w:tc>
      </w:tr>
      <w:tr w:rsidR="00626FD6" w:rsidRPr="00A53787" w14:paraId="7DE401D2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4E8B029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PNSV-UPEV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45EECFB1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Pelargonium necrotic spot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5A290AA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AJ607402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894C20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NC_005285</w:t>
            </w:r>
          </w:p>
        </w:tc>
      </w:tr>
    </w:tbl>
    <w:p w14:paraId="3E80B999" w14:textId="77777777" w:rsidR="00063A2C" w:rsidRDefault="00063A2C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3645"/>
        <w:gridCol w:w="1350"/>
        <w:gridCol w:w="1215"/>
      </w:tblGrid>
      <w:tr w:rsidR="00626FD6" w:rsidRPr="00A53787" w14:paraId="26FC7B74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2F26C48F" w14:textId="7A5C3596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7D4F71BF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   genus </w:t>
            </w:r>
            <w:r w:rsidRPr="00021028">
              <w:rPr>
                <w:rFonts w:ascii="Arial" w:eastAsiaTheme="minorHAnsi" w:hAnsi="Arial" w:cs="Arial"/>
                <w:b/>
                <w:bCs/>
                <w:i/>
                <w:color w:val="000000"/>
                <w:sz w:val="18"/>
                <w:szCs w:val="18"/>
              </w:rPr>
              <w:t>Umbravirus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BCB976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C7B7320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626FD6" w:rsidRPr="00A53787" w14:paraId="5B1ADFD4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F18C91D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CMoV-Weddel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34E82B50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Carrot mottle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9D2645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FJ188473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27614EDB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NC_011515</w:t>
            </w:r>
          </w:p>
        </w:tc>
      </w:tr>
      <w:tr w:rsidR="00626FD6" w:rsidRPr="00A53787" w14:paraId="30C2125A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109B1AA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CMoMV-Australia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5BF1A4F1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Carrot mottle mimic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05197C0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U57305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53797AA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NC_001726</w:t>
            </w:r>
          </w:p>
        </w:tc>
      </w:tr>
      <w:tr w:rsidR="00626FD6" w:rsidRPr="00A53787" w14:paraId="01BEECED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2046C603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ETBTV-18-2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56272739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Ethiopian tobacco bushy top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7189025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KJ918748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45EBE7F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NC_024808</w:t>
            </w:r>
          </w:p>
        </w:tc>
      </w:tr>
      <w:tr w:rsidR="00626FD6" w:rsidRPr="00A53787" w14:paraId="3C2E8BB6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493EAF6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GRV-MC1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09A98EF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Groundnut rosette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8DDD7D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Z69910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01AF467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NC_003603</w:t>
            </w:r>
          </w:p>
        </w:tc>
      </w:tr>
      <w:tr w:rsidR="00626FD6" w:rsidRPr="00A53787" w14:paraId="50203E6C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60B2881B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OPMV-PHEL 5235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3C1C4D20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Opium poppy mosaic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4C78BE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EU151723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164E2CFA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NC_027710</w:t>
            </w:r>
          </w:p>
        </w:tc>
      </w:tr>
      <w:tr w:rsidR="00626FD6" w:rsidRPr="00A53787" w14:paraId="0D9289B4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000799A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PEMV2-WSG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3E9DEB5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Pea enation mosaic virus 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B5A3C60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FF"/>
                <w:sz w:val="18"/>
                <w:szCs w:val="18"/>
              </w:rPr>
              <w:t>U03563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FCB193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69006E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69006E"/>
                <w:sz w:val="18"/>
                <w:szCs w:val="18"/>
              </w:rPr>
              <w:t>NC_003853</w:t>
            </w:r>
          </w:p>
        </w:tc>
      </w:tr>
      <w:tr w:rsidR="00626FD6" w:rsidRPr="00A53787" w14:paraId="1EA693F8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49B97F81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TBTV-Ch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6C5D4BC8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Tobacco bushy top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231224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AF402620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1FCE9EA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NC_004366</w:t>
            </w:r>
          </w:p>
        </w:tc>
      </w:tr>
      <w:tr w:rsidR="00626FD6" w:rsidRPr="00A53787" w14:paraId="7BA8DCC0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77876263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1FD6733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   genus </w:t>
            </w:r>
            <w:r w:rsidRPr="00021028">
              <w:rPr>
                <w:rFonts w:ascii="Arial" w:eastAsiaTheme="minorHAnsi" w:hAnsi="Arial" w:cs="Arial"/>
                <w:b/>
                <w:bCs/>
                <w:i/>
                <w:color w:val="000000"/>
                <w:sz w:val="18"/>
                <w:szCs w:val="18"/>
              </w:rPr>
              <w:t>Zeavirus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10FCDFF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65E532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626FD6" w:rsidRPr="00A53787" w14:paraId="76CC6CD6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829B866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MNeSV-AZ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1393E445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Maize necrotic streak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BA8DBEC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AF266518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0809B0B3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NC_007729</w:t>
            </w:r>
          </w:p>
        </w:tc>
      </w:tr>
      <w:tr w:rsidR="00626FD6" w:rsidRPr="00A53787" w14:paraId="541EFFC7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B783539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6D9E7956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  unassigned tombusvirid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3A1C9D5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20C8D84F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626FD6" w:rsidRPr="00A53787" w14:paraId="5E77A7A8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44474E28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TLV1-06TGP01091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7E8E3EB3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Trailing lespedeza virus 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20867F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HM640935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078A44A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NC_015227</w:t>
            </w:r>
          </w:p>
        </w:tc>
      </w:tr>
      <w:tr w:rsidR="00626FD6" w:rsidRPr="00A53787" w14:paraId="5BB8C618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2F67C9B3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3BB1A08F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   genus </w:t>
            </w:r>
            <w:r w:rsidRPr="00021028">
              <w:rPr>
                <w:rFonts w:ascii="Arial" w:eastAsiaTheme="minorHAnsi" w:hAnsi="Arial" w:cs="Arial"/>
                <w:b/>
                <w:bCs/>
                <w:i/>
                <w:color w:val="000000"/>
                <w:sz w:val="18"/>
                <w:szCs w:val="18"/>
              </w:rPr>
              <w:t>Hepacivirus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869613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DC28D6F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626FD6" w:rsidRPr="00A53787" w14:paraId="29DA6D1D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5A9480C7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HCV-H77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0E1D280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Hepacivirus 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F94CD2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GQ870618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A8E8D95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626FD6" w:rsidRPr="00A53787" w14:paraId="258296AB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B98BF29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6DEA68A0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   unassigned viruses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4BCAF1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595239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626FD6" w:rsidRPr="00A53787" w14:paraId="46D3D13D" w14:textId="77777777" w:rsidTr="00626FD6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DDAF6EA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BGLV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743F2BD9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Bermudagrass latent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682108E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KX758441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6C1E0A4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NC_032405.1</w:t>
            </w:r>
          </w:p>
        </w:tc>
      </w:tr>
      <w:tr w:rsidR="00626FD6" w:rsidRPr="00A53787" w14:paraId="3065094B" w14:textId="77777777" w:rsidTr="00560ED3">
        <w:trPr>
          <w:trHeight w:val="246"/>
        </w:trPr>
        <w:tc>
          <w:tcPr>
            <w:tcW w:w="2475" w:type="dxa"/>
            <w:tcBorders>
              <w:top w:val="nil"/>
              <w:left w:val="nil"/>
              <w:right w:val="nil"/>
            </w:tcBorders>
          </w:tcPr>
          <w:p w14:paraId="470EECF2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GomVA-Monadnocks</w:t>
            </w:r>
          </w:p>
        </w:tc>
        <w:tc>
          <w:tcPr>
            <w:tcW w:w="3645" w:type="dxa"/>
            <w:tcBorders>
              <w:top w:val="nil"/>
              <w:left w:val="nil"/>
              <w:right w:val="nil"/>
            </w:tcBorders>
          </w:tcPr>
          <w:p w14:paraId="22A4ED50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Gompholobium virus A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2C30D108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FF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  <w:t>***KX184304</w:t>
            </w: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</w:tcPr>
          <w:p w14:paraId="67CFF7DF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FF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  <w:t>NC_030742</w:t>
            </w:r>
          </w:p>
        </w:tc>
      </w:tr>
      <w:tr w:rsidR="00626FD6" w:rsidRPr="00A53787" w14:paraId="3941D80A" w14:textId="77777777" w:rsidTr="00560ED3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24F93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ClCMV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37F43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Clematis chlorotic mottle virus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60468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b/>
                <w:bCs/>
                <w:color w:val="0000FF"/>
                <w:sz w:val="18"/>
                <w:szCs w:val="18"/>
              </w:rPr>
              <w:t>KX712140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3E62B" w14:textId="77777777" w:rsidR="00626FD6" w:rsidRPr="00A53787" w:rsidRDefault="00626FD6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53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NC_033777</w:t>
            </w:r>
          </w:p>
        </w:tc>
      </w:tr>
      <w:tr w:rsidR="00667AEF" w:rsidRPr="00560ED3" w14:paraId="6950E31E" w14:textId="77777777" w:rsidTr="00F909BF">
        <w:trPr>
          <w:trHeight w:val="246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8988B" w14:textId="5017EAA6" w:rsidR="00667AEF" w:rsidRPr="00560ED3" w:rsidRDefault="00667AEF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8"/>
              </w:rPr>
            </w:pPr>
            <w:r w:rsidRPr="00560ED3">
              <w:rPr>
                <w:rFonts w:ascii="Arial" w:eastAsiaTheme="minorHAnsi" w:hAnsi="Arial" w:cs="Arial"/>
                <w:b/>
                <w:bCs/>
                <w:color w:val="0000FF"/>
                <w:sz w:val="16"/>
                <w:szCs w:val="18"/>
              </w:rPr>
              <w:t>Blue font has correct RdRp annotation &amp; was used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56643" w14:textId="162E572E" w:rsidR="00667AEF" w:rsidRPr="00560ED3" w:rsidRDefault="00667AEF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8"/>
              </w:rPr>
            </w:pPr>
            <w:r w:rsidRPr="00560ED3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8"/>
              </w:rPr>
              <w:t>* join RAP &amp; RT with "X"</w:t>
            </w:r>
          </w:p>
        </w:tc>
      </w:tr>
      <w:tr w:rsidR="00667AEF" w:rsidRPr="00560ED3" w14:paraId="401F6965" w14:textId="77777777" w:rsidTr="00911544">
        <w:trPr>
          <w:trHeight w:val="246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784F8" w14:textId="442991A0" w:rsidR="00667AEF" w:rsidRPr="00560ED3" w:rsidRDefault="00667AEF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FF0000"/>
                <w:sz w:val="16"/>
                <w:szCs w:val="18"/>
              </w:rPr>
            </w:pPr>
            <w:r w:rsidRPr="00560ED3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8"/>
              </w:rPr>
              <w:t>Red font has more correct RdRp annotation &amp; was modified for use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16F16" w14:textId="09FDA31A" w:rsidR="00667AEF" w:rsidRPr="00560ED3" w:rsidRDefault="00667AEF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8"/>
              </w:rPr>
            </w:pPr>
            <w:r w:rsidRPr="00560ED3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8"/>
              </w:rPr>
              <w:t>** insert "X" at RT site</w:t>
            </w:r>
          </w:p>
        </w:tc>
      </w:tr>
      <w:tr w:rsidR="00667AEF" w:rsidRPr="00560ED3" w14:paraId="4ABD2736" w14:textId="77777777" w:rsidTr="008C4C43">
        <w:trPr>
          <w:trHeight w:val="246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177A2" w14:textId="022B2D86" w:rsidR="00667AEF" w:rsidRPr="00560ED3" w:rsidRDefault="00667AEF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8"/>
              </w:rPr>
            </w:pPr>
            <w:r w:rsidRPr="00560ED3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8"/>
              </w:rPr>
              <w:t xml:space="preserve">Asterisks indicate further modifications 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659BB" w14:textId="58AC085D" w:rsidR="00667AEF" w:rsidRPr="00560ED3" w:rsidRDefault="00667AEF" w:rsidP="00626F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8"/>
              </w:rPr>
            </w:pPr>
            <w:r w:rsidRPr="00560ED3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8"/>
              </w:rPr>
              <w:t>*** use "X" at RT site</w:t>
            </w:r>
          </w:p>
        </w:tc>
      </w:tr>
    </w:tbl>
    <w:p w14:paraId="30325256" w14:textId="0BB8D748" w:rsidR="008D0E29" w:rsidRDefault="008D0E29" w:rsidP="00626FD6">
      <w:pPr>
        <w:rPr>
          <w:rFonts w:ascii="Arial" w:hAnsi="Arial" w:cs="Arial"/>
          <w:sz w:val="18"/>
          <w:szCs w:val="18"/>
          <w:lang w:val="en-GB"/>
        </w:rPr>
      </w:pPr>
    </w:p>
    <w:p w14:paraId="4D27A046" w14:textId="17F5E384" w:rsidR="00021028" w:rsidRDefault="00021028" w:rsidP="00626FD6">
      <w:pPr>
        <w:rPr>
          <w:rFonts w:ascii="Arial" w:hAnsi="Arial" w:cs="Arial"/>
          <w:sz w:val="18"/>
          <w:szCs w:val="18"/>
          <w:lang w:val="en-GB"/>
        </w:rPr>
      </w:pPr>
    </w:p>
    <w:tbl>
      <w:tblPr>
        <w:tblpPr w:leftFromText="180" w:rightFromText="180" w:vertAnchor="text" w:horzAnchor="margin" w:tblpY="633"/>
        <w:tblW w:w="9228" w:type="dxa"/>
        <w:tblLook w:val="04A0" w:firstRow="1" w:lastRow="0" w:firstColumn="1" w:lastColumn="0" w:noHBand="0" w:noVBand="1"/>
      </w:tblPr>
      <w:tblGrid>
        <w:gridCol w:w="9228"/>
      </w:tblGrid>
      <w:tr w:rsidR="00021028" w:rsidRPr="009320C8" w14:paraId="6FAAC569" w14:textId="77777777" w:rsidTr="00021028">
        <w:trPr>
          <w:tblHeader/>
        </w:trPr>
        <w:tc>
          <w:tcPr>
            <w:tcW w:w="9228" w:type="dxa"/>
          </w:tcPr>
          <w:p w14:paraId="756CF2C7" w14:textId="6C0351CD" w:rsidR="00021028" w:rsidRPr="009320C8" w:rsidRDefault="00021028" w:rsidP="0002102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021028" w:rsidRPr="00263AFD" w14:paraId="3D9272BD" w14:textId="77777777" w:rsidTr="0002102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43693" w14:textId="6BB44EEF" w:rsidR="00021028" w:rsidRPr="003321CB" w:rsidRDefault="00DB461E" w:rsidP="00021028">
            <w:pPr>
              <w:pStyle w:val="EndNoteBibliography"/>
            </w:pPr>
            <w:r>
              <w:t>Monger</w:t>
            </w:r>
            <w:r w:rsidR="00021028">
              <w:t xml:space="preserve"> W, Jeffries. </w:t>
            </w:r>
            <w:r w:rsidR="00021028" w:rsidRPr="003321CB">
              <w:t xml:space="preserve">2018. A new virus, classifiable in the family </w:t>
            </w:r>
            <w:r w:rsidR="00021028" w:rsidRPr="00BE7F92">
              <w:rPr>
                <w:i/>
              </w:rPr>
              <w:t>Tombusviridae</w:t>
            </w:r>
            <w:r w:rsidR="00021028" w:rsidRPr="003321CB">
              <w:t xml:space="preserve">, found infecting </w:t>
            </w:r>
            <w:r w:rsidR="00021028" w:rsidRPr="00BE7F92">
              <w:rPr>
                <w:i/>
              </w:rPr>
              <w:t>Solanum tuberosum</w:t>
            </w:r>
            <w:r w:rsidR="00021028" w:rsidRPr="003321CB">
              <w:t xml:space="preserve"> </w:t>
            </w:r>
            <w:r>
              <w:t>in the UK. Archives of Virology</w:t>
            </w:r>
            <w:r w:rsidR="00BE7F92">
              <w:t xml:space="preserve"> </w:t>
            </w:r>
            <w:r>
              <w:t>163</w:t>
            </w:r>
            <w:r w:rsidR="00BE7F92" w:rsidRPr="00BE7F92">
              <w:t>:1585-1594</w:t>
            </w:r>
            <w:r w:rsidR="00BE7F92">
              <w:t>.</w:t>
            </w:r>
          </w:p>
          <w:p w14:paraId="708E4864" w14:textId="318752D7" w:rsidR="00021028" w:rsidRDefault="00021028" w:rsidP="0002102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526EAE4" wp14:editId="24C1563E">
                      <wp:simplePos x="0" y="0"/>
                      <wp:positionH relativeFrom="column">
                        <wp:posOffset>-4785</wp:posOffset>
                      </wp:positionH>
                      <wp:positionV relativeFrom="paragraph">
                        <wp:posOffset>817053</wp:posOffset>
                      </wp:positionV>
                      <wp:extent cx="5600700" cy="0"/>
                      <wp:effectExtent l="19050" t="15875" r="19050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EB69595" id="Straight Connector 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64.35pt" to="440.6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" strokecolor="navy" strokeweight="2pt"/>
                  </w:pict>
                </mc:Fallback>
              </mc:AlternateContent>
            </w:r>
          </w:p>
          <w:p w14:paraId="10EFFF06" w14:textId="7F451C15" w:rsidR="00634476" w:rsidRDefault="00021028" w:rsidP="00021028">
            <w:pPr>
              <w:autoSpaceDE w:val="0"/>
              <w:autoSpaceDN w:val="0"/>
              <w:adjustRightInd w:val="0"/>
            </w:pPr>
            <w:r w:rsidRPr="00263AFD">
              <w:rPr>
                <w:color w:val="000000"/>
              </w:rPr>
              <w:t>Rochon D</w:t>
            </w:r>
            <w:r>
              <w:rPr>
                <w:color w:val="000000"/>
              </w:rPr>
              <w:t xml:space="preserve">’A. </w:t>
            </w:r>
            <w:r w:rsidRPr="00AE7693">
              <w:rPr>
                <w:color w:val="000000"/>
              </w:rPr>
              <w:t>2011.0</w:t>
            </w:r>
            <w:r>
              <w:rPr>
                <w:color w:val="000000"/>
              </w:rPr>
              <w:t xml:space="preserve">09a-mP.A.v3.split_necrovirus. </w:t>
            </w:r>
            <w:r>
              <w:rPr>
                <w:rFonts w:eastAsiaTheme="minorHAnsi"/>
              </w:rPr>
              <w:t xml:space="preserve">Divide the genus </w:t>
            </w:r>
            <w:r>
              <w:rPr>
                <w:rFonts w:eastAsiaTheme="minorHAnsi"/>
                <w:i/>
                <w:iCs/>
              </w:rPr>
              <w:t xml:space="preserve">Necrovirus </w:t>
            </w:r>
            <w:r>
              <w:rPr>
                <w:rFonts w:eastAsiaTheme="minorHAnsi"/>
              </w:rPr>
              <w:t xml:space="preserve">into 2 new genera, </w:t>
            </w:r>
            <w:r>
              <w:rPr>
                <w:rFonts w:eastAsiaTheme="minorHAnsi"/>
                <w:i/>
                <w:iCs/>
              </w:rPr>
              <w:t xml:space="preserve">Alphanecrovirus </w:t>
            </w:r>
            <w:r>
              <w:rPr>
                <w:rFonts w:eastAsiaTheme="minorHAnsi"/>
              </w:rPr>
              <w:t xml:space="preserve">and </w:t>
            </w:r>
            <w:r>
              <w:rPr>
                <w:rFonts w:eastAsiaTheme="minorHAnsi"/>
                <w:i/>
                <w:iCs/>
              </w:rPr>
              <w:t>Betanecrovirus</w:t>
            </w:r>
            <w:r>
              <w:rPr>
                <w:rFonts w:eastAsiaTheme="minorHAnsi"/>
                <w:iCs/>
              </w:rPr>
              <w:t>.</w:t>
            </w:r>
          </w:p>
          <w:p w14:paraId="1D7C1DDD" w14:textId="11C68384" w:rsidR="00021028" w:rsidRPr="00263AFD" w:rsidRDefault="00091FF8" w:rsidP="0002102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hyperlink r:id="rId12" w:history="1">
              <w:r w:rsidR="00BE7F92" w:rsidRPr="00BF5D0D">
                <w:rPr>
                  <w:rStyle w:val="Hyperlink"/>
                </w:rPr>
                <w:t>https://talk.ictvonline.org/ICTV/proposals/2011.009a-mP.A.v3.split_Necrovirus.pdf</w:t>
              </w:r>
            </w:hyperlink>
            <w:r w:rsidR="00634476">
              <w:rPr>
                <w:rStyle w:val="Hyperlink"/>
              </w:rPr>
              <w:t>.</w:t>
            </w:r>
          </w:p>
        </w:tc>
      </w:tr>
    </w:tbl>
    <w:p w14:paraId="4F25FFB1" w14:textId="273E296E" w:rsidR="00021028" w:rsidRDefault="00021028" w:rsidP="00626FD6">
      <w:pPr>
        <w:rPr>
          <w:rFonts w:ascii="Arial" w:hAnsi="Arial" w:cs="Arial"/>
          <w:sz w:val="18"/>
          <w:szCs w:val="18"/>
          <w:lang w:val="en-GB"/>
        </w:rPr>
      </w:pPr>
    </w:p>
    <w:p w14:paraId="510E0C96" w14:textId="77777777" w:rsidR="00021028" w:rsidRDefault="00021028" w:rsidP="00021028">
      <w:pPr>
        <w:rPr>
          <w:lang w:val="en-GB"/>
        </w:rPr>
      </w:pPr>
    </w:p>
    <w:p w14:paraId="2305B594" w14:textId="34801A8D" w:rsidR="00021028" w:rsidRPr="00991A82" w:rsidRDefault="00021028" w:rsidP="00021028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14:paraId="16C8205A" w14:textId="2F3CAED1" w:rsidR="00021028" w:rsidRDefault="00021028" w:rsidP="00626FD6">
      <w:pPr>
        <w:rPr>
          <w:rFonts w:ascii="Arial" w:hAnsi="Arial" w:cs="Arial"/>
          <w:sz w:val="18"/>
          <w:szCs w:val="18"/>
          <w:lang w:val="en-GB"/>
        </w:rPr>
      </w:pPr>
    </w:p>
    <w:p w14:paraId="460B5FBE" w14:textId="262058FC" w:rsidR="00021028" w:rsidRDefault="00021028" w:rsidP="00626FD6">
      <w:pPr>
        <w:rPr>
          <w:rFonts w:ascii="Arial" w:hAnsi="Arial" w:cs="Arial"/>
          <w:sz w:val="18"/>
          <w:szCs w:val="18"/>
          <w:lang w:val="en-GB"/>
        </w:rPr>
      </w:pPr>
    </w:p>
    <w:p w14:paraId="42029037" w14:textId="082EED1E" w:rsidR="00021028" w:rsidRDefault="00021028" w:rsidP="00626FD6">
      <w:pPr>
        <w:rPr>
          <w:rFonts w:ascii="Arial" w:hAnsi="Arial" w:cs="Arial"/>
          <w:sz w:val="18"/>
          <w:szCs w:val="18"/>
          <w:lang w:val="en-GB"/>
        </w:rPr>
      </w:pPr>
    </w:p>
    <w:p w14:paraId="0B4B4456" w14:textId="231EABAD" w:rsidR="00021028" w:rsidRDefault="00021028" w:rsidP="00626FD6">
      <w:pPr>
        <w:rPr>
          <w:rFonts w:ascii="Arial" w:hAnsi="Arial" w:cs="Arial"/>
          <w:sz w:val="18"/>
          <w:szCs w:val="18"/>
          <w:lang w:val="en-GB"/>
        </w:rPr>
      </w:pPr>
    </w:p>
    <w:p w14:paraId="6AACD619" w14:textId="12A37C68" w:rsidR="00021028" w:rsidRDefault="00021028" w:rsidP="00626FD6">
      <w:pPr>
        <w:rPr>
          <w:rFonts w:ascii="Arial" w:hAnsi="Arial" w:cs="Arial"/>
          <w:sz w:val="18"/>
          <w:szCs w:val="18"/>
          <w:lang w:val="en-GB"/>
        </w:rPr>
      </w:pPr>
    </w:p>
    <w:p w14:paraId="24E85675" w14:textId="647770C7" w:rsidR="00021028" w:rsidRDefault="00021028" w:rsidP="00626FD6">
      <w:pPr>
        <w:rPr>
          <w:rFonts w:ascii="Arial" w:hAnsi="Arial" w:cs="Arial"/>
          <w:sz w:val="18"/>
          <w:szCs w:val="18"/>
          <w:lang w:val="en-GB"/>
        </w:rPr>
      </w:pPr>
    </w:p>
    <w:p w14:paraId="552E692B" w14:textId="4E3FC8A4" w:rsidR="00BE7F92" w:rsidRDefault="00BE7F92" w:rsidP="00626FD6">
      <w:pPr>
        <w:rPr>
          <w:rFonts w:ascii="Arial" w:hAnsi="Arial" w:cs="Arial"/>
          <w:sz w:val="18"/>
          <w:szCs w:val="18"/>
          <w:lang w:val="en-GB"/>
        </w:rPr>
      </w:pPr>
    </w:p>
    <w:p w14:paraId="01EE6185" w14:textId="77777777" w:rsidR="00BE7F92" w:rsidRPr="00BE7F92" w:rsidRDefault="00BE7F92" w:rsidP="00BE7F92">
      <w:pPr>
        <w:rPr>
          <w:rFonts w:ascii="Arial" w:hAnsi="Arial" w:cs="Arial"/>
          <w:sz w:val="18"/>
          <w:szCs w:val="18"/>
          <w:lang w:val="en-GB"/>
        </w:rPr>
      </w:pPr>
    </w:p>
    <w:p w14:paraId="2F201E82" w14:textId="77777777" w:rsidR="00BE7F92" w:rsidRPr="00BE7F92" w:rsidRDefault="00BE7F92" w:rsidP="00BE7F92">
      <w:pPr>
        <w:rPr>
          <w:rFonts w:ascii="Arial" w:hAnsi="Arial" w:cs="Arial"/>
          <w:sz w:val="18"/>
          <w:szCs w:val="18"/>
          <w:lang w:val="en-GB"/>
        </w:rPr>
      </w:pPr>
    </w:p>
    <w:p w14:paraId="57F28D91" w14:textId="77777777" w:rsidR="00BE7F92" w:rsidRPr="00BE7F92" w:rsidRDefault="00BE7F92" w:rsidP="00BE7F92">
      <w:pPr>
        <w:rPr>
          <w:rFonts w:ascii="Arial" w:hAnsi="Arial" w:cs="Arial"/>
          <w:sz w:val="18"/>
          <w:szCs w:val="18"/>
          <w:lang w:val="en-GB"/>
        </w:rPr>
      </w:pPr>
    </w:p>
    <w:p w14:paraId="6C294780" w14:textId="77777777" w:rsidR="00BE7F92" w:rsidRPr="00BE7F92" w:rsidRDefault="00BE7F92" w:rsidP="00BE7F92">
      <w:pPr>
        <w:rPr>
          <w:rFonts w:ascii="Arial" w:hAnsi="Arial" w:cs="Arial"/>
          <w:sz w:val="18"/>
          <w:szCs w:val="18"/>
          <w:lang w:val="en-GB"/>
        </w:rPr>
      </w:pPr>
    </w:p>
    <w:p w14:paraId="1A1050B2" w14:textId="77777777" w:rsidR="00BE7F92" w:rsidRPr="00BE7F92" w:rsidRDefault="00BE7F92" w:rsidP="00BE7F92">
      <w:pPr>
        <w:rPr>
          <w:rFonts w:ascii="Arial" w:hAnsi="Arial" w:cs="Arial"/>
          <w:sz w:val="18"/>
          <w:szCs w:val="18"/>
          <w:lang w:val="en-GB"/>
        </w:rPr>
      </w:pPr>
    </w:p>
    <w:p w14:paraId="02090C0E" w14:textId="77777777" w:rsidR="00BE7F92" w:rsidRPr="00BE7F92" w:rsidRDefault="00BE7F92" w:rsidP="00BE7F92">
      <w:pPr>
        <w:rPr>
          <w:rFonts w:ascii="Arial" w:hAnsi="Arial" w:cs="Arial"/>
          <w:sz w:val="18"/>
          <w:szCs w:val="18"/>
          <w:lang w:val="en-GB"/>
        </w:rPr>
      </w:pPr>
    </w:p>
    <w:p w14:paraId="5F0593DC" w14:textId="77777777" w:rsidR="00BE7F92" w:rsidRPr="00BE7F92" w:rsidRDefault="00BE7F92" w:rsidP="00BE7F92">
      <w:pPr>
        <w:rPr>
          <w:rFonts w:ascii="Arial" w:hAnsi="Arial" w:cs="Arial"/>
          <w:sz w:val="18"/>
          <w:szCs w:val="18"/>
          <w:lang w:val="en-GB"/>
        </w:rPr>
      </w:pPr>
    </w:p>
    <w:p w14:paraId="32D847AB" w14:textId="77777777" w:rsidR="00BE7F92" w:rsidRPr="00BE7F92" w:rsidRDefault="00BE7F92" w:rsidP="00BE7F92">
      <w:pPr>
        <w:rPr>
          <w:rFonts w:ascii="Arial" w:hAnsi="Arial" w:cs="Arial"/>
          <w:sz w:val="18"/>
          <w:szCs w:val="18"/>
          <w:lang w:val="en-GB"/>
        </w:rPr>
      </w:pPr>
    </w:p>
    <w:p w14:paraId="40031B8A" w14:textId="77777777" w:rsidR="00BE7F92" w:rsidRPr="00BE7F92" w:rsidRDefault="00BE7F92" w:rsidP="00BE7F92">
      <w:pPr>
        <w:rPr>
          <w:rFonts w:ascii="Arial" w:hAnsi="Arial" w:cs="Arial"/>
          <w:sz w:val="18"/>
          <w:szCs w:val="18"/>
          <w:lang w:val="en-GB"/>
        </w:rPr>
      </w:pPr>
    </w:p>
    <w:p w14:paraId="2164F02B" w14:textId="77777777" w:rsidR="00BE7F92" w:rsidRPr="00BE7F92" w:rsidRDefault="00BE7F92" w:rsidP="00BE7F92">
      <w:pPr>
        <w:rPr>
          <w:rFonts w:ascii="Arial" w:hAnsi="Arial" w:cs="Arial"/>
          <w:sz w:val="18"/>
          <w:szCs w:val="18"/>
          <w:lang w:val="en-GB"/>
        </w:rPr>
      </w:pPr>
    </w:p>
    <w:p w14:paraId="17B99D53" w14:textId="77777777" w:rsidR="00BE7F92" w:rsidRPr="00BE7F92" w:rsidRDefault="00BE7F92" w:rsidP="00BE7F92">
      <w:pPr>
        <w:rPr>
          <w:rFonts w:ascii="Arial" w:hAnsi="Arial" w:cs="Arial"/>
          <w:sz w:val="18"/>
          <w:szCs w:val="18"/>
          <w:lang w:val="en-GB"/>
        </w:rPr>
      </w:pPr>
    </w:p>
    <w:p w14:paraId="00011D37" w14:textId="6AFC1FF6" w:rsidR="00BE7F92" w:rsidRDefault="00BE7F92" w:rsidP="00BE7F92">
      <w:pPr>
        <w:rPr>
          <w:rFonts w:ascii="Arial" w:hAnsi="Arial" w:cs="Arial"/>
          <w:sz w:val="18"/>
          <w:szCs w:val="18"/>
          <w:lang w:val="en-GB"/>
        </w:rPr>
      </w:pPr>
    </w:p>
    <w:p w14:paraId="65630332" w14:textId="65559815" w:rsidR="00021028" w:rsidRPr="00BE7F92" w:rsidRDefault="00BE7F92" w:rsidP="00BE7F92">
      <w:pPr>
        <w:tabs>
          <w:tab w:val="left" w:pos="2905"/>
        </w:tabs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ab/>
      </w:r>
    </w:p>
    <w:sectPr w:rsidR="00021028" w:rsidRPr="00BE7F92" w:rsidSect="00AA5F9B">
      <w:headerReference w:type="default" r:id="rId13"/>
      <w:footerReference w:type="default" r:id="rId14"/>
      <w:pgSz w:w="12240" w:h="15840"/>
      <w:pgMar w:top="1296" w:right="10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2CB5F" w14:textId="77777777" w:rsidR="00091FF8" w:rsidRDefault="00091FF8">
      <w:r>
        <w:separator/>
      </w:r>
    </w:p>
  </w:endnote>
  <w:endnote w:type="continuationSeparator" w:id="0">
    <w:p w14:paraId="7B191C2B" w14:textId="77777777" w:rsidR="00091FF8" w:rsidRDefault="0009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36510" w14:textId="6754AD06" w:rsidR="00530EFE" w:rsidRPr="002E52B9" w:rsidRDefault="001074B3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552F3B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552F3B">
      <w:rPr>
        <w:rFonts w:ascii="Arial" w:hAnsi="Arial" w:cs="Arial"/>
        <w:noProof/>
        <w:color w:val="808080"/>
        <w:sz w:val="20"/>
      </w:rPr>
      <w:t>7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9B6AD" w14:textId="77777777" w:rsidR="00091FF8" w:rsidRDefault="00091FF8">
      <w:r>
        <w:separator/>
      </w:r>
    </w:p>
  </w:footnote>
  <w:footnote w:type="continuationSeparator" w:id="0">
    <w:p w14:paraId="7EEB9EF4" w14:textId="77777777" w:rsidR="00091FF8" w:rsidRDefault="00091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82B1" w14:textId="77777777" w:rsidR="007E6C07" w:rsidRPr="00F369A4" w:rsidRDefault="001074B3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A37BA3"/>
    <w:rsid w:val="00021028"/>
    <w:rsid w:val="00063A2C"/>
    <w:rsid w:val="00073CB5"/>
    <w:rsid w:val="00091FF8"/>
    <w:rsid w:val="00102483"/>
    <w:rsid w:val="001074B3"/>
    <w:rsid w:val="00115861"/>
    <w:rsid w:val="00144AEE"/>
    <w:rsid w:val="00160FB1"/>
    <w:rsid w:val="00184A03"/>
    <w:rsid w:val="001B5786"/>
    <w:rsid w:val="00203A56"/>
    <w:rsid w:val="002478A2"/>
    <w:rsid w:val="00262EB0"/>
    <w:rsid w:val="00263AFD"/>
    <w:rsid w:val="00270B8D"/>
    <w:rsid w:val="002A7173"/>
    <w:rsid w:val="002B0896"/>
    <w:rsid w:val="00337F0E"/>
    <w:rsid w:val="003671AC"/>
    <w:rsid w:val="003800CA"/>
    <w:rsid w:val="003B403F"/>
    <w:rsid w:val="003D3211"/>
    <w:rsid w:val="003D5E87"/>
    <w:rsid w:val="003F2CD6"/>
    <w:rsid w:val="00436080"/>
    <w:rsid w:val="00490B03"/>
    <w:rsid w:val="00512F60"/>
    <w:rsid w:val="00543947"/>
    <w:rsid w:val="00552F3B"/>
    <w:rsid w:val="00560ED3"/>
    <w:rsid w:val="00575103"/>
    <w:rsid w:val="005848F0"/>
    <w:rsid w:val="0058757D"/>
    <w:rsid w:val="00595536"/>
    <w:rsid w:val="005A730E"/>
    <w:rsid w:val="005A78FB"/>
    <w:rsid w:val="005B028F"/>
    <w:rsid w:val="005B02ED"/>
    <w:rsid w:val="005E669E"/>
    <w:rsid w:val="00626F75"/>
    <w:rsid w:val="00626FD6"/>
    <w:rsid w:val="00634476"/>
    <w:rsid w:val="00667AEF"/>
    <w:rsid w:val="0067411D"/>
    <w:rsid w:val="006C4AB2"/>
    <w:rsid w:val="00720AA7"/>
    <w:rsid w:val="007470EF"/>
    <w:rsid w:val="00767741"/>
    <w:rsid w:val="007770AA"/>
    <w:rsid w:val="007A41AA"/>
    <w:rsid w:val="00812FEC"/>
    <w:rsid w:val="00840A9A"/>
    <w:rsid w:val="00852D92"/>
    <w:rsid w:val="008B2ED6"/>
    <w:rsid w:val="008C4641"/>
    <w:rsid w:val="008D0E29"/>
    <w:rsid w:val="008F0D43"/>
    <w:rsid w:val="00916D98"/>
    <w:rsid w:val="00937685"/>
    <w:rsid w:val="00945940"/>
    <w:rsid w:val="00976A32"/>
    <w:rsid w:val="00990B20"/>
    <w:rsid w:val="00A120CE"/>
    <w:rsid w:val="00A37BA3"/>
    <w:rsid w:val="00A53787"/>
    <w:rsid w:val="00A86424"/>
    <w:rsid w:val="00AA5F9B"/>
    <w:rsid w:val="00AC4651"/>
    <w:rsid w:val="00AD5404"/>
    <w:rsid w:val="00AE7693"/>
    <w:rsid w:val="00AF36BE"/>
    <w:rsid w:val="00B15613"/>
    <w:rsid w:val="00BC5FEA"/>
    <w:rsid w:val="00BE7F92"/>
    <w:rsid w:val="00C03B11"/>
    <w:rsid w:val="00C435CB"/>
    <w:rsid w:val="00CB7487"/>
    <w:rsid w:val="00CD5364"/>
    <w:rsid w:val="00CF2124"/>
    <w:rsid w:val="00D058FD"/>
    <w:rsid w:val="00D059D0"/>
    <w:rsid w:val="00D60F59"/>
    <w:rsid w:val="00D86369"/>
    <w:rsid w:val="00DB461E"/>
    <w:rsid w:val="00DF4472"/>
    <w:rsid w:val="00E10957"/>
    <w:rsid w:val="00E35CEB"/>
    <w:rsid w:val="00E94219"/>
    <w:rsid w:val="00F03A65"/>
    <w:rsid w:val="00F212EE"/>
    <w:rsid w:val="00F81422"/>
    <w:rsid w:val="00FA27CF"/>
    <w:rsid w:val="00FD12C9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75C2C"/>
  <w15:chartTrackingRefBased/>
  <w15:docId w15:val="{1196FDEA-9CAB-4DD1-8ABF-F418BF8F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BA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37B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37B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37B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37BA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A37BA3"/>
    <w:pPr>
      <w:ind w:left="2880" w:hanging="2880"/>
    </w:pPr>
    <w:rPr>
      <w:rFonts w:ascii="Times" w:eastAsia="Times" w:hAnsi="Times"/>
      <w:szCs w:val="20"/>
      <w:lang w:eastAsia="en-GB"/>
    </w:rPr>
  </w:style>
  <w:style w:type="character" w:customStyle="1" w:styleId="BodyTextIndentChar">
    <w:name w:val="Body Text Indent Char"/>
    <w:link w:val="BodyTextIndent"/>
    <w:semiHidden/>
    <w:rsid w:val="00A37BA3"/>
    <w:rPr>
      <w:rFonts w:ascii="Times" w:eastAsia="Times" w:hAnsi="Times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A37BA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37BA3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A37BA3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A37BA3"/>
    <w:pPr>
      <w:jc w:val="center"/>
    </w:pPr>
    <w:rPr>
      <w:rFonts w:ascii="Times" w:hAnsi="Times" w:cs="Times"/>
      <w:noProof/>
      <w:lang w:eastAsia="en-GB"/>
    </w:rPr>
  </w:style>
  <w:style w:type="character" w:customStyle="1" w:styleId="EndNoteBibliographyTitleChar">
    <w:name w:val="EndNote Bibliography Title Char"/>
    <w:basedOn w:val="BodyTextIndentChar"/>
    <w:link w:val="EndNoteBibliographyTitle"/>
    <w:rsid w:val="00A37BA3"/>
    <w:rPr>
      <w:rFonts w:ascii="Times" w:eastAsia="Times New Roman" w:hAnsi="Times" w:cs="Times"/>
      <w:noProof/>
      <w:sz w:val="24"/>
      <w:szCs w:val="24"/>
      <w:lang w:eastAsia="en-GB"/>
    </w:rPr>
  </w:style>
  <w:style w:type="paragraph" w:customStyle="1" w:styleId="EndNoteBibliography">
    <w:name w:val="EndNote Bibliography"/>
    <w:basedOn w:val="Normal"/>
    <w:link w:val="EndNoteBibliographyChar"/>
    <w:rsid w:val="00A37BA3"/>
    <w:rPr>
      <w:rFonts w:ascii="Times" w:hAnsi="Times" w:cs="Times"/>
      <w:noProof/>
      <w:lang w:eastAsia="en-GB"/>
    </w:rPr>
  </w:style>
  <w:style w:type="character" w:customStyle="1" w:styleId="EndNoteBibliographyChar">
    <w:name w:val="EndNote Bibliography Char"/>
    <w:basedOn w:val="BodyTextIndentChar"/>
    <w:link w:val="EndNoteBibliography"/>
    <w:rsid w:val="00A37BA3"/>
    <w:rPr>
      <w:rFonts w:ascii="Times" w:eastAsia="Times New Roman" w:hAnsi="Times" w:cs="Times"/>
      <w:noProof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6774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CF2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1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12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12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alk.ictvonline.org/ICTV/proposals/2011.009a-mP.A.v3.split_Necrovirus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10290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Andrew King</cp:lastModifiedBy>
  <cp:revision>2</cp:revision>
  <cp:lastPrinted>2018-06-16T14:23:00Z</cp:lastPrinted>
  <dcterms:created xsi:type="dcterms:W3CDTF">2018-06-21T08:39:00Z</dcterms:created>
  <dcterms:modified xsi:type="dcterms:W3CDTF">2018-06-21T08:39:00Z</dcterms:modified>
</cp:coreProperties>
</file>