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6B602" w14:textId="77777777" w:rsidR="00AA601F" w:rsidRDefault="007F03D8"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E8CA141" wp14:editId="3412FEB9">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2CA12818"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3D8BF17E"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3CBC4145"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1D20CD62"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0E73EFD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10C59ACC"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07D04FB7"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6BBDEEF9" w14:textId="77777777" w:rsidTr="00EF7D67">
        <w:tc>
          <w:tcPr>
            <w:tcW w:w="2518" w:type="dxa"/>
            <w:tcBorders>
              <w:top w:val="double" w:sz="4" w:space="0" w:color="auto"/>
              <w:left w:val="double" w:sz="4" w:space="0" w:color="auto"/>
              <w:right w:val="single" w:sz="4" w:space="0" w:color="auto"/>
            </w:tcBorders>
            <w:vAlign w:val="center"/>
          </w:tcPr>
          <w:p w14:paraId="5D8EDD85"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4CD52071" w14:textId="376270A6" w:rsidR="006D1B4E" w:rsidRPr="009320C8" w:rsidRDefault="0051318E" w:rsidP="00291213">
            <w:pPr>
              <w:pStyle w:val="BodyTextIndent"/>
              <w:ind w:left="0" w:firstLine="0"/>
              <w:rPr>
                <w:rFonts w:ascii="Arial" w:hAnsi="Arial" w:cs="Arial"/>
                <w:b/>
                <w:i/>
                <w:sz w:val="36"/>
                <w:szCs w:val="36"/>
              </w:rPr>
            </w:pPr>
            <w:r>
              <w:rPr>
                <w:rFonts w:ascii="Arial" w:hAnsi="Arial" w:cs="Arial"/>
                <w:b/>
                <w:i/>
                <w:sz w:val="36"/>
                <w:szCs w:val="36"/>
              </w:rPr>
              <w:t>2018.013P</w:t>
            </w:r>
          </w:p>
        </w:tc>
        <w:tc>
          <w:tcPr>
            <w:tcW w:w="3682" w:type="dxa"/>
            <w:tcBorders>
              <w:top w:val="double" w:sz="4" w:space="0" w:color="auto"/>
              <w:left w:val="single" w:sz="4" w:space="0" w:color="auto"/>
              <w:right w:val="double" w:sz="4" w:space="0" w:color="auto"/>
            </w:tcBorders>
            <w:vAlign w:val="center"/>
          </w:tcPr>
          <w:p w14:paraId="274A62D3"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28E63489" w14:textId="77777777">
        <w:tc>
          <w:tcPr>
            <w:tcW w:w="9468" w:type="dxa"/>
            <w:gridSpan w:val="4"/>
            <w:tcBorders>
              <w:left w:val="double" w:sz="4" w:space="0" w:color="auto"/>
              <w:right w:val="double" w:sz="4" w:space="0" w:color="auto"/>
            </w:tcBorders>
          </w:tcPr>
          <w:p w14:paraId="7085BABE" w14:textId="1D0E0691" w:rsidR="00CF0A9B" w:rsidRPr="009143FF" w:rsidRDefault="006D1B4E" w:rsidP="00CF0A9B">
            <w:pPr>
              <w:spacing w:before="120"/>
              <w:rPr>
                <w:rFonts w:ascii="Arial" w:hAnsi="Arial" w:cs="Arial"/>
              </w:rPr>
            </w:pPr>
            <w:r w:rsidRPr="009320C8">
              <w:rPr>
                <w:rFonts w:ascii="Arial" w:hAnsi="Arial" w:cs="Arial"/>
                <w:b/>
              </w:rPr>
              <w:t>Short title:</w:t>
            </w:r>
            <w:r w:rsidR="00AA3952" w:rsidRPr="009320C8">
              <w:rPr>
                <w:rFonts w:ascii="Arial" w:hAnsi="Arial" w:cs="Arial"/>
                <w:b/>
              </w:rPr>
              <w:t xml:space="preserve"> </w:t>
            </w:r>
            <w:r w:rsidR="008C0386" w:rsidRPr="009143FF">
              <w:rPr>
                <w:rFonts w:ascii="Arial" w:hAnsi="Arial" w:cs="Arial"/>
              </w:rPr>
              <w:t>Grapevine virus I, a</w:t>
            </w:r>
            <w:r w:rsidR="00A13C32" w:rsidRPr="009143FF">
              <w:rPr>
                <w:rFonts w:ascii="Arial" w:hAnsi="Arial" w:cs="Arial"/>
              </w:rPr>
              <w:t xml:space="preserve"> </w:t>
            </w:r>
            <w:r w:rsidR="00B0741E" w:rsidRPr="009143FF">
              <w:rPr>
                <w:rFonts w:ascii="Arial" w:hAnsi="Arial" w:cs="Arial"/>
              </w:rPr>
              <w:t>new</w:t>
            </w:r>
            <w:r w:rsidR="00D70DF3" w:rsidRPr="009143FF">
              <w:rPr>
                <w:rFonts w:ascii="Arial" w:hAnsi="Arial" w:cs="Arial"/>
              </w:rPr>
              <w:t xml:space="preserve"> species in the genus </w:t>
            </w:r>
            <w:r w:rsidR="00B0741E" w:rsidRPr="009143FF">
              <w:rPr>
                <w:rFonts w:ascii="Arial" w:hAnsi="Arial" w:cs="Arial"/>
                <w:i/>
              </w:rPr>
              <w:t>Viti</w:t>
            </w:r>
            <w:r w:rsidR="00D70DF3" w:rsidRPr="009143FF">
              <w:rPr>
                <w:rFonts w:ascii="Arial" w:hAnsi="Arial" w:cs="Arial"/>
                <w:i/>
              </w:rPr>
              <w:t>virus</w:t>
            </w:r>
          </w:p>
          <w:p w14:paraId="79E38806" w14:textId="2B7F420F" w:rsidR="00CF0A9B" w:rsidRPr="008C0386" w:rsidRDefault="00CF0A9B" w:rsidP="00CF0A9B">
            <w:pPr>
              <w:spacing w:before="120"/>
              <w:rPr>
                <w:rFonts w:ascii="Arial" w:hAnsi="Arial" w:cs="Arial"/>
                <w:color w:val="0000FF"/>
                <w:sz w:val="20"/>
              </w:rPr>
            </w:pPr>
          </w:p>
        </w:tc>
      </w:tr>
      <w:tr w:rsidR="00CF0A9B" w:rsidRPr="001E492D" w14:paraId="42C57D48"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227A240B" w14:textId="48AB8412" w:rsidR="00CF0A9B" w:rsidRDefault="00CF0A9B" w:rsidP="004B5D02">
            <w:pPr>
              <w:rPr>
                <w:b/>
              </w:rPr>
            </w:pPr>
          </w:p>
        </w:tc>
      </w:tr>
      <w:tr w:rsidR="00636B14" w:rsidRPr="009320C8" w14:paraId="72FA1CCE" w14:textId="77777777">
        <w:tc>
          <w:tcPr>
            <w:tcW w:w="9468" w:type="dxa"/>
            <w:gridSpan w:val="4"/>
          </w:tcPr>
          <w:p w14:paraId="2D641158"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4CBFE06A"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003001C0" w14:textId="77777777" w:rsidR="00636B14" w:rsidRPr="009143FF" w:rsidRDefault="00E22D82" w:rsidP="00BD6804">
            <w:pPr>
              <w:pStyle w:val="BodyTextIndent"/>
              <w:ind w:left="0" w:firstLine="0"/>
              <w:rPr>
                <w:rFonts w:ascii="Arial" w:hAnsi="Arial" w:cs="Arial"/>
                <w:color w:val="000000"/>
              </w:rPr>
            </w:pPr>
            <w:r w:rsidRPr="009143FF">
              <w:rPr>
                <w:rFonts w:ascii="Arial" w:hAnsi="Arial" w:cs="Arial"/>
                <w:color w:val="000000"/>
              </w:rPr>
              <w:t>Arnaud G Blouin</w:t>
            </w:r>
            <w:r w:rsidR="00BD6804" w:rsidRPr="009143FF">
              <w:rPr>
                <w:rFonts w:ascii="Arial" w:hAnsi="Arial" w:cs="Arial"/>
                <w:color w:val="000000"/>
              </w:rPr>
              <w:t>,</w:t>
            </w:r>
            <w:r w:rsidR="00BD6804" w:rsidRPr="009143FF">
              <w:rPr>
                <w:rFonts w:ascii="Arial" w:hAnsi="Arial" w:cs="Arial"/>
              </w:rPr>
              <w:t xml:space="preserve"> Kar Mun Chooi, Ben Warren, Kathryn R. Napier, Roberto A. Barrero, Robin M. MacDiarmid</w:t>
            </w:r>
          </w:p>
        </w:tc>
      </w:tr>
      <w:tr w:rsidR="00CE5ECF" w:rsidRPr="009320C8" w14:paraId="464AE1EE" w14:textId="77777777" w:rsidTr="003B1954">
        <w:tc>
          <w:tcPr>
            <w:tcW w:w="9468" w:type="dxa"/>
            <w:gridSpan w:val="4"/>
          </w:tcPr>
          <w:p w14:paraId="78112F27"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06A83F1D"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41CA3D8E" w14:textId="31022FEC" w:rsidR="00CE5ECF" w:rsidRPr="009143FF" w:rsidRDefault="008C0386" w:rsidP="003B1954">
            <w:pPr>
              <w:pStyle w:val="BodyTextIndent"/>
              <w:ind w:left="0" w:firstLine="0"/>
              <w:rPr>
                <w:rFonts w:ascii="Arial" w:hAnsi="Arial" w:cs="Arial"/>
                <w:color w:val="000000"/>
              </w:rPr>
            </w:pPr>
            <w:r w:rsidRPr="009143FF">
              <w:rPr>
                <w:rFonts w:ascii="Arial" w:hAnsi="Arial" w:cs="Arial"/>
                <w:color w:val="000000"/>
              </w:rPr>
              <w:t xml:space="preserve">Arnaud G Blouin, </w:t>
            </w:r>
            <w:r w:rsidR="00A13C32" w:rsidRPr="009143FF">
              <w:rPr>
                <w:rStyle w:val="Hyperlink"/>
                <w:rFonts w:ascii="Arial" w:hAnsi="Arial" w:cs="Arial"/>
                <w:color w:val="000000" w:themeColor="text1"/>
                <w:u w:val="none"/>
              </w:rPr>
              <w:t>Arnaud.blouin@plantandfood.co.nz</w:t>
            </w:r>
          </w:p>
        </w:tc>
      </w:tr>
      <w:tr w:rsidR="00D1634C" w:rsidRPr="009320C8" w14:paraId="6BB3FFF7" w14:textId="77777777">
        <w:tc>
          <w:tcPr>
            <w:tcW w:w="9468" w:type="dxa"/>
            <w:gridSpan w:val="4"/>
          </w:tcPr>
          <w:p w14:paraId="7F89FCCB"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8C0386" w:rsidRPr="009320C8" w14:paraId="092524C6"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736F8942" w14:textId="77777777" w:rsidR="008C0386" w:rsidRPr="009320C8" w:rsidRDefault="008C0386" w:rsidP="008C0386">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18F1A3C9" w14:textId="083700B9" w:rsidR="008C0386" w:rsidRPr="009320C8" w:rsidRDefault="008C0386" w:rsidP="008C0386">
            <w:pPr>
              <w:rPr>
                <w:rFonts w:ascii="Arial" w:hAnsi="Arial" w:cs="Arial"/>
                <w:b/>
              </w:rPr>
            </w:pPr>
            <w:r w:rsidRPr="001B041C">
              <w:rPr>
                <w:rFonts w:ascii="Arial" w:hAnsi="Arial" w:cs="Arial"/>
                <w:i/>
              </w:rPr>
              <w:t>Beta</w:t>
            </w:r>
            <w:r w:rsidRPr="001B041C">
              <w:rPr>
                <w:rFonts w:ascii="Arial" w:hAnsi="Arial" w:cs="Arial"/>
              </w:rPr>
              <w:t xml:space="preserve">-, </w:t>
            </w:r>
            <w:r w:rsidRPr="001B041C">
              <w:rPr>
                <w:rFonts w:ascii="Arial" w:hAnsi="Arial" w:cs="Arial"/>
                <w:i/>
              </w:rPr>
              <w:t>Gamma</w:t>
            </w:r>
            <w:r w:rsidRPr="001B041C">
              <w:rPr>
                <w:rFonts w:ascii="Arial" w:hAnsi="Arial" w:cs="Arial"/>
              </w:rPr>
              <w:t xml:space="preserve">-, and </w:t>
            </w:r>
            <w:r w:rsidRPr="001B041C">
              <w:rPr>
                <w:rFonts w:ascii="Arial" w:hAnsi="Arial" w:cs="Arial"/>
                <w:i/>
              </w:rPr>
              <w:t>Deltaflexiviridae</w:t>
            </w:r>
            <w:r w:rsidRPr="001B041C">
              <w:rPr>
                <w:rFonts w:ascii="Arial" w:hAnsi="Arial" w:cs="Arial"/>
              </w:rPr>
              <w:t xml:space="preserve"> Study Group (Chair: Ioannis Tzanetakis)</w:t>
            </w:r>
          </w:p>
        </w:tc>
      </w:tr>
      <w:tr w:rsidR="008C0386" w:rsidRPr="009320C8" w14:paraId="38CB54CA" w14:textId="77777777">
        <w:trPr>
          <w:tblHeader/>
        </w:trPr>
        <w:tc>
          <w:tcPr>
            <w:tcW w:w="9468" w:type="dxa"/>
            <w:gridSpan w:val="4"/>
          </w:tcPr>
          <w:p w14:paraId="71006FBB" w14:textId="77777777" w:rsidR="008C0386" w:rsidRPr="009320C8" w:rsidRDefault="008C0386" w:rsidP="008C0386">
            <w:pPr>
              <w:spacing w:before="120" w:after="120"/>
              <w:rPr>
                <w:rFonts w:ascii="Arial" w:hAnsi="Arial" w:cs="Arial"/>
                <w:b/>
              </w:rPr>
            </w:pPr>
            <w:r w:rsidRPr="009320C8">
              <w:rPr>
                <w:rFonts w:ascii="Arial" w:hAnsi="Arial" w:cs="Arial"/>
                <w:b/>
              </w:rPr>
              <w:t>ICTV Study Group comments (if any) and response of the proposer:</w:t>
            </w:r>
          </w:p>
        </w:tc>
      </w:tr>
      <w:tr w:rsidR="008C0386" w:rsidRPr="009320C8" w14:paraId="42784291" w14:textId="77777777" w:rsidTr="004D236F">
        <w:trPr>
          <w:trHeight w:val="428"/>
        </w:trPr>
        <w:tc>
          <w:tcPr>
            <w:tcW w:w="9468" w:type="dxa"/>
            <w:gridSpan w:val="4"/>
            <w:tcBorders>
              <w:top w:val="single" w:sz="4" w:space="0" w:color="auto"/>
              <w:bottom w:val="single" w:sz="4" w:space="0" w:color="auto"/>
            </w:tcBorders>
          </w:tcPr>
          <w:p w14:paraId="6B80ACF6" w14:textId="77777777" w:rsidR="008C0386" w:rsidRPr="009320C8" w:rsidRDefault="008C0386" w:rsidP="008C0386">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8C0386" w:rsidRPr="009320C8" w14:paraId="4FF0AE13" w14:textId="77777777">
        <w:trPr>
          <w:trHeight w:val="270"/>
        </w:trPr>
        <w:tc>
          <w:tcPr>
            <w:tcW w:w="9468" w:type="dxa"/>
            <w:gridSpan w:val="4"/>
            <w:tcBorders>
              <w:top w:val="single" w:sz="4" w:space="0" w:color="auto"/>
            </w:tcBorders>
          </w:tcPr>
          <w:p w14:paraId="1A9E8F6B" w14:textId="77777777" w:rsidR="008C0386" w:rsidRPr="009320C8" w:rsidRDefault="008C0386" w:rsidP="008C0386">
            <w:pPr>
              <w:pStyle w:val="BodyTextIndent"/>
              <w:ind w:left="0" w:firstLine="0"/>
              <w:rPr>
                <w:rFonts w:ascii="Arial" w:hAnsi="Arial" w:cs="Arial"/>
                <w:color w:val="000000"/>
              </w:rPr>
            </w:pPr>
          </w:p>
        </w:tc>
      </w:tr>
      <w:tr w:rsidR="008C0386" w:rsidRPr="009320C8" w14:paraId="6927DCE4" w14:textId="77777777" w:rsidTr="00C15EC4">
        <w:trPr>
          <w:trHeight w:val="270"/>
        </w:trPr>
        <w:tc>
          <w:tcPr>
            <w:tcW w:w="5786" w:type="dxa"/>
            <w:gridSpan w:val="3"/>
          </w:tcPr>
          <w:p w14:paraId="5F52DD33" w14:textId="77777777" w:rsidR="008C0386" w:rsidRPr="009320C8" w:rsidRDefault="008C0386" w:rsidP="008C0386">
            <w:pPr>
              <w:pStyle w:val="BodyTextIndent"/>
              <w:ind w:left="0" w:firstLine="0"/>
              <w:rPr>
                <w:rFonts w:ascii="Arial" w:hAnsi="Arial" w:cs="Arial"/>
              </w:rPr>
            </w:pPr>
            <w:r w:rsidRPr="009320C8">
              <w:rPr>
                <w:rFonts w:ascii="Arial" w:hAnsi="Arial" w:cs="Arial"/>
              </w:rPr>
              <w:t>Date first submitted to ICTV:</w:t>
            </w:r>
          </w:p>
        </w:tc>
        <w:tc>
          <w:tcPr>
            <w:tcW w:w="3682" w:type="dxa"/>
          </w:tcPr>
          <w:p w14:paraId="08FCE69D" w14:textId="77777777" w:rsidR="008C0386" w:rsidRPr="009320C8" w:rsidRDefault="008C0386" w:rsidP="008C0386">
            <w:pPr>
              <w:pStyle w:val="BodyTextIndent"/>
              <w:ind w:left="0" w:firstLine="0"/>
              <w:rPr>
                <w:rFonts w:ascii="Arial" w:hAnsi="Arial" w:cs="Arial"/>
                <w:color w:val="000000"/>
              </w:rPr>
            </w:pPr>
            <w:r>
              <w:rPr>
                <w:rFonts w:ascii="Arial" w:hAnsi="Arial" w:cs="Arial"/>
                <w:color w:val="000000"/>
              </w:rPr>
              <w:t>May 4</w:t>
            </w:r>
            <w:r w:rsidRPr="00446A20">
              <w:rPr>
                <w:rFonts w:ascii="Arial" w:hAnsi="Arial" w:cs="Arial"/>
                <w:color w:val="000000"/>
                <w:vertAlign w:val="superscript"/>
              </w:rPr>
              <w:t>th</w:t>
            </w:r>
            <w:r>
              <w:rPr>
                <w:rFonts w:ascii="Arial" w:hAnsi="Arial" w:cs="Arial"/>
                <w:color w:val="000000"/>
              </w:rPr>
              <w:t xml:space="preserve"> 2018</w:t>
            </w:r>
          </w:p>
        </w:tc>
      </w:tr>
      <w:tr w:rsidR="008C0386" w:rsidRPr="009320C8" w14:paraId="61A8B54F" w14:textId="77777777" w:rsidTr="00C15EC4">
        <w:trPr>
          <w:trHeight w:val="270"/>
        </w:trPr>
        <w:tc>
          <w:tcPr>
            <w:tcW w:w="5786" w:type="dxa"/>
            <w:gridSpan w:val="3"/>
            <w:tcBorders>
              <w:bottom w:val="single" w:sz="4" w:space="0" w:color="auto"/>
            </w:tcBorders>
          </w:tcPr>
          <w:p w14:paraId="3951F816" w14:textId="77777777" w:rsidR="008C0386" w:rsidRPr="009320C8" w:rsidRDefault="008C0386" w:rsidP="008C0386">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18A734FE" w14:textId="77777777" w:rsidR="008C0386" w:rsidRPr="009320C8" w:rsidRDefault="008C0386" w:rsidP="008C0386">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0408B04"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19BB370E" w14:textId="77777777" w:rsidTr="003B1954">
        <w:tc>
          <w:tcPr>
            <w:tcW w:w="9468" w:type="dxa"/>
          </w:tcPr>
          <w:p w14:paraId="6721E0D5"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167D8FD3"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3E3BC83D"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6A0345F3" w14:textId="77777777" w:rsidR="004D236F" w:rsidRDefault="004D236F" w:rsidP="00D2300C">
      <w:pPr>
        <w:pStyle w:val="BodyTextIndent"/>
        <w:spacing w:after="120"/>
        <w:ind w:left="0" w:firstLine="0"/>
        <w:rPr>
          <w:rFonts w:ascii="Arial" w:hAnsi="Arial" w:cs="Arial"/>
          <w:b/>
          <w:color w:val="000000"/>
          <w:sz w:val="20"/>
        </w:rPr>
      </w:pPr>
    </w:p>
    <w:p w14:paraId="1A9F733D"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7214BD94"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35946C7" w14:textId="77777777">
        <w:trPr>
          <w:tblHeader/>
        </w:trPr>
        <w:tc>
          <w:tcPr>
            <w:tcW w:w="9468" w:type="dxa"/>
          </w:tcPr>
          <w:p w14:paraId="20B9CF7A"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223565C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6B0C8253" w14:textId="77777777" w:rsidR="002D6E27" w:rsidRDefault="002D6E27" w:rsidP="00D255E7">
            <w:pPr>
              <w:rPr>
                <w:rFonts w:ascii="Calibri" w:hAnsi="Calibri"/>
              </w:rPr>
            </w:pPr>
          </w:p>
          <w:p w14:paraId="5B4FDF46" w14:textId="33E5652D" w:rsidR="00024051" w:rsidRPr="00C61931" w:rsidRDefault="00024051" w:rsidP="00E54233">
            <w:pPr>
              <w:rPr>
                <w:color w:val="000000"/>
              </w:rPr>
            </w:pPr>
          </w:p>
        </w:tc>
      </w:tr>
    </w:tbl>
    <w:p w14:paraId="758F86D2" w14:textId="77777777" w:rsidR="00991A82" w:rsidRDefault="00991A82" w:rsidP="00603CFD">
      <w:pPr>
        <w:pStyle w:val="BodyTextIndent"/>
        <w:ind w:left="0" w:firstLine="0"/>
        <w:rPr>
          <w:rFonts w:ascii="Arial" w:hAnsi="Arial" w:cs="Arial"/>
          <w:color w:val="000000"/>
          <w:sz w:val="20"/>
        </w:rPr>
      </w:pPr>
    </w:p>
    <w:p w14:paraId="4E852640" w14:textId="77777777" w:rsidR="00534EED" w:rsidRDefault="00534EED" w:rsidP="00603CFD">
      <w:pPr>
        <w:pStyle w:val="BodyTextIndent"/>
        <w:ind w:left="0" w:firstLine="0"/>
        <w:rPr>
          <w:rFonts w:ascii="Arial" w:hAnsi="Arial" w:cs="Arial"/>
          <w:color w:val="000000"/>
          <w:sz w:val="20"/>
        </w:rPr>
      </w:pPr>
    </w:p>
    <w:p w14:paraId="651932B9"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lastRenderedPageBreak/>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12BBDC5F"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7CBABD97" w14:textId="77777777" w:rsidTr="00D255E7">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C01D0F9" w14:textId="0D188238" w:rsidR="00256599" w:rsidRPr="009320C8" w:rsidRDefault="009F32F7" w:rsidP="0051318E">
            <w:pPr>
              <w:spacing w:before="120"/>
              <w:rPr>
                <w:rFonts w:ascii="Arial" w:hAnsi="Arial" w:cs="Arial"/>
                <w:b/>
                <w:sz w:val="22"/>
                <w:szCs w:val="22"/>
              </w:rPr>
            </w:pPr>
            <w:r w:rsidRPr="009320C8">
              <w:rPr>
                <w:rFonts w:ascii="Arial" w:hAnsi="Arial" w:cs="Arial"/>
                <w:b/>
                <w:sz w:val="22"/>
                <w:szCs w:val="22"/>
              </w:rPr>
              <w:t>Name of accompanying Excel module:</w:t>
            </w:r>
            <w:r w:rsidR="00256599">
              <w:rPr>
                <w:rFonts w:ascii="Arial" w:hAnsi="Arial" w:cs="Arial"/>
                <w:b/>
                <w:sz w:val="22"/>
                <w:szCs w:val="22"/>
              </w:rPr>
              <w:t xml:space="preserve"> </w:t>
            </w:r>
            <w:r w:rsidR="0051318E">
              <w:rPr>
                <w:rFonts w:ascii="Arial" w:hAnsi="Arial" w:cs="Arial"/>
                <w:b/>
                <w:sz w:val="22"/>
                <w:szCs w:val="22"/>
              </w:rPr>
              <w:t>2018.013P.N.v1.Vitivirus_</w:t>
            </w:r>
            <w:r w:rsidR="008C0386">
              <w:rPr>
                <w:rFonts w:ascii="Arial" w:hAnsi="Arial" w:cs="Arial"/>
                <w:b/>
                <w:sz w:val="22"/>
                <w:szCs w:val="22"/>
              </w:rPr>
              <w:t>sp</w:t>
            </w:r>
            <w:r w:rsidR="0051318E">
              <w:rPr>
                <w:rFonts w:ascii="Arial" w:hAnsi="Arial" w:cs="Arial"/>
                <w:b/>
                <w:sz w:val="22"/>
                <w:szCs w:val="22"/>
              </w:rPr>
              <w:t>d</w:t>
            </w:r>
            <w:bookmarkStart w:id="0" w:name="_GoBack"/>
            <w:bookmarkEnd w:id="0"/>
            <w:r w:rsidR="008C0386">
              <w:rPr>
                <w:rFonts w:ascii="Arial" w:hAnsi="Arial" w:cs="Arial"/>
                <w:b/>
                <w:sz w:val="22"/>
                <w:szCs w:val="22"/>
              </w:rPr>
              <w:t>.xlsx</w:t>
            </w:r>
          </w:p>
        </w:tc>
      </w:tr>
    </w:tbl>
    <w:p w14:paraId="23084198" w14:textId="3839F73E" w:rsidR="009F32F7"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55B2DA08" w14:textId="29733880" w:rsidR="00256599" w:rsidRDefault="00256599" w:rsidP="00AA601F">
      <w:pPr>
        <w:pStyle w:val="BodyTextIndent"/>
        <w:spacing w:before="120" w:after="120"/>
        <w:ind w:left="0" w:firstLine="0"/>
        <w:rPr>
          <w:rFonts w:ascii="Arial" w:hAnsi="Arial" w:cs="Arial"/>
          <w:color w:val="0000FF"/>
          <w:sz w:val="20"/>
        </w:rPr>
      </w:pPr>
    </w:p>
    <w:p w14:paraId="0EC921E3"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256CD2C4" w14:textId="77777777" w:rsidTr="00AA601F">
        <w:trPr>
          <w:trHeight w:val="266"/>
          <w:tblHeader/>
        </w:trPr>
        <w:tc>
          <w:tcPr>
            <w:tcW w:w="9228" w:type="dxa"/>
          </w:tcPr>
          <w:p w14:paraId="5525C7BF"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7246BA6F" w14:textId="77777777" w:rsidTr="001E59C1">
        <w:trPr>
          <w:trHeight w:val="1566"/>
        </w:trPr>
        <w:tc>
          <w:tcPr>
            <w:tcW w:w="9228" w:type="dxa"/>
          </w:tcPr>
          <w:p w14:paraId="5ADE5DA7"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FBBAF34" w14:textId="77777777" w:rsidR="00F657DF" w:rsidRDefault="001E7FD5" w:rsidP="00446A20">
            <w:pPr>
              <w:pStyle w:val="BodyTextIndent"/>
              <w:numPr>
                <w:ilvl w:val="0"/>
                <w:numId w:val="24"/>
              </w:numPr>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02674F2F" w14:textId="77777777" w:rsidR="008C0386" w:rsidRDefault="008C0386" w:rsidP="00446A20">
            <w:pPr>
              <w:rPr>
                <w:rFonts w:asciiTheme="minorHAnsi" w:hAnsiTheme="minorHAnsi" w:cstheme="minorHAnsi"/>
              </w:rPr>
            </w:pPr>
          </w:p>
          <w:p w14:paraId="3DC2BB43" w14:textId="538394C2" w:rsidR="008C0386" w:rsidRPr="009143FF" w:rsidRDefault="008C0386" w:rsidP="008C0386">
            <w:pPr>
              <w:rPr>
                <w:rFonts w:ascii="Arial" w:hAnsi="Arial" w:cs="Arial"/>
                <w:sz w:val="22"/>
              </w:rPr>
            </w:pPr>
            <w:r w:rsidRPr="009143FF">
              <w:rPr>
                <w:rFonts w:ascii="Arial" w:hAnsi="Arial" w:cs="Arial"/>
                <w:sz w:val="22"/>
              </w:rPr>
              <w:t xml:space="preserve">Members of the genus </w:t>
            </w:r>
            <w:r w:rsidRPr="009143FF">
              <w:rPr>
                <w:rFonts w:ascii="Arial" w:hAnsi="Arial" w:cs="Arial"/>
                <w:i/>
                <w:sz w:val="22"/>
              </w:rPr>
              <w:t>Vitivirus</w:t>
            </w:r>
            <w:r w:rsidRPr="009143FF">
              <w:rPr>
                <w:rFonts w:ascii="Arial" w:hAnsi="Arial" w:cs="Arial"/>
                <w:sz w:val="22"/>
              </w:rPr>
              <w:t xml:space="preserve"> have filamentous virions of about 725-825 nm by 12 nm containing a positive sense RNA genome of 7400 to 7600 nucleotides (nt). </w:t>
            </w:r>
          </w:p>
          <w:p w14:paraId="04A8899F" w14:textId="468DA63B" w:rsidR="008C0386" w:rsidRPr="009143FF" w:rsidRDefault="008C0386" w:rsidP="008C0386">
            <w:pPr>
              <w:rPr>
                <w:rFonts w:ascii="Arial" w:hAnsi="Arial" w:cs="Arial"/>
                <w:sz w:val="22"/>
              </w:rPr>
            </w:pPr>
            <w:r w:rsidRPr="009143FF">
              <w:rPr>
                <w:rFonts w:ascii="Arial" w:hAnsi="Arial" w:cs="Arial"/>
                <w:sz w:val="22"/>
              </w:rPr>
              <w:t xml:space="preserve">A novel virus, denoted grapevine virus I, with characteristics of the genus </w:t>
            </w:r>
            <w:r w:rsidRPr="009143FF">
              <w:rPr>
                <w:rFonts w:ascii="Arial" w:hAnsi="Arial" w:cs="Arial"/>
                <w:i/>
                <w:sz w:val="22"/>
              </w:rPr>
              <w:t>Vitivirus</w:t>
            </w:r>
            <w:r w:rsidRPr="009143FF">
              <w:rPr>
                <w:rFonts w:ascii="Arial" w:hAnsi="Arial" w:cs="Arial"/>
                <w:sz w:val="22"/>
              </w:rPr>
              <w:t xml:space="preserve"> was identified from a sample of </w:t>
            </w:r>
            <w:r w:rsidRPr="009143FF">
              <w:rPr>
                <w:rFonts w:ascii="Arial" w:hAnsi="Arial" w:cs="Arial"/>
                <w:i/>
                <w:sz w:val="22"/>
              </w:rPr>
              <w:t>Vitis vinifera</w:t>
            </w:r>
            <w:r w:rsidRPr="009143FF">
              <w:rPr>
                <w:rFonts w:ascii="Arial" w:hAnsi="Arial" w:cs="Arial"/>
                <w:sz w:val="22"/>
              </w:rPr>
              <w:t xml:space="preserve"> cv. Chardonnay in New Zealand (Blouin et al, 2018). The virus was detected with high throughput sequencing (small RNA and total RNA) and its sequence was confirmed by Sanger sequencing. Its genome is 7507 nt long excluding the poly-A tail (GenBank accession No. MF927925, isolate VID499) with the organization similar to that described for the other members of the genus </w:t>
            </w:r>
            <w:r w:rsidRPr="009143FF">
              <w:rPr>
                <w:rFonts w:ascii="Arial" w:hAnsi="Arial" w:cs="Arial"/>
                <w:i/>
                <w:sz w:val="22"/>
              </w:rPr>
              <w:t xml:space="preserve">Vitivirus </w:t>
            </w:r>
            <w:r w:rsidRPr="009143FF">
              <w:rPr>
                <w:rFonts w:ascii="Arial" w:hAnsi="Arial" w:cs="Arial"/>
                <w:sz w:val="22"/>
              </w:rPr>
              <w:t xml:space="preserve">(Minafra et al., 2017; Adams et al., 2004) (Figure 1). </w:t>
            </w:r>
          </w:p>
          <w:p w14:paraId="5636965A" w14:textId="77777777" w:rsidR="008C0386" w:rsidRPr="009143FF" w:rsidRDefault="008C0386" w:rsidP="008C0386">
            <w:pPr>
              <w:rPr>
                <w:rFonts w:ascii="Arial" w:hAnsi="Arial" w:cs="Arial"/>
                <w:sz w:val="22"/>
              </w:rPr>
            </w:pPr>
          </w:p>
          <w:p w14:paraId="50B45215" w14:textId="5CA1CEF6" w:rsidR="008C0386" w:rsidRPr="009143FF" w:rsidRDefault="008C0386" w:rsidP="008C0386">
            <w:pPr>
              <w:rPr>
                <w:rFonts w:ascii="Arial" w:hAnsi="Arial" w:cs="Arial"/>
                <w:sz w:val="22"/>
              </w:rPr>
            </w:pPr>
            <w:r w:rsidRPr="009143FF">
              <w:rPr>
                <w:rFonts w:ascii="Arial" w:hAnsi="Arial" w:cs="Arial"/>
                <w:sz w:val="22"/>
              </w:rPr>
              <w:t>ORF1 encodes a 1696 aa polyprotein (nt positions 69-5159) that contains the recognized domains of methyltransferase (MTR); helicase (HEL); 2OG-Fe(II) oxygenase superfamily (AlkB); and RNA-dependent RNA-polymerase (RdRp). The closest relative in GenBank is grapevine virus E (GVE, isolate SA94, GU903012) with 65% aa and nt identity</w:t>
            </w:r>
            <w:r w:rsidR="009143FF" w:rsidRPr="009143FF">
              <w:rPr>
                <w:rFonts w:ascii="Arial" w:hAnsi="Arial" w:cs="Arial"/>
                <w:sz w:val="22"/>
              </w:rPr>
              <w:t xml:space="preserve"> for the entire ORF1</w:t>
            </w:r>
            <w:r w:rsidRPr="009143FF">
              <w:rPr>
                <w:rFonts w:ascii="Arial" w:hAnsi="Arial" w:cs="Arial"/>
                <w:sz w:val="22"/>
              </w:rPr>
              <w:t xml:space="preserve">. The second ORF (ORF2) overlaps with ORF1 by 11 nt (nt positions 5149-5652) and codes for a 167 aa putative protein with poor homology to known proteins and no recognized domains, as observed in previously characterised viruses from genus </w:t>
            </w:r>
            <w:r w:rsidRPr="009143FF">
              <w:rPr>
                <w:rFonts w:ascii="Arial" w:hAnsi="Arial" w:cs="Arial"/>
                <w:i/>
                <w:sz w:val="22"/>
              </w:rPr>
              <w:t>Vitivirus</w:t>
            </w:r>
            <w:r w:rsidRPr="009143FF">
              <w:rPr>
                <w:rFonts w:ascii="Arial" w:hAnsi="Arial" w:cs="Arial"/>
                <w:sz w:val="22"/>
              </w:rPr>
              <w:t>. The third ORF (ORF3) starts 32 nt downstream of ORF2 and codes for a 264 aa protein (nt positions 5685-6479) containing a movement protein domain. The movement protein of GVE is its closest relative with 63% aa identity (65% nt). The next ORF (ORF4) overlaps with ORF3 by 70 nt and codes for a 199 aa protein (nt positions 6409-7008) containing the tricho coat superfamily domain. This protein shares 65% aa identity with the coat protein of agave tequilina leaf virus (ATLV) (68% nt); 63% aa identity with GVE (66% nt) and 62% aa with grapevine virus G (GVG) (61% nt). ORF5 starts 29 nt downstream of ORF4 and codes for a 121 aa protein (nt positions 7038-7403) with a recognized viral nucleic acid binding protein (NABP). This protein shows the closest match with GVE in GenBank (72% aa and 70% nt identity).</w:t>
            </w:r>
          </w:p>
          <w:p w14:paraId="0732F103" w14:textId="77777777" w:rsidR="008C0386" w:rsidRPr="009143FF" w:rsidRDefault="008C0386" w:rsidP="008C0386">
            <w:pPr>
              <w:rPr>
                <w:rFonts w:ascii="Arial" w:hAnsi="Arial" w:cs="Arial"/>
                <w:sz w:val="22"/>
              </w:rPr>
            </w:pPr>
          </w:p>
          <w:p w14:paraId="7AC68AD0" w14:textId="5F19578C" w:rsidR="008C0386" w:rsidRPr="009143FF" w:rsidRDefault="008C0386" w:rsidP="008C0386">
            <w:pPr>
              <w:rPr>
                <w:rFonts w:ascii="Arial" w:hAnsi="Arial" w:cs="Arial"/>
                <w:sz w:val="22"/>
              </w:rPr>
            </w:pPr>
            <w:r w:rsidRPr="009143FF">
              <w:rPr>
                <w:rFonts w:ascii="Arial" w:hAnsi="Arial" w:cs="Arial"/>
                <w:sz w:val="22"/>
              </w:rPr>
              <w:t xml:space="preserve">Phylogenetic analysis shows that the new virus groups together with GVE, ATLV and GVG (Figure 2). A limited survey revealed the presence of this virus in multiple plants, often detected in co-infection with GVG. The characteristics of this virus suggest it is a representative of a new species in the genus </w:t>
            </w:r>
            <w:r w:rsidRPr="009143FF">
              <w:rPr>
                <w:rFonts w:ascii="Arial" w:hAnsi="Arial" w:cs="Arial"/>
                <w:i/>
                <w:sz w:val="22"/>
              </w:rPr>
              <w:t>Vitivirus</w:t>
            </w:r>
            <w:r w:rsidRPr="009143FF">
              <w:rPr>
                <w:rFonts w:ascii="Arial" w:hAnsi="Arial" w:cs="Arial"/>
                <w:sz w:val="22"/>
              </w:rPr>
              <w:t xml:space="preserve"> for which we propose the name </w:t>
            </w:r>
            <w:r w:rsidRPr="009143FF">
              <w:rPr>
                <w:rFonts w:ascii="Arial" w:hAnsi="Arial" w:cs="Arial"/>
                <w:i/>
                <w:sz w:val="22"/>
              </w:rPr>
              <w:t>Grapevine virus I</w:t>
            </w:r>
            <w:r w:rsidRPr="009143FF">
              <w:rPr>
                <w:rFonts w:ascii="Arial" w:hAnsi="Arial" w:cs="Arial"/>
                <w:sz w:val="22"/>
              </w:rPr>
              <w:t>.</w:t>
            </w:r>
          </w:p>
          <w:p w14:paraId="2DC850C3" w14:textId="77777777" w:rsidR="008C0386" w:rsidRPr="009143FF" w:rsidRDefault="008C0386" w:rsidP="00446A20">
            <w:pPr>
              <w:rPr>
                <w:rFonts w:ascii="Arial" w:hAnsi="Arial" w:cs="Arial"/>
                <w:sz w:val="22"/>
              </w:rPr>
            </w:pPr>
          </w:p>
          <w:p w14:paraId="432F10BB" w14:textId="77777777" w:rsidR="009143FF" w:rsidRDefault="009143FF" w:rsidP="00446A20">
            <w:pPr>
              <w:rPr>
                <w:rFonts w:ascii="Arial" w:hAnsi="Arial" w:cs="Arial"/>
                <w:sz w:val="22"/>
              </w:rPr>
            </w:pPr>
          </w:p>
          <w:p w14:paraId="7FA1B3F7" w14:textId="77777777" w:rsidR="009143FF" w:rsidRDefault="009143FF" w:rsidP="00446A20">
            <w:pPr>
              <w:rPr>
                <w:rFonts w:ascii="Arial" w:hAnsi="Arial" w:cs="Arial"/>
                <w:sz w:val="22"/>
              </w:rPr>
            </w:pPr>
          </w:p>
          <w:p w14:paraId="7982095B" w14:textId="77777777" w:rsidR="009143FF" w:rsidRDefault="009143FF" w:rsidP="00446A20">
            <w:pPr>
              <w:rPr>
                <w:rFonts w:ascii="Arial" w:hAnsi="Arial" w:cs="Arial"/>
                <w:sz w:val="22"/>
              </w:rPr>
            </w:pPr>
          </w:p>
          <w:p w14:paraId="0CADE75D" w14:textId="77777777" w:rsidR="009143FF" w:rsidRDefault="009143FF" w:rsidP="00446A20">
            <w:pPr>
              <w:rPr>
                <w:rFonts w:ascii="Arial" w:hAnsi="Arial" w:cs="Arial"/>
                <w:sz w:val="22"/>
              </w:rPr>
            </w:pPr>
          </w:p>
          <w:p w14:paraId="0691A5A4" w14:textId="77777777" w:rsidR="009143FF" w:rsidRDefault="009143FF" w:rsidP="00446A20">
            <w:pPr>
              <w:rPr>
                <w:rFonts w:ascii="Arial" w:hAnsi="Arial" w:cs="Arial"/>
                <w:sz w:val="22"/>
              </w:rPr>
            </w:pPr>
          </w:p>
          <w:p w14:paraId="7E3D2811" w14:textId="77777777" w:rsidR="00446A20" w:rsidRPr="009143FF" w:rsidRDefault="00446A20" w:rsidP="00446A20">
            <w:pPr>
              <w:rPr>
                <w:rFonts w:ascii="Arial" w:hAnsi="Arial" w:cs="Arial"/>
                <w:sz w:val="22"/>
              </w:rPr>
            </w:pPr>
            <w:r w:rsidRPr="009143FF">
              <w:rPr>
                <w:rFonts w:ascii="Arial" w:hAnsi="Arial" w:cs="Arial"/>
                <w:sz w:val="22"/>
              </w:rPr>
              <w:t xml:space="preserve">The criteria demarcating species in the genus </w:t>
            </w:r>
            <w:r w:rsidRPr="009143FF">
              <w:rPr>
                <w:rFonts w:ascii="Arial" w:hAnsi="Arial" w:cs="Arial"/>
                <w:i/>
                <w:sz w:val="22"/>
              </w:rPr>
              <w:t>Vitivirus</w:t>
            </w:r>
            <w:r w:rsidRPr="009143FF">
              <w:rPr>
                <w:rFonts w:ascii="Arial" w:hAnsi="Arial" w:cs="Arial"/>
                <w:sz w:val="22"/>
              </w:rPr>
              <w:t xml:space="preserve"> are:</w:t>
            </w:r>
          </w:p>
          <w:p w14:paraId="0B370DA3" w14:textId="723CAAFD" w:rsidR="00446A20" w:rsidRPr="009143FF" w:rsidRDefault="00446A20" w:rsidP="008C0386">
            <w:pPr>
              <w:numPr>
                <w:ilvl w:val="0"/>
                <w:numId w:val="25"/>
              </w:numPr>
              <w:ind w:hanging="294"/>
              <w:rPr>
                <w:rFonts w:ascii="Arial" w:hAnsi="Arial" w:cs="Arial"/>
                <w:sz w:val="22"/>
              </w:rPr>
            </w:pPr>
            <w:r w:rsidRPr="009143FF">
              <w:rPr>
                <w:rFonts w:ascii="Arial" w:hAnsi="Arial" w:cs="Arial"/>
                <w:sz w:val="22"/>
              </w:rPr>
              <w:t>The natural host range</w:t>
            </w:r>
            <w:r w:rsidR="008C0386" w:rsidRPr="009143FF">
              <w:rPr>
                <w:rFonts w:ascii="Arial" w:hAnsi="Arial" w:cs="Arial"/>
                <w:sz w:val="22"/>
              </w:rPr>
              <w:t>:</w:t>
            </w:r>
            <w:r w:rsidRPr="009143FF">
              <w:rPr>
                <w:rFonts w:ascii="Arial" w:hAnsi="Arial" w:cs="Arial"/>
                <w:sz w:val="22"/>
              </w:rPr>
              <w:t xml:space="preserve"> Grapevine</w:t>
            </w:r>
          </w:p>
          <w:p w14:paraId="5A12EAA0" w14:textId="3CB8494D" w:rsidR="00446A20" w:rsidRPr="009143FF" w:rsidRDefault="00446A20" w:rsidP="008C0386">
            <w:pPr>
              <w:numPr>
                <w:ilvl w:val="0"/>
                <w:numId w:val="25"/>
              </w:numPr>
              <w:ind w:hanging="294"/>
              <w:rPr>
                <w:rFonts w:ascii="Arial" w:hAnsi="Arial" w:cs="Arial"/>
                <w:sz w:val="22"/>
              </w:rPr>
            </w:pPr>
            <w:r w:rsidRPr="009143FF">
              <w:rPr>
                <w:rFonts w:ascii="Arial" w:hAnsi="Arial" w:cs="Arial"/>
                <w:sz w:val="22"/>
              </w:rPr>
              <w:t>Serological specificity using discriminatory polyclonal and monoclonal antibodies</w:t>
            </w:r>
            <w:r w:rsidR="008C0386" w:rsidRPr="009143FF">
              <w:rPr>
                <w:rFonts w:ascii="Arial" w:hAnsi="Arial" w:cs="Arial"/>
                <w:sz w:val="22"/>
              </w:rPr>
              <w:t xml:space="preserve">: </w:t>
            </w:r>
            <w:r w:rsidRPr="009143FF">
              <w:rPr>
                <w:rFonts w:ascii="Arial" w:hAnsi="Arial" w:cs="Arial"/>
                <w:sz w:val="22"/>
              </w:rPr>
              <w:t>N/A</w:t>
            </w:r>
          </w:p>
          <w:p w14:paraId="22BFCFBF" w14:textId="421F92F1" w:rsidR="00446A20" w:rsidRPr="009143FF" w:rsidRDefault="00446A20" w:rsidP="008C0386">
            <w:pPr>
              <w:numPr>
                <w:ilvl w:val="0"/>
                <w:numId w:val="25"/>
              </w:numPr>
              <w:ind w:hanging="294"/>
              <w:rPr>
                <w:rFonts w:ascii="Arial" w:hAnsi="Arial" w:cs="Arial"/>
                <w:sz w:val="22"/>
              </w:rPr>
            </w:pPr>
            <w:r w:rsidRPr="009143FF">
              <w:rPr>
                <w:rFonts w:ascii="Arial" w:hAnsi="Arial" w:cs="Arial"/>
                <w:sz w:val="22"/>
              </w:rPr>
              <w:t>Epidemiology: individual species or groups of species are transmitted by different types and species of vectors</w:t>
            </w:r>
            <w:r w:rsidR="008C0386" w:rsidRPr="009143FF">
              <w:rPr>
                <w:rFonts w:ascii="Arial" w:hAnsi="Arial" w:cs="Arial"/>
                <w:sz w:val="22"/>
              </w:rPr>
              <w:t>,</w:t>
            </w:r>
            <w:r w:rsidRPr="009143FF">
              <w:rPr>
                <w:rFonts w:ascii="Arial" w:hAnsi="Arial" w:cs="Arial"/>
                <w:sz w:val="22"/>
              </w:rPr>
              <w:t xml:space="preserve"> N/A</w:t>
            </w:r>
          </w:p>
          <w:p w14:paraId="3391A123" w14:textId="6A4B122B" w:rsidR="00446A20" w:rsidRPr="009143FF" w:rsidRDefault="00446A20" w:rsidP="008C0386">
            <w:pPr>
              <w:numPr>
                <w:ilvl w:val="0"/>
                <w:numId w:val="25"/>
              </w:numPr>
              <w:ind w:hanging="294"/>
              <w:rPr>
                <w:rFonts w:ascii="Arial" w:hAnsi="Arial" w:cs="Arial"/>
                <w:sz w:val="22"/>
              </w:rPr>
            </w:pPr>
            <w:r w:rsidRPr="009143FF">
              <w:rPr>
                <w:rFonts w:ascii="Arial" w:hAnsi="Arial" w:cs="Arial"/>
                <w:sz w:val="22"/>
              </w:rPr>
              <w:t>Differences in dsRNA pattern</w:t>
            </w:r>
            <w:r w:rsidR="008C0386" w:rsidRPr="009143FF">
              <w:rPr>
                <w:rFonts w:ascii="Arial" w:hAnsi="Arial" w:cs="Arial"/>
                <w:sz w:val="22"/>
              </w:rPr>
              <w:t>:</w:t>
            </w:r>
            <w:r w:rsidRPr="009143FF">
              <w:rPr>
                <w:rFonts w:ascii="Arial" w:hAnsi="Arial" w:cs="Arial"/>
                <w:sz w:val="22"/>
              </w:rPr>
              <w:t xml:space="preserve"> N/A</w:t>
            </w:r>
          </w:p>
          <w:p w14:paraId="3FEC6098" w14:textId="403C873D" w:rsidR="00446A20" w:rsidRPr="008C0386" w:rsidRDefault="00446A20" w:rsidP="008C0386">
            <w:pPr>
              <w:numPr>
                <w:ilvl w:val="0"/>
                <w:numId w:val="25"/>
              </w:numPr>
              <w:spacing w:after="120"/>
              <w:ind w:left="709" w:hanging="294"/>
              <w:rPr>
                <w:rFonts w:ascii="Arial" w:hAnsi="Arial" w:cs="Arial"/>
                <w:color w:val="0000FF"/>
                <w:sz w:val="20"/>
              </w:rPr>
            </w:pPr>
            <w:r w:rsidRPr="009143FF">
              <w:rPr>
                <w:rFonts w:ascii="Arial" w:hAnsi="Arial" w:cs="Arial"/>
                <w:sz w:val="22"/>
              </w:rPr>
              <w:t>Less than 72% nt identity (or 80% aa identity) between their CP or polymerase genes</w:t>
            </w:r>
            <w:r w:rsidR="008C0386" w:rsidRPr="009143FF">
              <w:rPr>
                <w:rFonts w:ascii="Arial" w:hAnsi="Arial" w:cs="Arial"/>
                <w:sz w:val="22"/>
              </w:rPr>
              <w:t xml:space="preserve">: </w:t>
            </w:r>
            <w:r w:rsidRPr="009143FF">
              <w:rPr>
                <w:rFonts w:ascii="Arial" w:hAnsi="Arial" w:cs="Arial"/>
                <w:sz w:val="22"/>
              </w:rPr>
              <w:t xml:space="preserve">GVI </w:t>
            </w:r>
            <w:r w:rsidR="002D6E27" w:rsidRPr="009143FF">
              <w:rPr>
                <w:rFonts w:ascii="Arial" w:hAnsi="Arial" w:cs="Arial"/>
                <w:sz w:val="22"/>
              </w:rPr>
              <w:t xml:space="preserve">shares the highest aa identities (65% aa identity in the ORF1 and 63% aa identity of the coat protein) with </w:t>
            </w:r>
            <w:r w:rsidR="00ED46A5" w:rsidRPr="009143FF">
              <w:rPr>
                <w:rFonts w:ascii="Arial" w:hAnsi="Arial" w:cs="Arial"/>
                <w:sz w:val="22"/>
              </w:rPr>
              <w:t xml:space="preserve">its closest relative </w:t>
            </w:r>
            <w:r w:rsidRPr="009143FF">
              <w:rPr>
                <w:rFonts w:ascii="Arial" w:hAnsi="Arial" w:cs="Arial"/>
                <w:sz w:val="22"/>
              </w:rPr>
              <w:t>grapevine virus E (GVE)</w:t>
            </w:r>
            <w:r w:rsidR="008C0386" w:rsidRPr="009143FF">
              <w:rPr>
                <w:rFonts w:ascii="Arial" w:hAnsi="Arial" w:cs="Arial"/>
                <w:sz w:val="22"/>
              </w:rPr>
              <w:t>.</w:t>
            </w:r>
            <w:r w:rsidR="002D6E27" w:rsidRPr="009143FF">
              <w:rPr>
                <w:rFonts w:ascii="Arial" w:hAnsi="Arial" w:cs="Arial"/>
                <w:sz w:val="22"/>
              </w:rPr>
              <w:t xml:space="preserve"> </w:t>
            </w:r>
            <w:r w:rsidR="008C0386" w:rsidRPr="009143FF">
              <w:rPr>
                <w:rFonts w:ascii="Arial" w:hAnsi="Arial" w:cs="Arial"/>
                <w:sz w:val="22"/>
              </w:rPr>
              <w:t>B</w:t>
            </w:r>
            <w:r w:rsidR="002D6E27" w:rsidRPr="009143FF">
              <w:rPr>
                <w:rFonts w:ascii="Arial" w:hAnsi="Arial" w:cs="Arial"/>
                <w:sz w:val="22"/>
              </w:rPr>
              <w:t xml:space="preserve">oth </w:t>
            </w:r>
            <w:r w:rsidR="008C0386" w:rsidRPr="009143FF">
              <w:rPr>
                <w:rFonts w:ascii="Arial" w:hAnsi="Arial" w:cs="Arial"/>
                <w:sz w:val="22"/>
              </w:rPr>
              <w:t xml:space="preserve">values are </w:t>
            </w:r>
            <w:r w:rsidR="002D6E27" w:rsidRPr="009143FF">
              <w:rPr>
                <w:rFonts w:ascii="Arial" w:hAnsi="Arial" w:cs="Arial"/>
                <w:sz w:val="22"/>
              </w:rPr>
              <w:t>clearly below the species demarcation criteria.</w:t>
            </w:r>
            <w:r w:rsidRPr="009143FF">
              <w:rPr>
                <w:rFonts w:ascii="Arial" w:hAnsi="Arial" w:cs="Arial"/>
                <w:sz w:val="22"/>
              </w:rPr>
              <w:t xml:space="preserve"> </w:t>
            </w:r>
          </w:p>
          <w:p w14:paraId="1149EFB0" w14:textId="77777777" w:rsidR="008C0386" w:rsidRPr="008C0386" w:rsidRDefault="008C0386" w:rsidP="008C0386">
            <w:pPr>
              <w:spacing w:after="120"/>
              <w:rPr>
                <w:rFonts w:ascii="Arial" w:hAnsi="Arial" w:cs="Arial"/>
                <w:color w:val="0000FF"/>
                <w:sz w:val="20"/>
              </w:rPr>
            </w:pPr>
          </w:p>
          <w:p w14:paraId="6A428ACC" w14:textId="77777777" w:rsidR="006B2EE7" w:rsidRPr="00F657DF" w:rsidRDefault="006A1735" w:rsidP="00446A20">
            <w:pPr>
              <w:pStyle w:val="BodyTextIndent"/>
              <w:numPr>
                <w:ilvl w:val="0"/>
                <w:numId w:val="24"/>
              </w:numPr>
              <w:spacing w:after="120"/>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15D39D50" w14:textId="77777777" w:rsidR="001E59C1" w:rsidRPr="00B91D87" w:rsidRDefault="001E59C1" w:rsidP="00724490">
            <w:pPr>
              <w:rPr>
                <w:rFonts w:ascii="Arial" w:hAnsi="Arial" w:cs="Arial"/>
                <w:color w:val="0000FF"/>
                <w:sz w:val="20"/>
              </w:rPr>
            </w:pPr>
          </w:p>
        </w:tc>
      </w:tr>
    </w:tbl>
    <w:p w14:paraId="525810F7" w14:textId="77777777" w:rsidR="008C0386" w:rsidRDefault="008C0386" w:rsidP="008C0386"/>
    <w:p w14:paraId="330089AA" w14:textId="77777777" w:rsidR="008C0386" w:rsidRDefault="008C0386" w:rsidP="008C0386"/>
    <w:p w14:paraId="36AE1DFE" w14:textId="77777777" w:rsidR="008C0386" w:rsidRDefault="008C0386" w:rsidP="008C0386"/>
    <w:p w14:paraId="50C16DF1" w14:textId="77777777" w:rsidR="008C0386" w:rsidRDefault="008C0386" w:rsidP="008C0386"/>
    <w:p w14:paraId="27A39A22" w14:textId="77777777" w:rsidR="008C0386" w:rsidRPr="00147B8A" w:rsidRDefault="008C0386" w:rsidP="008C0386"/>
    <w:p w14:paraId="178FB909" w14:textId="77777777" w:rsidR="008C0386" w:rsidRDefault="008C0386" w:rsidP="008C0386">
      <w:pPr>
        <w:rPr>
          <w:rFonts w:ascii="Calibri" w:hAnsi="Calibri"/>
          <w:color w:val="000000"/>
        </w:rPr>
      </w:pPr>
      <w:r w:rsidRPr="00993CCA">
        <w:rPr>
          <w:rFonts w:ascii="Calibri" w:hAnsi="Calibri"/>
          <w:noProof/>
          <w:color w:val="000000"/>
          <w:lang w:val="en-GB" w:eastAsia="en-GB"/>
        </w:rPr>
        <w:drawing>
          <wp:inline distT="0" distB="0" distL="0" distR="0" wp14:anchorId="2ACBE7C8" wp14:editId="6B879E9F">
            <wp:extent cx="6007735" cy="357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07735" cy="357505"/>
                    </a:xfrm>
                    <a:prstGeom prst="rect">
                      <a:avLst/>
                    </a:prstGeom>
                  </pic:spPr>
                </pic:pic>
              </a:graphicData>
            </a:graphic>
          </wp:inline>
        </w:drawing>
      </w:r>
    </w:p>
    <w:p w14:paraId="7FBA57EC" w14:textId="77777777" w:rsidR="008C0386" w:rsidRDefault="008C0386" w:rsidP="008C0386">
      <w:pPr>
        <w:rPr>
          <w:rFonts w:ascii="Calibri" w:hAnsi="Calibri"/>
          <w:color w:val="000000"/>
        </w:rPr>
      </w:pPr>
    </w:p>
    <w:p w14:paraId="4459E7EA" w14:textId="77777777" w:rsidR="008C0386" w:rsidRDefault="008C0386" w:rsidP="008C0386">
      <w:pPr>
        <w:rPr>
          <w:rFonts w:ascii="Calibri" w:hAnsi="Calibri"/>
          <w:b/>
          <w:color w:val="000000"/>
        </w:rPr>
      </w:pPr>
    </w:p>
    <w:p w14:paraId="4A5CCD30" w14:textId="6D1CF391" w:rsidR="008C0386" w:rsidRPr="009143FF" w:rsidRDefault="008C0386" w:rsidP="008C0386">
      <w:pPr>
        <w:rPr>
          <w:rFonts w:ascii="Arial" w:hAnsi="Arial" w:cs="Arial"/>
          <w:strike/>
          <w:color w:val="000000"/>
          <w:sz w:val="22"/>
        </w:rPr>
      </w:pPr>
      <w:r w:rsidRPr="009143FF">
        <w:rPr>
          <w:rFonts w:ascii="Arial" w:hAnsi="Arial" w:cs="Arial"/>
          <w:b/>
          <w:color w:val="000000"/>
          <w:sz w:val="22"/>
        </w:rPr>
        <w:t>Figure 1.</w:t>
      </w:r>
      <w:r w:rsidRPr="009143FF">
        <w:rPr>
          <w:rFonts w:ascii="Arial" w:hAnsi="Arial" w:cs="Arial"/>
          <w:color w:val="000000"/>
          <w:sz w:val="22"/>
        </w:rPr>
        <w:t xml:space="preserve"> Schematic representation of the genome organization for grapevine virus I (GVI). Open reading frames are represented by boxes. Acronyms used are for the methyl transferase domain (MTR); the helicase domain (HEL), the 2OG-Fe(II) oxygenase domain (AlkB), the RNA-dependent RNA-polymerase domain (RdRp), the movement protein (MP), the coat protein (CP) and the nucleic acid binding protein (NABP). </w:t>
      </w:r>
    </w:p>
    <w:p w14:paraId="3A79AA21" w14:textId="4CF2C45E" w:rsidR="009143FF" w:rsidRDefault="009143FF">
      <w:pPr>
        <w:rPr>
          <w:rFonts w:ascii="Calibri" w:hAnsi="Calibri"/>
          <w:color w:val="000000"/>
        </w:rPr>
      </w:pPr>
      <w:r>
        <w:rPr>
          <w:rFonts w:ascii="Calibri" w:hAnsi="Calibri"/>
          <w:color w:val="000000"/>
        </w:rPr>
        <w:br w:type="page"/>
      </w:r>
    </w:p>
    <w:p w14:paraId="18641A2D" w14:textId="71CE4705" w:rsidR="00E54233" w:rsidRDefault="009143FF" w:rsidP="00C51F1F">
      <w:pPr>
        <w:rPr>
          <w:rFonts w:ascii="Calibri" w:hAnsi="Calibri"/>
          <w:color w:val="000000"/>
        </w:rPr>
      </w:pPr>
      <w:r>
        <w:rPr>
          <w:rFonts w:ascii="Calibri" w:hAnsi="Calibri"/>
          <w:noProof/>
          <w:color w:val="000000"/>
          <w:lang w:val="en-GB" w:eastAsia="en-GB"/>
        </w:rPr>
        <w:lastRenderedPageBreak/>
        <w:drawing>
          <wp:anchor distT="0" distB="0" distL="114300" distR="114300" simplePos="0" relativeHeight="251659264" behindDoc="1" locked="0" layoutInCell="1" allowOverlap="1" wp14:anchorId="11877CEF" wp14:editId="3A9352DF">
            <wp:simplePos x="0" y="0"/>
            <wp:positionH relativeFrom="column">
              <wp:posOffset>712379</wp:posOffset>
            </wp:positionH>
            <wp:positionV relativeFrom="paragraph">
              <wp:posOffset>84909</wp:posOffset>
            </wp:positionV>
            <wp:extent cx="4557909" cy="4487091"/>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10"/>
                    <a:stretch>
                      <a:fillRect/>
                    </a:stretch>
                  </pic:blipFill>
                  <pic:spPr>
                    <a:xfrm>
                      <a:off x="0" y="0"/>
                      <a:ext cx="4557909" cy="4487091"/>
                    </a:xfrm>
                    <a:prstGeom prst="rect">
                      <a:avLst/>
                    </a:prstGeom>
                  </pic:spPr>
                </pic:pic>
              </a:graphicData>
            </a:graphic>
            <wp14:sizeRelH relativeFrom="page">
              <wp14:pctWidth>0</wp14:pctWidth>
            </wp14:sizeRelH>
            <wp14:sizeRelV relativeFrom="page">
              <wp14:pctHeight>0</wp14:pctHeight>
            </wp14:sizeRelV>
          </wp:anchor>
        </w:drawing>
      </w:r>
    </w:p>
    <w:p w14:paraId="119A1311" w14:textId="1C8C49AA" w:rsidR="006C4A0C" w:rsidRDefault="006C4A0C" w:rsidP="00AC0E72">
      <w:pPr>
        <w:rPr>
          <w:lang w:val="en-GB"/>
        </w:rPr>
      </w:pPr>
    </w:p>
    <w:p w14:paraId="5EDA2D78" w14:textId="0C2ED090" w:rsidR="006C4A0C" w:rsidRDefault="006C4A0C" w:rsidP="00AC0E72">
      <w:pPr>
        <w:rPr>
          <w:lang w:val="en-GB"/>
        </w:rPr>
      </w:pPr>
    </w:p>
    <w:p w14:paraId="277682BF" w14:textId="77777777" w:rsidR="00147B8A" w:rsidRDefault="00147B8A" w:rsidP="00991A82">
      <w:pPr>
        <w:pStyle w:val="BodyTextIndent"/>
        <w:ind w:left="0" w:firstLine="0"/>
        <w:rPr>
          <w:rFonts w:ascii="Times New Roman" w:hAnsi="Times New Roman"/>
          <w:color w:val="000000"/>
          <w:sz w:val="22"/>
          <w:szCs w:val="22"/>
        </w:rPr>
      </w:pPr>
    </w:p>
    <w:p w14:paraId="100DFF6D" w14:textId="77777777" w:rsidR="009143FF" w:rsidRDefault="009143FF" w:rsidP="008C0386">
      <w:pPr>
        <w:rPr>
          <w:rFonts w:ascii="Arial" w:hAnsi="Arial" w:cs="Arial"/>
          <w:b/>
          <w:color w:val="000000"/>
          <w:sz w:val="22"/>
          <w:szCs w:val="22"/>
        </w:rPr>
      </w:pPr>
    </w:p>
    <w:p w14:paraId="040CADF3" w14:textId="77777777" w:rsidR="009143FF" w:rsidRDefault="009143FF" w:rsidP="008C0386">
      <w:pPr>
        <w:rPr>
          <w:rFonts w:ascii="Arial" w:hAnsi="Arial" w:cs="Arial"/>
          <w:b/>
          <w:color w:val="000000"/>
          <w:sz w:val="22"/>
          <w:szCs w:val="22"/>
        </w:rPr>
      </w:pPr>
    </w:p>
    <w:p w14:paraId="757A0357" w14:textId="77777777" w:rsidR="009143FF" w:rsidRDefault="009143FF" w:rsidP="008C0386">
      <w:pPr>
        <w:rPr>
          <w:rFonts w:ascii="Arial" w:hAnsi="Arial" w:cs="Arial"/>
          <w:b/>
          <w:color w:val="000000"/>
          <w:sz w:val="22"/>
          <w:szCs w:val="22"/>
        </w:rPr>
      </w:pPr>
    </w:p>
    <w:p w14:paraId="64DF060E" w14:textId="77777777" w:rsidR="009143FF" w:rsidRDefault="009143FF" w:rsidP="008C0386">
      <w:pPr>
        <w:rPr>
          <w:rFonts w:ascii="Arial" w:hAnsi="Arial" w:cs="Arial"/>
          <w:b/>
          <w:color w:val="000000"/>
          <w:sz w:val="22"/>
          <w:szCs w:val="22"/>
        </w:rPr>
      </w:pPr>
    </w:p>
    <w:p w14:paraId="5AF84530" w14:textId="77777777" w:rsidR="009143FF" w:rsidRDefault="009143FF" w:rsidP="008C0386">
      <w:pPr>
        <w:rPr>
          <w:rFonts w:ascii="Arial" w:hAnsi="Arial" w:cs="Arial"/>
          <w:b/>
          <w:color w:val="000000"/>
          <w:sz w:val="22"/>
          <w:szCs w:val="22"/>
        </w:rPr>
      </w:pPr>
    </w:p>
    <w:p w14:paraId="0183372E" w14:textId="77777777" w:rsidR="009143FF" w:rsidRDefault="009143FF" w:rsidP="008C0386">
      <w:pPr>
        <w:rPr>
          <w:rFonts w:ascii="Arial" w:hAnsi="Arial" w:cs="Arial"/>
          <w:b/>
          <w:color w:val="000000"/>
          <w:sz w:val="22"/>
          <w:szCs w:val="22"/>
        </w:rPr>
      </w:pPr>
    </w:p>
    <w:p w14:paraId="21E8930A" w14:textId="77777777" w:rsidR="009143FF" w:rsidRDefault="009143FF" w:rsidP="008C0386">
      <w:pPr>
        <w:rPr>
          <w:rFonts w:ascii="Arial" w:hAnsi="Arial" w:cs="Arial"/>
          <w:b/>
          <w:color w:val="000000"/>
          <w:sz w:val="22"/>
          <w:szCs w:val="22"/>
        </w:rPr>
      </w:pPr>
    </w:p>
    <w:p w14:paraId="725DAA5E" w14:textId="77777777" w:rsidR="009143FF" w:rsidRDefault="009143FF" w:rsidP="008C0386">
      <w:pPr>
        <w:rPr>
          <w:rFonts w:ascii="Arial" w:hAnsi="Arial" w:cs="Arial"/>
          <w:b/>
          <w:color w:val="000000"/>
          <w:sz w:val="22"/>
          <w:szCs w:val="22"/>
        </w:rPr>
      </w:pPr>
    </w:p>
    <w:p w14:paraId="0E5DC549" w14:textId="77777777" w:rsidR="009143FF" w:rsidRDefault="009143FF" w:rsidP="008C0386">
      <w:pPr>
        <w:rPr>
          <w:rFonts w:ascii="Arial" w:hAnsi="Arial" w:cs="Arial"/>
          <w:b/>
          <w:color w:val="000000"/>
          <w:sz w:val="22"/>
          <w:szCs w:val="22"/>
        </w:rPr>
      </w:pPr>
    </w:p>
    <w:p w14:paraId="3E663765" w14:textId="77777777" w:rsidR="009143FF" w:rsidRDefault="009143FF" w:rsidP="008C0386">
      <w:pPr>
        <w:rPr>
          <w:rFonts w:ascii="Arial" w:hAnsi="Arial" w:cs="Arial"/>
          <w:b/>
          <w:color w:val="000000"/>
          <w:sz w:val="22"/>
          <w:szCs w:val="22"/>
        </w:rPr>
      </w:pPr>
    </w:p>
    <w:p w14:paraId="7267E82B" w14:textId="77777777" w:rsidR="009143FF" w:rsidRDefault="009143FF" w:rsidP="008C0386">
      <w:pPr>
        <w:rPr>
          <w:rFonts w:ascii="Arial" w:hAnsi="Arial" w:cs="Arial"/>
          <w:b/>
          <w:color w:val="000000"/>
          <w:sz w:val="22"/>
          <w:szCs w:val="22"/>
        </w:rPr>
      </w:pPr>
    </w:p>
    <w:p w14:paraId="1742A898" w14:textId="77777777" w:rsidR="009143FF" w:rsidRDefault="009143FF" w:rsidP="008C0386">
      <w:pPr>
        <w:rPr>
          <w:rFonts w:ascii="Arial" w:hAnsi="Arial" w:cs="Arial"/>
          <w:b/>
          <w:color w:val="000000"/>
          <w:sz w:val="22"/>
          <w:szCs w:val="22"/>
        </w:rPr>
      </w:pPr>
    </w:p>
    <w:p w14:paraId="734A8324" w14:textId="77777777" w:rsidR="009143FF" w:rsidRDefault="009143FF" w:rsidP="008C0386">
      <w:pPr>
        <w:rPr>
          <w:rFonts w:ascii="Arial" w:hAnsi="Arial" w:cs="Arial"/>
          <w:b/>
          <w:color w:val="000000"/>
          <w:sz w:val="22"/>
          <w:szCs w:val="22"/>
        </w:rPr>
      </w:pPr>
    </w:p>
    <w:p w14:paraId="0C95F790" w14:textId="77777777" w:rsidR="009143FF" w:rsidRDefault="009143FF" w:rsidP="008C0386">
      <w:pPr>
        <w:rPr>
          <w:rFonts w:ascii="Arial" w:hAnsi="Arial" w:cs="Arial"/>
          <w:b/>
          <w:color w:val="000000"/>
          <w:sz w:val="22"/>
          <w:szCs w:val="22"/>
        </w:rPr>
      </w:pPr>
    </w:p>
    <w:p w14:paraId="70470FF9" w14:textId="77777777" w:rsidR="009143FF" w:rsidRDefault="009143FF" w:rsidP="008C0386">
      <w:pPr>
        <w:rPr>
          <w:rFonts w:ascii="Arial" w:hAnsi="Arial" w:cs="Arial"/>
          <w:b/>
          <w:color w:val="000000"/>
          <w:sz w:val="22"/>
          <w:szCs w:val="22"/>
        </w:rPr>
      </w:pPr>
    </w:p>
    <w:p w14:paraId="713CBA4A" w14:textId="77777777" w:rsidR="009143FF" w:rsidRDefault="009143FF" w:rsidP="008C0386">
      <w:pPr>
        <w:rPr>
          <w:rFonts w:ascii="Arial" w:hAnsi="Arial" w:cs="Arial"/>
          <w:b/>
          <w:color w:val="000000"/>
          <w:sz w:val="22"/>
          <w:szCs w:val="22"/>
        </w:rPr>
      </w:pPr>
    </w:p>
    <w:p w14:paraId="41C3AC62" w14:textId="77777777" w:rsidR="009143FF" w:rsidRDefault="009143FF" w:rsidP="008C0386">
      <w:pPr>
        <w:rPr>
          <w:rFonts w:ascii="Arial" w:hAnsi="Arial" w:cs="Arial"/>
          <w:b/>
          <w:color w:val="000000"/>
          <w:sz w:val="22"/>
          <w:szCs w:val="22"/>
        </w:rPr>
      </w:pPr>
    </w:p>
    <w:p w14:paraId="0AB8FD0D" w14:textId="77777777" w:rsidR="009143FF" w:rsidRDefault="009143FF" w:rsidP="008C0386">
      <w:pPr>
        <w:rPr>
          <w:rFonts w:ascii="Arial" w:hAnsi="Arial" w:cs="Arial"/>
          <w:b/>
          <w:color w:val="000000"/>
          <w:sz w:val="22"/>
          <w:szCs w:val="22"/>
        </w:rPr>
      </w:pPr>
    </w:p>
    <w:p w14:paraId="75D0A034" w14:textId="77777777" w:rsidR="009143FF" w:rsidRDefault="009143FF" w:rsidP="008C0386">
      <w:pPr>
        <w:rPr>
          <w:rFonts w:ascii="Arial" w:hAnsi="Arial" w:cs="Arial"/>
          <w:b/>
          <w:color w:val="000000"/>
          <w:sz w:val="22"/>
          <w:szCs w:val="22"/>
        </w:rPr>
      </w:pPr>
    </w:p>
    <w:p w14:paraId="5F9EEBD7" w14:textId="77777777" w:rsidR="009143FF" w:rsidRDefault="009143FF" w:rsidP="008C0386">
      <w:pPr>
        <w:rPr>
          <w:rFonts w:ascii="Arial" w:hAnsi="Arial" w:cs="Arial"/>
          <w:b/>
          <w:color w:val="000000"/>
          <w:sz w:val="22"/>
          <w:szCs w:val="22"/>
        </w:rPr>
      </w:pPr>
    </w:p>
    <w:p w14:paraId="6ECA882B" w14:textId="77777777" w:rsidR="009143FF" w:rsidRDefault="009143FF" w:rsidP="008C0386">
      <w:pPr>
        <w:rPr>
          <w:rFonts w:ascii="Arial" w:hAnsi="Arial" w:cs="Arial"/>
          <w:b/>
          <w:color w:val="000000"/>
          <w:sz w:val="22"/>
          <w:szCs w:val="22"/>
        </w:rPr>
      </w:pPr>
    </w:p>
    <w:p w14:paraId="6AD6DD7E" w14:textId="77777777" w:rsidR="009143FF" w:rsidRDefault="009143FF" w:rsidP="008C0386">
      <w:pPr>
        <w:rPr>
          <w:rFonts w:ascii="Arial" w:hAnsi="Arial" w:cs="Arial"/>
          <w:b/>
          <w:color w:val="000000"/>
          <w:sz w:val="22"/>
          <w:szCs w:val="22"/>
        </w:rPr>
      </w:pPr>
    </w:p>
    <w:p w14:paraId="4FFC1EFD" w14:textId="77777777" w:rsidR="009143FF" w:rsidRDefault="009143FF" w:rsidP="008C0386">
      <w:pPr>
        <w:rPr>
          <w:rFonts w:ascii="Arial" w:hAnsi="Arial" w:cs="Arial"/>
          <w:b/>
          <w:color w:val="000000"/>
          <w:sz w:val="22"/>
          <w:szCs w:val="22"/>
        </w:rPr>
      </w:pPr>
    </w:p>
    <w:p w14:paraId="163D9F43" w14:textId="77777777" w:rsidR="009143FF" w:rsidRDefault="009143FF" w:rsidP="008C0386">
      <w:pPr>
        <w:rPr>
          <w:rFonts w:ascii="Arial" w:hAnsi="Arial" w:cs="Arial"/>
          <w:b/>
          <w:color w:val="000000"/>
          <w:sz w:val="22"/>
          <w:szCs w:val="22"/>
        </w:rPr>
      </w:pPr>
    </w:p>
    <w:p w14:paraId="40DF0496" w14:textId="77777777" w:rsidR="009143FF" w:rsidRDefault="009143FF" w:rsidP="008C0386">
      <w:pPr>
        <w:rPr>
          <w:rFonts w:ascii="Arial" w:hAnsi="Arial" w:cs="Arial"/>
          <w:b/>
          <w:color w:val="000000"/>
          <w:sz w:val="22"/>
          <w:szCs w:val="22"/>
        </w:rPr>
      </w:pPr>
    </w:p>
    <w:p w14:paraId="26869A88" w14:textId="45E57D04" w:rsidR="008C0386" w:rsidRPr="009143FF" w:rsidRDefault="008C0386" w:rsidP="008C0386">
      <w:pPr>
        <w:rPr>
          <w:rFonts w:ascii="Arial" w:hAnsi="Arial" w:cs="Arial"/>
          <w:color w:val="000000"/>
          <w:sz w:val="22"/>
          <w:szCs w:val="22"/>
        </w:rPr>
      </w:pPr>
      <w:r w:rsidRPr="009143FF">
        <w:rPr>
          <w:rFonts w:ascii="Arial" w:hAnsi="Arial" w:cs="Arial"/>
          <w:b/>
          <w:color w:val="000000"/>
          <w:sz w:val="22"/>
          <w:szCs w:val="22"/>
        </w:rPr>
        <w:t>Figure 2.</w:t>
      </w:r>
      <w:r w:rsidRPr="009143FF">
        <w:rPr>
          <w:rFonts w:ascii="Arial" w:hAnsi="Arial" w:cs="Arial"/>
          <w:color w:val="000000"/>
          <w:sz w:val="22"/>
          <w:szCs w:val="22"/>
        </w:rPr>
        <w:t xml:space="preserve"> Neighbor-Joining tree (1000 bootstrap replicates using the Jukes-Cantor distance model) of </w:t>
      </w:r>
      <w:r w:rsidR="009143FF" w:rsidRPr="009143FF">
        <w:rPr>
          <w:rFonts w:ascii="Arial" w:hAnsi="Arial" w:cs="Arial"/>
          <w:color w:val="000000"/>
          <w:sz w:val="22"/>
          <w:szCs w:val="22"/>
        </w:rPr>
        <w:t xml:space="preserve">the </w:t>
      </w:r>
      <w:r w:rsidRPr="009143FF">
        <w:rPr>
          <w:rFonts w:ascii="Arial" w:hAnsi="Arial" w:cs="Arial"/>
          <w:color w:val="000000"/>
          <w:sz w:val="22"/>
          <w:szCs w:val="22"/>
        </w:rPr>
        <w:t xml:space="preserve">replicase polyprotein </w:t>
      </w:r>
      <w:r w:rsidR="009143FF" w:rsidRPr="009143FF">
        <w:rPr>
          <w:rFonts w:ascii="Arial" w:hAnsi="Arial" w:cs="Arial"/>
          <w:color w:val="000000"/>
          <w:sz w:val="22"/>
          <w:szCs w:val="22"/>
        </w:rPr>
        <w:t xml:space="preserve">(ORF1) </w:t>
      </w:r>
      <w:r w:rsidRPr="009143FF">
        <w:rPr>
          <w:rFonts w:ascii="Arial" w:hAnsi="Arial" w:cs="Arial"/>
          <w:color w:val="000000"/>
          <w:sz w:val="22"/>
          <w:szCs w:val="22"/>
        </w:rPr>
        <w:t xml:space="preserve">of representative members of the genus </w:t>
      </w:r>
      <w:r w:rsidRPr="009143FF">
        <w:rPr>
          <w:rFonts w:ascii="Arial" w:hAnsi="Arial" w:cs="Arial"/>
          <w:i/>
          <w:color w:val="000000"/>
          <w:sz w:val="22"/>
          <w:szCs w:val="22"/>
        </w:rPr>
        <w:t>Vitivirus</w:t>
      </w:r>
      <w:r w:rsidRPr="009143FF">
        <w:rPr>
          <w:rFonts w:ascii="Arial" w:hAnsi="Arial" w:cs="Arial"/>
          <w:color w:val="000000"/>
          <w:sz w:val="22"/>
          <w:szCs w:val="22"/>
        </w:rPr>
        <w:t>. Protein alignments (translated from the accession number indicated) were performed with ClustalW (BLOSUM cost matrix with a gap opening cost set at 10, and a gap extension cost at 0.1). Consensus support is shown as a percentage on the branch. Citrus leaf blotch virus was used as outgroup.</w:t>
      </w:r>
      <w:r w:rsidR="009143FF" w:rsidRPr="009143FF">
        <w:rPr>
          <w:rFonts w:ascii="Arial" w:hAnsi="Arial" w:cs="Arial"/>
          <w:color w:val="000000"/>
          <w:sz w:val="22"/>
          <w:szCs w:val="22"/>
        </w:rPr>
        <w:t xml:space="preserve"> The position of </w:t>
      </w:r>
      <w:r w:rsidR="009143FF">
        <w:rPr>
          <w:rFonts w:ascii="Arial" w:hAnsi="Arial" w:cs="Arial"/>
          <w:color w:val="000000"/>
          <w:sz w:val="22"/>
          <w:szCs w:val="22"/>
        </w:rPr>
        <w:t>g</w:t>
      </w:r>
      <w:r w:rsidR="009143FF" w:rsidRPr="009143FF">
        <w:rPr>
          <w:rFonts w:ascii="Arial" w:hAnsi="Arial" w:cs="Arial"/>
          <w:color w:val="000000"/>
          <w:sz w:val="22"/>
          <w:szCs w:val="22"/>
        </w:rPr>
        <w:t>rapevine virus I is indicated in bold and with a red star.</w:t>
      </w:r>
    </w:p>
    <w:p w14:paraId="5C7CF639" w14:textId="77777777" w:rsidR="008C0386" w:rsidRDefault="008C0386" w:rsidP="00991A82">
      <w:pPr>
        <w:pStyle w:val="BodyTextIndent"/>
        <w:ind w:left="0" w:firstLine="0"/>
        <w:rPr>
          <w:rFonts w:ascii="Times New Roman" w:hAnsi="Times New Roman"/>
          <w:color w:val="000000"/>
          <w:sz w:val="22"/>
          <w:szCs w:val="22"/>
        </w:rPr>
      </w:pPr>
    </w:p>
    <w:p w14:paraId="40FEC6E4" w14:textId="77777777" w:rsidR="008C0386" w:rsidRDefault="008C0386" w:rsidP="00991A82">
      <w:pPr>
        <w:pStyle w:val="BodyTextIndent"/>
        <w:ind w:left="0" w:firstLine="0"/>
        <w:rPr>
          <w:rFonts w:ascii="Times New Roman" w:hAnsi="Times New Roman"/>
          <w:color w:val="000000"/>
          <w:sz w:val="22"/>
          <w:szCs w:val="22"/>
        </w:rPr>
      </w:pPr>
    </w:p>
    <w:p w14:paraId="0920FF09" w14:textId="77777777" w:rsidR="008C0386" w:rsidRDefault="008C0386" w:rsidP="00991A82">
      <w:pPr>
        <w:pStyle w:val="BodyTextIndent"/>
        <w:ind w:left="0" w:firstLine="0"/>
        <w:rPr>
          <w:rFonts w:ascii="Times New Roman" w:hAnsi="Times New Roman"/>
          <w:color w:val="000000"/>
          <w:sz w:val="22"/>
          <w:szCs w:val="22"/>
        </w:rPr>
      </w:pPr>
    </w:p>
    <w:p w14:paraId="249AF618" w14:textId="77777777" w:rsidR="008C0386" w:rsidRDefault="008C0386" w:rsidP="00991A82">
      <w:pPr>
        <w:pStyle w:val="BodyTextIndent"/>
        <w:ind w:left="0" w:firstLine="0"/>
        <w:rPr>
          <w:rFonts w:ascii="Times New Roman" w:hAnsi="Times New Roman"/>
          <w:color w:val="000000"/>
          <w:sz w:val="22"/>
          <w:szCs w:val="22"/>
        </w:rPr>
      </w:pPr>
    </w:p>
    <w:p w14:paraId="0882946F" w14:textId="77777777" w:rsidR="00147B8A" w:rsidRDefault="00147B8A" w:rsidP="00147B8A">
      <w:pPr>
        <w:rPr>
          <w:lang w:val="en-GB"/>
        </w:rPr>
      </w:pPr>
    </w:p>
    <w:tbl>
      <w:tblPr>
        <w:tblW w:w="9228" w:type="dxa"/>
        <w:tblLook w:val="04A0" w:firstRow="1" w:lastRow="0" w:firstColumn="1" w:lastColumn="0" w:noHBand="0" w:noVBand="1"/>
      </w:tblPr>
      <w:tblGrid>
        <w:gridCol w:w="9228"/>
      </w:tblGrid>
      <w:tr w:rsidR="00147B8A" w:rsidRPr="001E492D" w14:paraId="51FF1659" w14:textId="77777777" w:rsidTr="00D255E7">
        <w:trPr>
          <w:tblHeader/>
        </w:trPr>
        <w:tc>
          <w:tcPr>
            <w:tcW w:w="9228" w:type="dxa"/>
          </w:tcPr>
          <w:p w14:paraId="14851EE6" w14:textId="77777777" w:rsidR="00147B8A" w:rsidRPr="009320C8" w:rsidRDefault="00147B8A" w:rsidP="00D255E7">
            <w:pPr>
              <w:spacing w:after="120"/>
              <w:rPr>
                <w:rFonts w:ascii="Arial" w:hAnsi="Arial" w:cs="Arial"/>
                <w:b/>
              </w:rPr>
            </w:pPr>
            <w:r w:rsidRPr="009320C8">
              <w:rPr>
                <w:rFonts w:ascii="Arial" w:hAnsi="Arial" w:cs="Arial"/>
                <w:b/>
              </w:rPr>
              <w:t>References:</w:t>
            </w:r>
          </w:p>
        </w:tc>
      </w:tr>
      <w:tr w:rsidR="00147B8A" w:rsidRPr="00C61931" w14:paraId="35C1E709" w14:textId="77777777" w:rsidTr="00D255E7">
        <w:trPr>
          <w:trHeight w:val="860"/>
        </w:trPr>
        <w:tc>
          <w:tcPr>
            <w:tcW w:w="9228" w:type="dxa"/>
            <w:tcBorders>
              <w:top w:val="single" w:sz="8" w:space="0" w:color="auto"/>
              <w:left w:val="single" w:sz="8" w:space="0" w:color="auto"/>
              <w:bottom w:val="single" w:sz="8" w:space="0" w:color="auto"/>
              <w:right w:val="single" w:sz="8" w:space="0" w:color="auto"/>
            </w:tcBorders>
          </w:tcPr>
          <w:p w14:paraId="42094865" w14:textId="77777777" w:rsidR="00147B8A" w:rsidRPr="009143FF" w:rsidRDefault="00147B8A" w:rsidP="009143FF">
            <w:pPr>
              <w:pStyle w:val="BodyTextIndent"/>
              <w:ind w:left="284" w:hanging="284"/>
              <w:rPr>
                <w:rFonts w:ascii="Arial" w:hAnsi="Arial" w:cs="Arial"/>
                <w:color w:val="000000"/>
                <w:sz w:val="22"/>
              </w:rPr>
            </w:pPr>
            <w:r w:rsidRPr="009143FF">
              <w:rPr>
                <w:rFonts w:ascii="Arial" w:hAnsi="Arial" w:cs="Arial"/>
                <w:color w:val="000000"/>
                <w:sz w:val="22"/>
              </w:rPr>
              <w:t xml:space="preserve">Adams MJ, Antoniw JF, Bar-Joseph M, Brunt AA, Candresse T, Foster GD, Martelli GP, Milne RG, Zavriev SK, Fauquet CM (2004) The new plant virus family </w:t>
            </w:r>
            <w:r w:rsidRPr="001D1F95">
              <w:rPr>
                <w:rFonts w:ascii="Arial" w:hAnsi="Arial" w:cs="Arial"/>
                <w:i/>
                <w:color w:val="000000"/>
                <w:sz w:val="22"/>
              </w:rPr>
              <w:t>Flexiviridae</w:t>
            </w:r>
            <w:r w:rsidRPr="009143FF">
              <w:rPr>
                <w:rFonts w:ascii="Arial" w:hAnsi="Arial" w:cs="Arial"/>
                <w:color w:val="000000"/>
                <w:sz w:val="22"/>
              </w:rPr>
              <w:t xml:space="preserve"> and assessment of molecular criteria for species demarcation. Arch Virol 149:1045-1060</w:t>
            </w:r>
          </w:p>
          <w:p w14:paraId="691E143F" w14:textId="36A5735E" w:rsidR="002D6E27" w:rsidRPr="009143FF" w:rsidRDefault="002D6E27" w:rsidP="009143FF">
            <w:pPr>
              <w:pStyle w:val="BodyTextIndent"/>
              <w:ind w:left="284" w:hanging="284"/>
              <w:rPr>
                <w:rFonts w:ascii="Arial" w:hAnsi="Arial" w:cs="Arial"/>
                <w:color w:val="000000"/>
                <w:sz w:val="22"/>
              </w:rPr>
            </w:pPr>
            <w:r w:rsidRPr="009143FF">
              <w:rPr>
                <w:rFonts w:ascii="Arial" w:hAnsi="Arial" w:cs="Arial"/>
                <w:sz w:val="22"/>
              </w:rPr>
              <w:t>Blouin AG, Chooi KM, Warren B</w:t>
            </w:r>
            <w:r w:rsidR="001D1F95">
              <w:rPr>
                <w:rFonts w:ascii="Arial" w:hAnsi="Arial" w:cs="Arial"/>
                <w:sz w:val="22"/>
              </w:rPr>
              <w:t>,</w:t>
            </w:r>
            <w:r w:rsidRPr="009143FF">
              <w:rPr>
                <w:rFonts w:ascii="Arial" w:hAnsi="Arial" w:cs="Arial"/>
                <w:sz w:val="22"/>
              </w:rPr>
              <w:t xml:space="preserve"> </w:t>
            </w:r>
            <w:r w:rsidR="001D1F95" w:rsidRPr="001D1F95">
              <w:rPr>
                <w:rFonts w:ascii="Arial" w:hAnsi="Arial" w:cs="Arial"/>
                <w:sz w:val="22"/>
              </w:rPr>
              <w:t>Napier</w:t>
            </w:r>
            <w:r w:rsidR="001D1F95">
              <w:rPr>
                <w:rFonts w:ascii="Arial" w:hAnsi="Arial" w:cs="Arial"/>
                <w:sz w:val="22"/>
              </w:rPr>
              <w:t xml:space="preserve"> KR, </w:t>
            </w:r>
            <w:r w:rsidR="001D1F95" w:rsidRPr="001D1F95">
              <w:rPr>
                <w:rFonts w:ascii="Arial" w:hAnsi="Arial" w:cs="Arial"/>
                <w:sz w:val="22"/>
              </w:rPr>
              <w:t>Barrero</w:t>
            </w:r>
            <w:r w:rsidR="001D1F95">
              <w:rPr>
                <w:rFonts w:ascii="Arial" w:hAnsi="Arial" w:cs="Arial"/>
                <w:sz w:val="22"/>
              </w:rPr>
              <w:t xml:space="preserve"> RA, </w:t>
            </w:r>
            <w:r w:rsidR="001D1F95" w:rsidRPr="001D1F95">
              <w:rPr>
                <w:rFonts w:ascii="Arial" w:hAnsi="Arial" w:cs="Arial"/>
                <w:sz w:val="22"/>
              </w:rPr>
              <w:t>MacDiarmid</w:t>
            </w:r>
            <w:r w:rsidR="001D1F95">
              <w:rPr>
                <w:rFonts w:ascii="Arial" w:hAnsi="Arial" w:cs="Arial"/>
                <w:sz w:val="22"/>
              </w:rPr>
              <w:t xml:space="preserve"> RM (2018)</w:t>
            </w:r>
            <w:r w:rsidRPr="009143FF">
              <w:rPr>
                <w:rFonts w:ascii="Arial" w:hAnsi="Arial" w:cs="Arial"/>
                <w:sz w:val="22"/>
              </w:rPr>
              <w:t xml:space="preserve"> </w:t>
            </w:r>
            <w:r w:rsidR="001D1F95" w:rsidRPr="001D1F95">
              <w:rPr>
                <w:rFonts w:ascii="Arial" w:hAnsi="Arial" w:cs="Arial"/>
                <w:sz w:val="22"/>
                <w:lang w:val="en"/>
              </w:rPr>
              <w:t>Grapevine virus I, a putative new vitivirus detected in co-infection with grapevine virus G in New Zealand</w:t>
            </w:r>
            <w:r w:rsidR="001D1F95">
              <w:rPr>
                <w:rFonts w:ascii="Arial" w:hAnsi="Arial" w:cs="Arial"/>
                <w:sz w:val="22"/>
                <w:lang w:val="en"/>
              </w:rPr>
              <w:t xml:space="preserve">. </w:t>
            </w:r>
            <w:r w:rsidRPr="009143FF">
              <w:rPr>
                <w:rFonts w:ascii="Arial" w:hAnsi="Arial" w:cs="Arial"/>
                <w:sz w:val="22"/>
              </w:rPr>
              <w:t>Arch Virol 163: 1371</w:t>
            </w:r>
            <w:r w:rsidR="001D1F95">
              <w:rPr>
                <w:rFonts w:ascii="Arial" w:hAnsi="Arial" w:cs="Arial"/>
                <w:sz w:val="22"/>
              </w:rPr>
              <w:t>-1374</w:t>
            </w:r>
            <w:r w:rsidRPr="009143FF">
              <w:rPr>
                <w:rFonts w:ascii="Arial" w:hAnsi="Arial" w:cs="Arial"/>
                <w:color w:val="000000"/>
                <w:sz w:val="22"/>
              </w:rPr>
              <w:tab/>
            </w:r>
          </w:p>
          <w:p w14:paraId="792B3264" w14:textId="71ACA485" w:rsidR="00147B8A" w:rsidRPr="009143FF" w:rsidRDefault="00147B8A" w:rsidP="009143FF">
            <w:pPr>
              <w:pStyle w:val="BodyTextIndent"/>
              <w:ind w:left="284" w:hanging="284"/>
              <w:rPr>
                <w:rFonts w:ascii="Arial" w:hAnsi="Arial" w:cs="Arial"/>
                <w:color w:val="000000"/>
                <w:sz w:val="22"/>
              </w:rPr>
            </w:pPr>
            <w:r w:rsidRPr="009143FF">
              <w:rPr>
                <w:rFonts w:ascii="Arial" w:hAnsi="Arial" w:cs="Arial"/>
                <w:color w:val="000000"/>
                <w:sz w:val="22"/>
                <w:lang w:val="en-NZ"/>
              </w:rPr>
              <w:t xml:space="preserve">Minafra A, Mawassi M, Goszczynski D, Saldarelli P (2017) Grapevine </w:t>
            </w:r>
            <w:r w:rsidR="001D1F95">
              <w:rPr>
                <w:rFonts w:ascii="Arial" w:hAnsi="Arial" w:cs="Arial"/>
                <w:color w:val="000000"/>
                <w:sz w:val="22"/>
                <w:lang w:val="en-NZ"/>
              </w:rPr>
              <w:t>v</w:t>
            </w:r>
            <w:r w:rsidRPr="009143FF">
              <w:rPr>
                <w:rFonts w:ascii="Arial" w:hAnsi="Arial" w:cs="Arial"/>
                <w:color w:val="000000"/>
                <w:sz w:val="22"/>
                <w:lang w:val="en-NZ"/>
              </w:rPr>
              <w:t xml:space="preserve">itiviruses. </w:t>
            </w:r>
            <w:r w:rsidRPr="009143FF">
              <w:rPr>
                <w:rFonts w:ascii="Arial" w:hAnsi="Arial" w:cs="Arial"/>
                <w:color w:val="000000"/>
                <w:sz w:val="22"/>
              </w:rPr>
              <w:t>In: Meng B, Martelli G, Golino D, Fuchs M (</w:t>
            </w:r>
            <w:r w:rsidR="001D1F95">
              <w:rPr>
                <w:rFonts w:ascii="Arial" w:hAnsi="Arial" w:cs="Arial"/>
                <w:color w:val="000000"/>
                <w:sz w:val="22"/>
              </w:rPr>
              <w:t>E</w:t>
            </w:r>
            <w:r w:rsidRPr="009143FF">
              <w:rPr>
                <w:rFonts w:ascii="Arial" w:hAnsi="Arial" w:cs="Arial"/>
                <w:color w:val="000000"/>
                <w:sz w:val="22"/>
              </w:rPr>
              <w:t>ds) Grapevine Viruses: Molecular Biology, Diagnostics and Management. Springer, pp 229-256</w:t>
            </w:r>
          </w:p>
          <w:p w14:paraId="46D007A4" w14:textId="77777777" w:rsidR="00147B8A" w:rsidRPr="00C61931" w:rsidRDefault="00147B8A" w:rsidP="002D6E27">
            <w:pPr>
              <w:pStyle w:val="BodyTextIndent"/>
              <w:ind w:left="567" w:hanging="567"/>
              <w:rPr>
                <w:rFonts w:ascii="Times New Roman" w:hAnsi="Times New Roman"/>
                <w:color w:val="000000"/>
              </w:rPr>
            </w:pPr>
          </w:p>
        </w:tc>
      </w:tr>
    </w:tbl>
    <w:p w14:paraId="6AC9108B" w14:textId="77777777" w:rsidR="00CE0DE4" w:rsidRPr="00991A82" w:rsidRDefault="007F03D8"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6D0B4986" wp14:editId="65109AC7">
                <wp:simplePos x="0" y="0"/>
                <wp:positionH relativeFrom="column">
                  <wp:posOffset>0</wp:posOffset>
                </wp:positionH>
                <wp:positionV relativeFrom="paragraph">
                  <wp:posOffset>196850</wp:posOffset>
                </wp:positionV>
                <wp:extent cx="5600700" cy="0"/>
                <wp:effectExtent l="19050" t="16510" r="19050" b="2159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E74AD"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F9547A">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D42A7" w14:textId="77777777" w:rsidR="008F051A" w:rsidRDefault="008F051A" w:rsidP="00256599">
      <w:pPr>
        <w:pStyle w:val="Header"/>
      </w:pPr>
      <w:r>
        <w:separator/>
      </w:r>
    </w:p>
  </w:endnote>
  <w:endnote w:type="continuationSeparator" w:id="0">
    <w:p w14:paraId="5705EAB9" w14:textId="77777777" w:rsidR="008F051A" w:rsidRDefault="008F051A" w:rsidP="0025659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7187" w14:textId="6B9C7469" w:rsidR="002D6E27" w:rsidRPr="002E52B9" w:rsidRDefault="002D6E27"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1318E">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1318E">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97F5" w14:textId="77777777" w:rsidR="008F051A" w:rsidRDefault="008F051A" w:rsidP="00256599">
      <w:pPr>
        <w:pStyle w:val="Header"/>
      </w:pPr>
      <w:r>
        <w:separator/>
      </w:r>
    </w:p>
  </w:footnote>
  <w:footnote w:type="continuationSeparator" w:id="0">
    <w:p w14:paraId="3FC11EC6" w14:textId="77777777" w:rsidR="008F051A" w:rsidRDefault="008F051A" w:rsidP="00256599">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BB11E" w14:textId="77777777" w:rsidR="002D6E27" w:rsidRPr="00F369A4" w:rsidRDefault="002D6E27"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41DFF"/>
    <w:multiLevelType w:val="multilevel"/>
    <w:tmpl w:val="D43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6"/>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2"/>
  </w:num>
  <w:num w:numId="19">
    <w:abstractNumId w:val="3"/>
  </w:num>
  <w:num w:numId="20">
    <w:abstractNumId w:val="24"/>
  </w:num>
  <w:num w:numId="21">
    <w:abstractNumId w:val="2"/>
  </w:num>
  <w:num w:numId="22">
    <w:abstractNumId w:val="5"/>
  </w:num>
  <w:num w:numId="23">
    <w:abstractNumId w:val="14"/>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16519"/>
    <w:rsid w:val="00024051"/>
    <w:rsid w:val="000315E5"/>
    <w:rsid w:val="00034DE5"/>
    <w:rsid w:val="000360CB"/>
    <w:rsid w:val="000420CB"/>
    <w:rsid w:val="0004304B"/>
    <w:rsid w:val="00067F43"/>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47B8A"/>
    <w:rsid w:val="001551A8"/>
    <w:rsid w:val="001578A6"/>
    <w:rsid w:val="001664DF"/>
    <w:rsid w:val="0017329D"/>
    <w:rsid w:val="00173983"/>
    <w:rsid w:val="0017739A"/>
    <w:rsid w:val="001811B7"/>
    <w:rsid w:val="00185699"/>
    <w:rsid w:val="001946B2"/>
    <w:rsid w:val="001C5EE1"/>
    <w:rsid w:val="001D1F95"/>
    <w:rsid w:val="001E59C1"/>
    <w:rsid w:val="001E7FD5"/>
    <w:rsid w:val="001F4031"/>
    <w:rsid w:val="00202BB3"/>
    <w:rsid w:val="00210B49"/>
    <w:rsid w:val="00212269"/>
    <w:rsid w:val="002129A8"/>
    <w:rsid w:val="0022566F"/>
    <w:rsid w:val="002361B7"/>
    <w:rsid w:val="00236673"/>
    <w:rsid w:val="00252570"/>
    <w:rsid w:val="002539A7"/>
    <w:rsid w:val="00256599"/>
    <w:rsid w:val="00260377"/>
    <w:rsid w:val="00265E5A"/>
    <w:rsid w:val="002732D1"/>
    <w:rsid w:val="00275425"/>
    <w:rsid w:val="002777A3"/>
    <w:rsid w:val="002808DA"/>
    <w:rsid w:val="0028367A"/>
    <w:rsid w:val="00283FE0"/>
    <w:rsid w:val="00284F70"/>
    <w:rsid w:val="0028627E"/>
    <w:rsid w:val="00291213"/>
    <w:rsid w:val="002930D6"/>
    <w:rsid w:val="00295698"/>
    <w:rsid w:val="002964F7"/>
    <w:rsid w:val="002978A6"/>
    <w:rsid w:val="002A0282"/>
    <w:rsid w:val="002A4018"/>
    <w:rsid w:val="002A7D6D"/>
    <w:rsid w:val="002B75AB"/>
    <w:rsid w:val="002D6E27"/>
    <w:rsid w:val="002E36D5"/>
    <w:rsid w:val="00304104"/>
    <w:rsid w:val="00306A5E"/>
    <w:rsid w:val="00315AEE"/>
    <w:rsid w:val="00317EE2"/>
    <w:rsid w:val="00342A81"/>
    <w:rsid w:val="00342D4D"/>
    <w:rsid w:val="00342EB5"/>
    <w:rsid w:val="003433D8"/>
    <w:rsid w:val="0034563C"/>
    <w:rsid w:val="003538F3"/>
    <w:rsid w:val="003563FA"/>
    <w:rsid w:val="003623D9"/>
    <w:rsid w:val="00364F36"/>
    <w:rsid w:val="003676E2"/>
    <w:rsid w:val="00377A06"/>
    <w:rsid w:val="003A0BE4"/>
    <w:rsid w:val="003A48CF"/>
    <w:rsid w:val="003A4E70"/>
    <w:rsid w:val="003A6C76"/>
    <w:rsid w:val="003B1954"/>
    <w:rsid w:val="003B5B5D"/>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6A20"/>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318E"/>
    <w:rsid w:val="00516D9F"/>
    <w:rsid w:val="005201AD"/>
    <w:rsid w:val="00521073"/>
    <w:rsid w:val="00522E71"/>
    <w:rsid w:val="00530EFE"/>
    <w:rsid w:val="00534EED"/>
    <w:rsid w:val="005368BD"/>
    <w:rsid w:val="005557FC"/>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652F"/>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759D"/>
    <w:rsid w:val="00773999"/>
    <w:rsid w:val="00774CB4"/>
    <w:rsid w:val="007772C2"/>
    <w:rsid w:val="00781E10"/>
    <w:rsid w:val="007878DB"/>
    <w:rsid w:val="00792B22"/>
    <w:rsid w:val="0079318D"/>
    <w:rsid w:val="007A5735"/>
    <w:rsid w:val="007C1657"/>
    <w:rsid w:val="007C793A"/>
    <w:rsid w:val="007C7E0E"/>
    <w:rsid w:val="007D246C"/>
    <w:rsid w:val="007D4C57"/>
    <w:rsid w:val="007D6DB6"/>
    <w:rsid w:val="007E6C07"/>
    <w:rsid w:val="007F03D8"/>
    <w:rsid w:val="007F5109"/>
    <w:rsid w:val="0080060B"/>
    <w:rsid w:val="00800BFD"/>
    <w:rsid w:val="00801148"/>
    <w:rsid w:val="00802D02"/>
    <w:rsid w:val="00805C88"/>
    <w:rsid w:val="008071B6"/>
    <w:rsid w:val="008277F3"/>
    <w:rsid w:val="00830785"/>
    <w:rsid w:val="00835B67"/>
    <w:rsid w:val="008418CD"/>
    <w:rsid w:val="008442CB"/>
    <w:rsid w:val="008563BE"/>
    <w:rsid w:val="00862258"/>
    <w:rsid w:val="008655D6"/>
    <w:rsid w:val="00872088"/>
    <w:rsid w:val="008762E5"/>
    <w:rsid w:val="00890FAF"/>
    <w:rsid w:val="00891C67"/>
    <w:rsid w:val="008A612E"/>
    <w:rsid w:val="008B46B2"/>
    <w:rsid w:val="008B6D5E"/>
    <w:rsid w:val="008C0386"/>
    <w:rsid w:val="008C2CC4"/>
    <w:rsid w:val="008C7B86"/>
    <w:rsid w:val="008E10B7"/>
    <w:rsid w:val="008E2333"/>
    <w:rsid w:val="008E4E0F"/>
    <w:rsid w:val="008E736E"/>
    <w:rsid w:val="008F03D2"/>
    <w:rsid w:val="008F051A"/>
    <w:rsid w:val="008F1758"/>
    <w:rsid w:val="008F2BEE"/>
    <w:rsid w:val="008F4957"/>
    <w:rsid w:val="008F5FB1"/>
    <w:rsid w:val="008F6DE4"/>
    <w:rsid w:val="009062EF"/>
    <w:rsid w:val="009143FF"/>
    <w:rsid w:val="00926A4D"/>
    <w:rsid w:val="009320C8"/>
    <w:rsid w:val="00932883"/>
    <w:rsid w:val="0093622B"/>
    <w:rsid w:val="0095508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3CCA"/>
    <w:rsid w:val="00995425"/>
    <w:rsid w:val="009A3DE5"/>
    <w:rsid w:val="009A6C98"/>
    <w:rsid w:val="009B1712"/>
    <w:rsid w:val="009C1EBB"/>
    <w:rsid w:val="009C20C3"/>
    <w:rsid w:val="009C463B"/>
    <w:rsid w:val="009D29FA"/>
    <w:rsid w:val="009E036E"/>
    <w:rsid w:val="009F32F7"/>
    <w:rsid w:val="009F602F"/>
    <w:rsid w:val="00A03AA4"/>
    <w:rsid w:val="00A11ACF"/>
    <w:rsid w:val="00A13C32"/>
    <w:rsid w:val="00A223C4"/>
    <w:rsid w:val="00A26EB0"/>
    <w:rsid w:val="00A27567"/>
    <w:rsid w:val="00A36B4E"/>
    <w:rsid w:val="00A52629"/>
    <w:rsid w:val="00A56BC8"/>
    <w:rsid w:val="00A67BC4"/>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0741E"/>
    <w:rsid w:val="00B120B5"/>
    <w:rsid w:val="00B12A01"/>
    <w:rsid w:val="00B12D76"/>
    <w:rsid w:val="00B216A1"/>
    <w:rsid w:val="00B2254A"/>
    <w:rsid w:val="00B34F6A"/>
    <w:rsid w:val="00B37996"/>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D6804"/>
    <w:rsid w:val="00BE06F9"/>
    <w:rsid w:val="00BE18E9"/>
    <w:rsid w:val="00BF7AA8"/>
    <w:rsid w:val="00C06EE4"/>
    <w:rsid w:val="00C12C1B"/>
    <w:rsid w:val="00C15EC4"/>
    <w:rsid w:val="00C165C2"/>
    <w:rsid w:val="00C245DB"/>
    <w:rsid w:val="00C3224F"/>
    <w:rsid w:val="00C44DF4"/>
    <w:rsid w:val="00C46C65"/>
    <w:rsid w:val="00C51F1F"/>
    <w:rsid w:val="00C55862"/>
    <w:rsid w:val="00C64F92"/>
    <w:rsid w:val="00C67A98"/>
    <w:rsid w:val="00C75039"/>
    <w:rsid w:val="00C762C9"/>
    <w:rsid w:val="00C80265"/>
    <w:rsid w:val="00C94A0B"/>
    <w:rsid w:val="00CA1A5F"/>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255E7"/>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2BEA"/>
    <w:rsid w:val="00E22D82"/>
    <w:rsid w:val="00E30A69"/>
    <w:rsid w:val="00E347C2"/>
    <w:rsid w:val="00E36F9D"/>
    <w:rsid w:val="00E4413A"/>
    <w:rsid w:val="00E535E6"/>
    <w:rsid w:val="00E54233"/>
    <w:rsid w:val="00E57A0B"/>
    <w:rsid w:val="00E60228"/>
    <w:rsid w:val="00E66C21"/>
    <w:rsid w:val="00E73F9A"/>
    <w:rsid w:val="00E946A5"/>
    <w:rsid w:val="00EA06D0"/>
    <w:rsid w:val="00EA1332"/>
    <w:rsid w:val="00EA5C82"/>
    <w:rsid w:val="00EA6CA5"/>
    <w:rsid w:val="00EB0413"/>
    <w:rsid w:val="00EB59EE"/>
    <w:rsid w:val="00EB5BAF"/>
    <w:rsid w:val="00EC11F1"/>
    <w:rsid w:val="00EC4F18"/>
    <w:rsid w:val="00ED46A5"/>
    <w:rsid w:val="00EF285D"/>
    <w:rsid w:val="00EF6615"/>
    <w:rsid w:val="00EF7D67"/>
    <w:rsid w:val="00F00D95"/>
    <w:rsid w:val="00F038BC"/>
    <w:rsid w:val="00F050DB"/>
    <w:rsid w:val="00F071D8"/>
    <w:rsid w:val="00F303F5"/>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47A"/>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B375F"/>
  <w15:docId w15:val="{EB07ABA1-2884-924F-9532-C30A741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D1F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basedOn w:val="DefaultParagraphFont"/>
    <w:uiPriority w:val="99"/>
    <w:semiHidden/>
    <w:unhideWhenUsed/>
    <w:rsid w:val="00342EB5"/>
    <w:rPr>
      <w:sz w:val="16"/>
      <w:szCs w:val="16"/>
    </w:rPr>
  </w:style>
  <w:style w:type="paragraph" w:styleId="CommentText">
    <w:name w:val="annotation text"/>
    <w:basedOn w:val="Normal"/>
    <w:link w:val="CommentTextChar"/>
    <w:uiPriority w:val="99"/>
    <w:semiHidden/>
    <w:unhideWhenUsed/>
    <w:rsid w:val="00342EB5"/>
    <w:rPr>
      <w:sz w:val="20"/>
      <w:szCs w:val="20"/>
    </w:rPr>
  </w:style>
  <w:style w:type="character" w:customStyle="1" w:styleId="CommentTextChar">
    <w:name w:val="Comment Text Char"/>
    <w:basedOn w:val="DefaultParagraphFont"/>
    <w:link w:val="CommentText"/>
    <w:uiPriority w:val="99"/>
    <w:semiHidden/>
    <w:rsid w:val="00342EB5"/>
    <w:rPr>
      <w:lang w:val="en-US" w:eastAsia="en-US"/>
    </w:rPr>
  </w:style>
  <w:style w:type="paragraph" w:styleId="CommentSubject">
    <w:name w:val="annotation subject"/>
    <w:basedOn w:val="CommentText"/>
    <w:next w:val="CommentText"/>
    <w:link w:val="CommentSubjectChar"/>
    <w:uiPriority w:val="99"/>
    <w:semiHidden/>
    <w:unhideWhenUsed/>
    <w:rsid w:val="00342EB5"/>
    <w:rPr>
      <w:b/>
      <w:bCs/>
    </w:rPr>
  </w:style>
  <w:style w:type="character" w:customStyle="1" w:styleId="CommentSubjectChar">
    <w:name w:val="Comment Subject Char"/>
    <w:basedOn w:val="CommentTextChar"/>
    <w:link w:val="CommentSubject"/>
    <w:uiPriority w:val="99"/>
    <w:semiHidden/>
    <w:rsid w:val="00342EB5"/>
    <w:rPr>
      <w:b/>
      <w:bCs/>
      <w:lang w:val="en-US" w:eastAsia="en-US"/>
    </w:rPr>
  </w:style>
  <w:style w:type="character" w:customStyle="1" w:styleId="Heading1Char">
    <w:name w:val="Heading 1 Char"/>
    <w:basedOn w:val="DefaultParagraphFont"/>
    <w:link w:val="Heading1"/>
    <w:uiPriority w:val="9"/>
    <w:rsid w:val="001D1F95"/>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6767">
      <w:bodyDiv w:val="1"/>
      <w:marLeft w:val="0"/>
      <w:marRight w:val="0"/>
      <w:marTop w:val="0"/>
      <w:marBottom w:val="0"/>
      <w:divBdr>
        <w:top w:val="none" w:sz="0" w:space="0" w:color="auto"/>
        <w:left w:val="none" w:sz="0" w:space="0" w:color="auto"/>
        <w:bottom w:val="none" w:sz="0" w:space="0" w:color="auto"/>
        <w:right w:val="none" w:sz="0" w:space="0" w:color="auto"/>
      </w:divBdr>
    </w:div>
    <w:div w:id="708380466">
      <w:bodyDiv w:val="1"/>
      <w:marLeft w:val="0"/>
      <w:marRight w:val="0"/>
      <w:marTop w:val="0"/>
      <w:marBottom w:val="0"/>
      <w:divBdr>
        <w:top w:val="none" w:sz="0" w:space="0" w:color="auto"/>
        <w:left w:val="none" w:sz="0" w:space="0" w:color="auto"/>
        <w:bottom w:val="none" w:sz="0" w:space="0" w:color="auto"/>
        <w:right w:val="none" w:sz="0" w:space="0" w:color="auto"/>
      </w:divBdr>
    </w:div>
    <w:div w:id="84629329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07377227">
      <w:bodyDiv w:val="1"/>
      <w:marLeft w:val="0"/>
      <w:marRight w:val="0"/>
      <w:marTop w:val="0"/>
      <w:marBottom w:val="0"/>
      <w:divBdr>
        <w:top w:val="none" w:sz="0" w:space="0" w:color="auto"/>
        <w:left w:val="none" w:sz="0" w:space="0" w:color="auto"/>
        <w:bottom w:val="none" w:sz="0" w:space="0" w:color="auto"/>
        <w:right w:val="none" w:sz="0" w:space="0" w:color="auto"/>
      </w:divBdr>
    </w:div>
    <w:div w:id="16074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7763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2018-06-20T10:43:00Z</dcterms:created>
  <dcterms:modified xsi:type="dcterms:W3CDTF">2018-06-20T10:43:00Z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