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B45CA58" w14:textId="4B55D3C4" w:rsidR="00A174CC" w:rsidRDefault="00A174CC" w:rsidP="00862F67">
      <w:pPr>
        <w:rPr>
          <w:rFonts w:ascii="Arial" w:hAnsi="Arial" w:cs="Arial"/>
          <w:b/>
          <w:bCs/>
          <w:color w:val="0000FF"/>
          <w:sz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5E3F7F9" w:rsidR="00A174CC" w:rsidRDefault="003A7FA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2022.076B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820A145" w:rsidR="00A174CC" w:rsidRPr="00F60FE7" w:rsidRDefault="008815EE" w:rsidP="002B0085">
            <w:pPr>
              <w:rPr>
                <w:sz w:val="21"/>
                <w:szCs w:val="21"/>
              </w:rPr>
            </w:pPr>
            <w:r w:rsidRPr="007534FF">
              <w:rPr>
                <w:rFonts w:ascii="Arial" w:hAnsi="Arial" w:cs="Arial"/>
                <w:b/>
                <w:sz w:val="21"/>
                <w:szCs w:val="21"/>
              </w:rPr>
              <w:t>Short title:</w:t>
            </w:r>
            <w:r w:rsidRPr="007534F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75CA7" w:rsidRPr="007534FF">
              <w:rPr>
                <w:rFonts w:ascii="Arial" w:hAnsi="Arial" w:cs="Arial"/>
                <w:bCs/>
                <w:sz w:val="21"/>
                <w:szCs w:val="21"/>
              </w:rPr>
              <w:t>Create a new genu</w:t>
            </w:r>
            <w:r w:rsidR="00B82D0F" w:rsidRPr="007534FF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B75CA7" w:rsidRPr="007534F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B0085" w:rsidRPr="007534F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Shantouvirus</w:t>
            </w:r>
            <w:r w:rsidR="002B0085" w:rsidRPr="007534F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75CA7" w:rsidRPr="007534FF">
              <w:rPr>
                <w:rFonts w:ascii="Arial" w:hAnsi="Arial" w:cs="Arial"/>
                <w:bCs/>
                <w:sz w:val="21"/>
                <w:szCs w:val="21"/>
              </w:rPr>
              <w:t xml:space="preserve">in the family </w:t>
            </w:r>
            <w:r w:rsidR="002B0085" w:rsidRPr="007534F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Chaseviridae </w:t>
            </w:r>
            <w:r w:rsidR="002B0085" w:rsidRPr="007534FF">
              <w:rPr>
                <w:rFonts w:ascii="Arial" w:hAnsi="Arial" w:cs="Arial"/>
                <w:sz w:val="21"/>
                <w:szCs w:val="21"/>
              </w:rPr>
              <w:t>including a new species</w:t>
            </w:r>
            <w:r w:rsidR="007534FF" w:rsidRPr="007534F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34FF" w:rsidRPr="007534F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Shantouvirus</w:t>
            </w:r>
            <w:r w:rsidR="007534FF" w:rsidRPr="007534FF">
              <w:rPr>
                <w:rFonts w:ascii="Arial" w:hAnsi="Arial" w:cs="Arial"/>
                <w:sz w:val="21"/>
                <w:szCs w:val="21"/>
              </w:rPr>
              <w:t xml:space="preserve"> ZPAH14</w:t>
            </w:r>
            <w:r w:rsidR="00F60FE7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F60FE7">
              <w:rPr>
                <w:rFonts w:ascii="Arial" w:hAnsi="Arial" w:cs="Arial"/>
                <w:i/>
                <w:iCs/>
                <w:sz w:val="21"/>
                <w:szCs w:val="21"/>
              </w:rPr>
              <w:t>Caudoviricetes</w:t>
            </w:r>
            <w:r w:rsidR="00F60FE7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Pr="007534FF" w:rsidRDefault="00A174C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ED425F" w14:paraId="6B26D9B1" w14:textId="77777777" w:rsidTr="00ED425F">
        <w:tc>
          <w:tcPr>
            <w:tcW w:w="4368" w:type="dxa"/>
            <w:shd w:val="clear" w:color="auto" w:fill="auto"/>
          </w:tcPr>
          <w:p w14:paraId="1719DF85" w14:textId="220CBB0E" w:rsidR="00ED425F" w:rsidRPr="00F635C9" w:rsidRDefault="00ED425F" w:rsidP="00ED425F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  <w:r w:rsidRPr="0038501F">
              <w:rPr>
                <w:rFonts w:ascii="Arial" w:eastAsia="DengXian" w:hAnsi="Arial" w:cs="Arial" w:hint="eastAsia"/>
                <w:sz w:val="22"/>
                <w:szCs w:val="22"/>
                <w:lang w:eastAsia="zh-CN"/>
              </w:rPr>
              <w:t>L</w:t>
            </w:r>
            <w:r w:rsidRPr="0038501F">
              <w:rPr>
                <w:rFonts w:ascii="Arial" w:eastAsia="DengXian" w:hAnsi="Arial" w:cs="Arial"/>
                <w:sz w:val="22"/>
                <w:szCs w:val="22"/>
                <w:lang w:eastAsia="zh-CN"/>
              </w:rPr>
              <w:t>i J-Q</w:t>
            </w:r>
          </w:p>
        </w:tc>
        <w:tc>
          <w:tcPr>
            <w:tcW w:w="4704" w:type="dxa"/>
            <w:shd w:val="clear" w:color="auto" w:fill="auto"/>
          </w:tcPr>
          <w:p w14:paraId="56A09FFF" w14:textId="7110C3FC" w:rsidR="00ED425F" w:rsidRPr="0038501F" w:rsidRDefault="00ED425F" w:rsidP="00ED425F">
            <w:r w:rsidRPr="0038501F">
              <w:rPr>
                <w:rFonts w:ascii="Arial" w:hAnsi="Arial" w:cs="Arial"/>
                <w:sz w:val="22"/>
                <w:szCs w:val="22"/>
              </w:rPr>
              <w:t>lijinquan2017@163.com</w:t>
            </w:r>
          </w:p>
        </w:tc>
      </w:tr>
    </w:tbl>
    <w:p w14:paraId="66BE9775" w14:textId="27259B16" w:rsidR="00A174CC" w:rsidRPr="00ED425F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5D70DEDA" w:rsidR="00A174CC" w:rsidRDefault="005D2439">
            <w:pPr>
              <w:rPr>
                <w:rFonts w:ascii="Arial" w:hAnsi="Arial" w:cs="Arial"/>
                <w:sz w:val="22"/>
                <w:szCs w:val="22"/>
              </w:rPr>
            </w:pPr>
            <w:r w:rsidRPr="0038501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Huazhong Agricultural University [LJQ]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F60FE7" w14:paraId="5D211014" w14:textId="77777777">
        <w:tc>
          <w:tcPr>
            <w:tcW w:w="9072" w:type="dxa"/>
            <w:shd w:val="clear" w:color="auto" w:fill="auto"/>
          </w:tcPr>
          <w:p w14:paraId="7F578F4A" w14:textId="062CE907" w:rsidR="00A174CC" w:rsidRPr="00F60FE7" w:rsidRDefault="004F4AD6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60FE7">
              <w:rPr>
                <w:rFonts w:ascii="Arial" w:eastAsia="DengXian" w:hAnsi="Arial" w:cs="Arial" w:hint="eastAsia"/>
                <w:sz w:val="22"/>
                <w:szCs w:val="22"/>
                <w:lang w:val="fr-FR" w:eastAsia="zh-CN"/>
              </w:rPr>
              <w:t>L</w:t>
            </w:r>
            <w:r w:rsidRPr="00F60FE7">
              <w:rPr>
                <w:rFonts w:ascii="Arial" w:eastAsia="DengXian" w:hAnsi="Arial" w:cs="Arial"/>
                <w:sz w:val="22"/>
                <w:szCs w:val="22"/>
                <w:lang w:val="fr-FR" w:eastAsia="zh-CN"/>
              </w:rPr>
              <w:t>i J-Q</w:t>
            </w:r>
            <w:r w:rsidRPr="00F60FE7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="00AF4B10" w:rsidRPr="00F60FE7">
              <w:rPr>
                <w:rFonts w:ascii="Arial" w:hAnsi="Arial" w:cs="Arial"/>
                <w:sz w:val="22"/>
                <w:szCs w:val="22"/>
                <w:lang w:val="fr-FR"/>
              </w:rPr>
              <w:t>lijinquan2017@163.com</w:t>
            </w:r>
            <w:r w:rsidRPr="00F60FE7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</w:tbl>
    <w:p w14:paraId="43A5AD45" w14:textId="79390FA9" w:rsidR="00A174CC" w:rsidRPr="00ED425F" w:rsidRDefault="008815EE" w:rsidP="00ED425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4E223812" w:rsidR="00A174CC" w:rsidRDefault="005D2439">
            <w:pPr>
              <w:rPr>
                <w:rFonts w:ascii="Arial" w:hAnsi="Arial" w:cs="Arial"/>
                <w:sz w:val="22"/>
                <w:szCs w:val="22"/>
              </w:rPr>
            </w:pPr>
            <w:r w:rsidRPr="0012308E">
              <w:rPr>
                <w:rFonts w:ascii="Arial" w:hAnsi="Arial" w:cs="Arial"/>
                <w:sz w:val="22"/>
                <w:szCs w:val="22"/>
              </w:rPr>
              <w:t>Bacterial &amp; Archaeal Virus Subcommittee</w:t>
            </w:r>
          </w:p>
        </w:tc>
      </w:tr>
    </w:tbl>
    <w:p w14:paraId="0D538D50" w14:textId="1D1ACB78" w:rsidR="00A174CC" w:rsidRPr="00ED425F" w:rsidRDefault="008815EE" w:rsidP="00ED425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27FC84D9" w:rsidR="0037243A" w:rsidRPr="00ED425F" w:rsidRDefault="0037243A" w:rsidP="00ED425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11CDF371" w:rsidR="00A174CC" w:rsidRPr="00F635C9" w:rsidRDefault="008815EE" w:rsidP="00F635C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37831B1" w:rsidR="00A174CC" w:rsidRPr="0094179E" w:rsidRDefault="00E23047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 w:val="22"/>
                <w:szCs w:val="22"/>
                <w:lang w:eastAsia="zh-CN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94179E" w14:paraId="52A6FFAE" w14:textId="77777777">
        <w:tc>
          <w:tcPr>
            <w:tcW w:w="2692" w:type="dxa"/>
            <w:shd w:val="clear" w:color="auto" w:fill="auto"/>
          </w:tcPr>
          <w:p w14:paraId="5FB93882" w14:textId="51C6ABAE" w:rsidR="0094179E" w:rsidRPr="00F073F9" w:rsidRDefault="0094179E" w:rsidP="0094179E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27E33074" w:rsidR="0094179E" w:rsidRPr="00F073F9" w:rsidRDefault="0094179E" w:rsidP="0094179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45173F46" w:rsidR="0094179E" w:rsidRPr="00F073F9" w:rsidRDefault="0094179E" w:rsidP="0094179E">
            <w:pPr>
              <w:rPr>
                <w:rFonts w:ascii="Arial" w:eastAsia="DengXian" w:hAnsi="Arial" w:cs="Arial"/>
                <w:sz w:val="22"/>
                <w:szCs w:val="22"/>
                <w:highlight w:val="yellow"/>
                <w:lang w:eastAsia="zh-CN"/>
              </w:rPr>
            </w:pPr>
          </w:p>
        </w:tc>
      </w:tr>
    </w:tbl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B769036" w:rsidR="00A174CC" w:rsidRDefault="00F60F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8BC9B" w14:textId="77777777" w:rsidR="00345D67" w:rsidRDefault="00345D6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C5FA871" w14:textId="77777777" w:rsidR="003A7FA7" w:rsidRDefault="003A7FA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A829502" w14:textId="15ACAC6E" w:rsidR="00A174CC" w:rsidRPr="00ED425F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F60FE7" w14:paraId="23CC3CF3" w14:textId="77777777">
        <w:tc>
          <w:tcPr>
            <w:tcW w:w="9072" w:type="dxa"/>
            <w:shd w:val="clear" w:color="auto" w:fill="auto"/>
          </w:tcPr>
          <w:p w14:paraId="5E05E919" w14:textId="09F97770" w:rsidR="00A174CC" w:rsidRPr="00F60FE7" w:rsidRDefault="003A7FA7">
            <w:pPr>
              <w:spacing w:before="120" w:after="120"/>
              <w:rPr>
                <w:rFonts w:ascii="Arial" w:eastAsia="DengXian" w:hAnsi="Arial" w:cs="Arial"/>
                <w:bCs/>
                <w:sz w:val="22"/>
                <w:szCs w:val="22"/>
                <w:lang w:val="fr-FR" w:eastAsia="zh-CN"/>
              </w:rPr>
            </w:pPr>
            <w:r w:rsidRPr="003A7FA7">
              <w:rPr>
                <w:rFonts w:ascii="Arial" w:hAnsi="Arial" w:cs="Arial"/>
                <w:bCs/>
                <w:sz w:val="22"/>
                <w:szCs w:val="22"/>
                <w:lang w:val="fr-FR"/>
              </w:rPr>
              <w:t>2022.076B.N.v1.Shantouvirus_ng</w:t>
            </w:r>
            <w:r w:rsidR="007A4F8F" w:rsidRPr="00F60FE7">
              <w:rPr>
                <w:rFonts w:ascii="Arial" w:hAnsi="Arial" w:cs="Arial"/>
                <w:bCs/>
                <w:sz w:val="22"/>
                <w:szCs w:val="22"/>
                <w:lang w:val="fr-FR"/>
              </w:rPr>
              <w:t>.xlsx</w:t>
            </w:r>
          </w:p>
        </w:tc>
      </w:tr>
    </w:tbl>
    <w:p w14:paraId="70690697" w14:textId="2FF32992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14154F9" w14:textId="697AFAE2" w:rsidR="00607417" w:rsidRPr="00660681" w:rsidRDefault="00AB4932" w:rsidP="00F073F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27A0">
              <w:rPr>
                <w:rFonts w:ascii="Arial" w:hAnsi="Arial" w:cs="Arial"/>
                <w:sz w:val="22"/>
                <w:szCs w:val="22"/>
              </w:rPr>
              <w:t xml:space="preserve">We isolated a </w:t>
            </w:r>
            <w:r w:rsidR="00660681">
              <w:rPr>
                <w:rFonts w:ascii="Arial" w:hAnsi="Arial" w:cs="Arial"/>
                <w:sz w:val="22"/>
                <w:szCs w:val="22"/>
              </w:rPr>
              <w:t>new</w:t>
            </w:r>
            <w:r w:rsidRPr="00E52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27A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Aeromonas </w:t>
            </w:r>
            <w:r w:rsidRPr="00855A30">
              <w:rPr>
                <w:rFonts w:ascii="Arial" w:hAnsi="Arial" w:cs="Arial"/>
                <w:sz w:val="22"/>
                <w:szCs w:val="22"/>
              </w:rPr>
              <w:t>phage</w:t>
            </w:r>
            <w:r w:rsidR="00660681">
              <w:rPr>
                <w:rFonts w:ascii="Arial" w:hAnsi="Arial" w:cs="Arial"/>
                <w:sz w:val="22"/>
                <w:szCs w:val="22"/>
              </w:rPr>
              <w:t xml:space="preserve"> named</w:t>
            </w:r>
            <w:r w:rsidRPr="00E527A0">
              <w:rPr>
                <w:rFonts w:ascii="Arial" w:hAnsi="Arial" w:cs="Arial"/>
                <w:sz w:val="22"/>
                <w:szCs w:val="22"/>
              </w:rPr>
              <w:t xml:space="preserve"> ZPAH14</w:t>
            </w:r>
            <w:r w:rsidR="00607417">
              <w:rPr>
                <w:rFonts w:ascii="Arial" w:hAnsi="Arial" w:cs="Arial"/>
                <w:sz w:val="22"/>
                <w:szCs w:val="22"/>
              </w:rPr>
              <w:t>,</w:t>
            </w:r>
            <w:r w:rsidR="00607417">
              <w:t xml:space="preserve"> </w:t>
            </w:r>
            <w:r w:rsidR="00607417" w:rsidRPr="0060741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073F9">
              <w:rPr>
                <w:rFonts w:ascii="Arial" w:eastAsia="Arial" w:hAnsi="Arial" w:cs="Arial"/>
                <w:color w:val="000000"/>
                <w:sz w:val="22"/>
                <w:szCs w:val="22"/>
              </w:rPr>
              <w:t>ViPTree analysis</w:t>
            </w:r>
            <w:r w:rsidR="00607417" w:rsidRPr="00607417">
              <w:rPr>
                <w:rFonts w:ascii="Arial" w:hAnsi="Arial" w:cs="Arial"/>
                <w:sz w:val="22"/>
                <w:szCs w:val="22"/>
              </w:rPr>
              <w:t xml:space="preserve"> classified as </w:t>
            </w:r>
            <w:r w:rsidR="0066068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07417" w:rsidRPr="00607417">
              <w:rPr>
                <w:rFonts w:ascii="Arial" w:hAnsi="Arial" w:cs="Arial"/>
                <w:sz w:val="22"/>
                <w:szCs w:val="22"/>
              </w:rPr>
              <w:t xml:space="preserve">member of the </w:t>
            </w:r>
            <w:r w:rsidR="00607417" w:rsidRPr="00E527A0">
              <w:rPr>
                <w:rFonts w:ascii="Arial" w:hAnsi="Arial" w:cs="Arial"/>
                <w:sz w:val="22"/>
                <w:szCs w:val="22"/>
              </w:rPr>
              <w:t xml:space="preserve">family </w:t>
            </w:r>
            <w:r w:rsidR="00607417" w:rsidRPr="00E527A0">
              <w:rPr>
                <w:rFonts w:ascii="Arial" w:hAnsi="Arial" w:cs="Arial"/>
                <w:i/>
                <w:iCs/>
                <w:sz w:val="22"/>
                <w:szCs w:val="22"/>
              </w:rPr>
              <w:t>Chaseviridae</w:t>
            </w:r>
            <w:r w:rsidR="0066068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Pr="00E527A0">
              <w:rPr>
                <w:rFonts w:ascii="Arial" w:hAnsi="Arial" w:cs="Arial"/>
                <w:sz w:val="22"/>
                <w:szCs w:val="22"/>
              </w:rPr>
              <w:t xml:space="preserve">Based on the </w:t>
            </w:r>
            <w:r w:rsidR="00F073F9" w:rsidRPr="00F073F9">
              <w:rPr>
                <w:rFonts w:ascii="Arial" w:hAnsi="Arial" w:cs="Arial"/>
                <w:sz w:val="22"/>
                <w:szCs w:val="22"/>
              </w:rPr>
              <w:t>VIRIDIC</w:t>
            </w:r>
            <w:r w:rsidR="00F073F9">
              <w:rPr>
                <w:rFonts w:ascii="Arial" w:eastAsia="DengXian" w:hAnsi="Arial" w:cs="Arial" w:hint="eastAsia"/>
                <w:sz w:val="22"/>
                <w:szCs w:val="22"/>
                <w:lang w:eastAsia="zh-CN"/>
              </w:rPr>
              <w:t xml:space="preserve"> and</w:t>
            </w:r>
            <w:r w:rsidR="00F073F9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</w:t>
            </w:r>
            <w:r w:rsidRPr="00E527A0">
              <w:rPr>
                <w:rFonts w:ascii="Arial" w:hAnsi="Arial" w:cs="Arial"/>
                <w:sz w:val="22"/>
                <w:szCs w:val="22"/>
              </w:rPr>
              <w:t>phylogenetic analysis, we found that ZPAH14</w:t>
            </w:r>
            <w:r w:rsidR="0016347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27A0">
              <w:rPr>
                <w:rFonts w:ascii="Arial" w:hAnsi="Arial" w:cs="Arial"/>
                <w:sz w:val="22"/>
                <w:szCs w:val="22"/>
              </w:rPr>
              <w:t>fell within a clade</w:t>
            </w:r>
            <w:r w:rsidR="00163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479">
              <w:rPr>
                <w:rFonts w:ascii="Arial" w:hAnsi="Arial" w:cs="Arial" w:hint="eastAsia"/>
                <w:sz w:val="22"/>
                <w:szCs w:val="22"/>
                <w:lang w:eastAsia="zh-CN"/>
              </w:rPr>
              <w:t>that</w:t>
            </w:r>
            <w:r w:rsidR="00163479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163479" w:rsidRPr="00E527A0">
              <w:rPr>
                <w:rFonts w:ascii="Arial" w:hAnsi="Arial" w:cs="Arial"/>
                <w:sz w:val="22"/>
                <w:szCs w:val="22"/>
              </w:rPr>
              <w:t>separate</w:t>
            </w:r>
            <w:r w:rsidR="00163479">
              <w:rPr>
                <w:rFonts w:ascii="Arial" w:hAnsi="Arial" w:cs="Arial"/>
                <w:sz w:val="22"/>
                <w:szCs w:val="22"/>
              </w:rPr>
              <w:t xml:space="preserve">d from the other </w:t>
            </w:r>
            <w:r w:rsidR="00163479">
              <w:rPr>
                <w:rFonts w:ascii="Arial" w:hAnsi="Arial" w:cs="Arial" w:hint="eastAsia"/>
                <w:sz w:val="22"/>
                <w:szCs w:val="22"/>
                <w:lang w:eastAsia="zh-CN"/>
              </w:rPr>
              <w:t>genera</w:t>
            </w:r>
            <w:r w:rsidR="00163479">
              <w:rPr>
                <w:rFonts w:ascii="Arial" w:hAnsi="Arial" w:cs="Arial"/>
                <w:sz w:val="22"/>
                <w:szCs w:val="22"/>
              </w:rPr>
              <w:t xml:space="preserve"> of the family</w:t>
            </w:r>
            <w:r w:rsidRPr="00E527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201D8" w14:textId="5838DD45" w:rsidR="00A174CC" w:rsidRPr="00281E97" w:rsidRDefault="00AB4932" w:rsidP="00157933">
            <w:pPr>
              <w:jc w:val="both"/>
              <w:rPr>
                <w:rFonts w:ascii="DengXian" w:eastAsia="DengXian" w:hAnsi="DengXian" w:cs="Arial"/>
                <w:sz w:val="22"/>
                <w:szCs w:val="22"/>
                <w:lang w:eastAsia="zh-CN"/>
              </w:rPr>
            </w:pPr>
            <w:r w:rsidRPr="00E527A0">
              <w:rPr>
                <w:rFonts w:ascii="Arial" w:hAnsi="Arial" w:cs="Arial"/>
                <w:sz w:val="22"/>
                <w:szCs w:val="22"/>
              </w:rPr>
              <w:t>Therefore, we propose a new ge</w:t>
            </w:r>
            <w:r w:rsidRPr="007534FF">
              <w:rPr>
                <w:rFonts w:ascii="Arial" w:hAnsi="Arial" w:cs="Arial"/>
                <w:sz w:val="22"/>
                <w:szCs w:val="22"/>
              </w:rPr>
              <w:t xml:space="preserve">nus </w:t>
            </w:r>
            <w:r w:rsidR="002B0085" w:rsidRPr="007534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Shantou</w:t>
            </w:r>
            <w:r w:rsidR="0094179E" w:rsidRPr="007534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virus</w:t>
            </w:r>
            <w:r w:rsidRPr="007534F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1E97" w:rsidRPr="007534FF">
              <w:rPr>
                <w:rFonts w:ascii="Arial" w:hAnsi="Arial" w:cs="Arial" w:hint="eastAsia"/>
                <w:sz w:val="22"/>
                <w:szCs w:val="22"/>
              </w:rPr>
              <w:t>and</w:t>
            </w:r>
            <w:r w:rsidR="00281E97" w:rsidRPr="00753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1E97" w:rsidRPr="007534FF">
              <w:rPr>
                <w:rFonts w:ascii="Arial" w:hAnsi="Arial" w:cs="Arial" w:hint="eastAsia"/>
                <w:sz w:val="22"/>
                <w:szCs w:val="22"/>
              </w:rPr>
              <w:t xml:space="preserve">a </w:t>
            </w:r>
            <w:r w:rsidR="00281E97" w:rsidRPr="007534FF">
              <w:rPr>
                <w:rFonts w:ascii="Arial" w:hAnsi="Arial" w:cs="Arial"/>
                <w:sz w:val="22"/>
                <w:szCs w:val="22"/>
              </w:rPr>
              <w:t>new</w:t>
            </w:r>
            <w:r w:rsidR="00281E97" w:rsidRPr="007534FF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281E97" w:rsidRPr="007534FF">
              <w:rPr>
                <w:rFonts w:ascii="Arial" w:hAnsi="Arial" w:cs="Arial"/>
                <w:sz w:val="22"/>
                <w:szCs w:val="22"/>
              </w:rPr>
              <w:t>species</w:t>
            </w:r>
            <w:r w:rsidRPr="00753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933" w:rsidRPr="007534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Shantouvirus</w:t>
            </w:r>
            <w:r w:rsidR="00157933" w:rsidRPr="00753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0681">
              <w:rPr>
                <w:rFonts w:ascii="Arial" w:hAnsi="Arial" w:cs="Arial"/>
                <w:i/>
                <w:iCs/>
                <w:sz w:val="22"/>
                <w:szCs w:val="22"/>
              </w:rPr>
              <w:t>ZPAH14</w:t>
            </w:r>
            <w:r w:rsidRPr="007534FF">
              <w:rPr>
                <w:rFonts w:ascii="Arial" w:hAnsi="Arial" w:cs="Arial"/>
                <w:sz w:val="22"/>
                <w:szCs w:val="22"/>
              </w:rPr>
              <w:t>. The genome of ZPAH14 had been submitted to the NCBI GenBank database</w:t>
            </w:r>
            <w:r w:rsidR="00660681">
              <w:rPr>
                <w:rFonts w:ascii="Arial" w:hAnsi="Arial" w:cs="Arial"/>
                <w:sz w:val="22"/>
                <w:szCs w:val="22"/>
              </w:rPr>
              <w:t xml:space="preserve"> and is available under the a</w:t>
            </w:r>
            <w:r w:rsidRPr="007534FF">
              <w:rPr>
                <w:rFonts w:ascii="Arial" w:hAnsi="Arial" w:cs="Arial"/>
                <w:sz w:val="22"/>
                <w:szCs w:val="22"/>
              </w:rPr>
              <w:t xml:space="preserve">ccession </w:t>
            </w:r>
            <w:r w:rsidR="00660681">
              <w:rPr>
                <w:rFonts w:ascii="Arial" w:hAnsi="Arial" w:cs="Arial"/>
                <w:sz w:val="22"/>
                <w:szCs w:val="22"/>
              </w:rPr>
              <w:t>n</w:t>
            </w:r>
            <w:r w:rsidRPr="007534FF">
              <w:rPr>
                <w:rFonts w:ascii="Arial" w:hAnsi="Arial" w:cs="Arial"/>
                <w:sz w:val="22"/>
                <w:szCs w:val="22"/>
              </w:rPr>
              <w:t xml:space="preserve">umber </w:t>
            </w:r>
            <w:r w:rsidR="007A6145" w:rsidRPr="007534FF">
              <w:rPr>
                <w:rFonts w:ascii="Arial" w:hAnsi="Arial" w:cs="Arial" w:hint="eastAsia"/>
                <w:sz w:val="22"/>
                <w:szCs w:val="22"/>
                <w:lang w:eastAsia="zh-CN"/>
              </w:rPr>
              <w:t>OM8</w:t>
            </w:r>
            <w:r w:rsidR="00EF2879"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="007A6145" w:rsidRPr="007534FF">
              <w:rPr>
                <w:rFonts w:ascii="Arial" w:hAnsi="Arial" w:cs="Arial"/>
                <w:sz w:val="22"/>
                <w:szCs w:val="22"/>
                <w:lang w:eastAsia="zh-CN"/>
              </w:rPr>
              <w:t>0291</w:t>
            </w:r>
            <w:r w:rsidRPr="007534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657DFBC" w:rsidR="00A174CC" w:rsidRDefault="00A174CC" w:rsidP="0012308E">
            <w:pPr>
              <w:pStyle w:val="BodyTextIndent"/>
              <w:spacing w:after="120" w:line="20" w:lineRule="exac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222CB44C" w14:textId="77777777" w:rsidR="00541940" w:rsidRDefault="00541940" w:rsidP="00541940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280D8128" w14:textId="3762F519" w:rsidR="00541940" w:rsidRDefault="00541940" w:rsidP="00541940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These values can be calculated by </w:t>
                  </w:r>
                  <w:proofErr w:type="gram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 number of</w:t>
                  </w:r>
                  <w:proofErr w:type="gram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tools, such as BLASTn – usually calculated using intergenomic distance calculator VIRIDIC 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 w:rsidR="00281E97"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2920A231" w14:textId="77777777" w:rsidR="00541940" w:rsidRDefault="00541940" w:rsidP="00541940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3FAF04A" w14:textId="432FDF07" w:rsidR="00541940" w:rsidRDefault="00541940" w:rsidP="00541940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Genus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</w:t>
                  </w:r>
                  <w:r w:rsidR="00EF287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 w:rsidR="00281E97"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  <w:r w:rsidR="00EF2879"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65917C70" w14:textId="06270663" w:rsidR="00050E4F" w:rsidRPr="00050E4F" w:rsidRDefault="00050E4F" w:rsidP="00281E97">
                  <w:pPr>
                    <w:rPr>
                      <w:rFonts w:ascii="Arial" w:eastAsia="DengXian" w:hAnsi="Arial" w:cs="Arial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D138CE5" w14:textId="77777777" w:rsidR="005402EA" w:rsidRDefault="005402EA" w:rsidP="00ED425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E073E45" w14:textId="383C0ABF" w:rsidR="00F44F84" w:rsidRDefault="008815EE" w:rsidP="00ED425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F85EA0F" w14:textId="341A9E21" w:rsidR="00F531A2" w:rsidRDefault="00F531A2" w:rsidP="00F531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ViPTree analysis: </w:t>
      </w:r>
      <w:r>
        <w:rPr>
          <w:rFonts w:ascii="Arial" w:eastAsia="Arial" w:hAnsi="Arial" w:cs="Arial"/>
          <w:color w:val="000000"/>
          <w:sz w:val="22"/>
          <w:szCs w:val="22"/>
        </w:rPr>
        <w:t>ViPTree analysis (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https://www.genome.jp/viptree/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; [</w:t>
      </w:r>
      <w:r w:rsidR="00281E97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]) is based upon Rohwer and Edwards (2002) famous Phage Proteomic Tree [</w:t>
      </w:r>
      <w:r w:rsidR="00281E97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].  The phages of interest are indicated with </w:t>
      </w:r>
      <w:r>
        <w:rPr>
          <w:rFonts w:ascii="Arial" w:eastAsia="Arial" w:hAnsi="Arial" w:cs="Arial"/>
          <w:b/>
          <w:color w:val="FF0000"/>
          <w:sz w:val="22"/>
          <w:szCs w:val="22"/>
        </w:rPr>
        <w:t>red arrow</w:t>
      </w:r>
      <w:r w:rsidR="00281E97">
        <w:rPr>
          <w:rFonts w:ascii="Arial" w:eastAsia="Arial" w:hAnsi="Arial" w:cs="Arial"/>
          <w:b/>
          <w:color w:val="FF0000"/>
          <w:sz w:val="22"/>
          <w:szCs w:val="22"/>
        </w:rPr>
        <w:t xml:space="preserve"> and box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72750D23" w14:textId="6078FD0F" w:rsidR="00F531A2" w:rsidRDefault="00F7657B" w:rsidP="00ED425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10AC2" wp14:editId="74680A3F">
                <wp:simplePos x="0" y="0"/>
                <wp:positionH relativeFrom="column">
                  <wp:posOffset>5382986</wp:posOffset>
                </wp:positionH>
                <wp:positionV relativeFrom="paragraph">
                  <wp:posOffset>2238194</wp:posOffset>
                </wp:positionV>
                <wp:extent cx="201385" cy="76200"/>
                <wp:effectExtent l="19050" t="19050" r="27305" b="38100"/>
                <wp:wrapNone/>
                <wp:docPr id="6" name="箭头: 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85" cy="7620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A3B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6" o:spid="_x0000_s1026" type="#_x0000_t66" style="position:absolute;left:0;text-align:left;margin-left:423.85pt;margin-top:176.25pt;width:15.8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" adj="4087" fillcolor="#c00000" strokecolor="#c00000" strokeweight="1pt"/>
            </w:pict>
          </mc:Fallback>
        </mc:AlternateContent>
      </w:r>
      <w:r w:rsidR="00F531A2">
        <w:rPr>
          <w:rFonts w:ascii="Arial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4C82" wp14:editId="3144361B">
                <wp:simplePos x="0" y="0"/>
                <wp:positionH relativeFrom="column">
                  <wp:posOffset>2709863</wp:posOffset>
                </wp:positionH>
                <wp:positionV relativeFrom="paragraph">
                  <wp:posOffset>1404938</wp:posOffset>
                </wp:positionV>
                <wp:extent cx="2911928" cy="1724977"/>
                <wp:effectExtent l="0" t="0" r="22225" b="279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928" cy="17249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45EFB" id="矩形 3" o:spid="_x0000_s1026" style="position:absolute;left:0;text-align:left;margin-left:213.4pt;margin-top:110.65pt;width:229.3pt;height:13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" filled="f" strokecolor="#c00000" strokeweight="1pt"/>
            </w:pict>
          </mc:Fallback>
        </mc:AlternateContent>
      </w:r>
      <w:r w:rsidR="00F531A2">
        <w:rPr>
          <w:rFonts w:ascii="Arial" w:hAnsi="Arial" w:cs="Arial"/>
          <w:b/>
          <w:noProof/>
          <w:color w:val="000000"/>
          <w:szCs w:val="24"/>
        </w:rPr>
        <w:drawing>
          <wp:inline distT="0" distB="0" distL="0" distR="0" wp14:anchorId="393BD76F" wp14:editId="6B933ECD">
            <wp:extent cx="5731510" cy="31299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A7F2" w14:textId="062645A2" w:rsidR="00585B12" w:rsidRDefault="00607417" w:rsidP="00ED425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lastRenderedPageBreak/>
        <w:t xml:space="preserve">VIRIDIC heat map: </w:t>
      </w:r>
      <w:r>
        <w:rPr>
          <w:rFonts w:ascii="Arial" w:eastAsia="Arial" w:hAnsi="Arial" w:cs="Arial"/>
          <w:color w:val="000000"/>
          <w:sz w:val="22"/>
          <w:szCs w:val="22"/>
        </w:rPr>
        <w:t>VIRIDIC (Virus Intergenomic Distance Calculator; [</w:t>
      </w:r>
      <w:r w:rsidR="00281E97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];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http://rhea.icbm.uni-oldenburg.de/VIRIDIC/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) computes pairwise intergenomic distances/similarities amongst phage genomes.</w:t>
      </w:r>
    </w:p>
    <w:p w14:paraId="34B4BCB8" w14:textId="21C739C8" w:rsidR="00987E3C" w:rsidRDefault="002B0085" w:rsidP="00741ABE">
      <w:pPr>
        <w:pStyle w:val="BodyTextIndent"/>
        <w:spacing w:before="120" w:after="120"/>
        <w:ind w:left="0" w:firstLine="0"/>
        <w:jc w:val="both"/>
        <w:rPr>
          <w:rFonts w:ascii="Arial" w:hAnsi="Arial" w:cs="Arial"/>
          <w:b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060A4" wp14:editId="5565E638">
                <wp:simplePos x="0" y="0"/>
                <wp:positionH relativeFrom="column">
                  <wp:posOffset>2833453</wp:posOffset>
                </wp:positionH>
                <wp:positionV relativeFrom="paragraph">
                  <wp:posOffset>2230065</wp:posOffset>
                </wp:positionV>
                <wp:extent cx="387275" cy="102198"/>
                <wp:effectExtent l="0" t="0" r="698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75" cy="102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FCD57" id="Rectangle 4" o:spid="_x0000_s1026" style="position:absolute;margin-left:223.1pt;margin-top:175.6pt;width:30.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" filled="f" strokecolor="#c00000" strokeweight="1pt"/>
            </w:pict>
          </mc:Fallback>
        </mc:AlternateContent>
      </w:r>
      <w:r w:rsidR="00741ABE">
        <w:rPr>
          <w:noProof/>
        </w:rPr>
        <w:drawing>
          <wp:inline distT="0" distB="0" distL="0" distR="0" wp14:anchorId="366D351B" wp14:editId="42191A2D">
            <wp:extent cx="4204694" cy="446090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1536" cy="44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03AE" w14:textId="3A317AC7" w:rsidR="00607417" w:rsidRDefault="003A7FA7" w:rsidP="00607417">
      <w:pPr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  <w:lang w:eastAsia="en-GB"/>
        </w:rPr>
        <w:t>P</w:t>
      </w:r>
      <w:r w:rsidR="00607417" w:rsidRPr="00607417">
        <w:rPr>
          <w:rFonts w:ascii="Arial" w:eastAsia="Arial" w:hAnsi="Arial" w:cs="Arial"/>
          <w:b/>
          <w:color w:val="0000FF"/>
          <w:sz w:val="22"/>
          <w:szCs w:val="22"/>
          <w:lang w:eastAsia="en-GB"/>
        </w:rPr>
        <w:t xml:space="preserve">hylogeny: </w:t>
      </w:r>
      <w:r w:rsidR="00281E97" w:rsidRPr="00281E97">
        <w:rPr>
          <w:rFonts w:ascii="Arial" w:eastAsia="Arial" w:hAnsi="Arial" w:cs="Arial"/>
          <w:sz w:val="22"/>
          <w:szCs w:val="22"/>
          <w:lang w:eastAsia="en-GB"/>
        </w:rPr>
        <w:t>The phylogenetic tree was constructed using the major capsid proteins of phages [5]. MUSCLE was used for multiple alignment and MEGA(v11.0.10) was used for building phylogenetic tree using maximum-likelihood method with 500 bootstrap</w:t>
      </w:r>
      <w:r w:rsidR="00660681">
        <w:rPr>
          <w:rFonts w:ascii="Arial" w:eastAsia="Arial" w:hAnsi="Arial" w:cs="Arial"/>
          <w:sz w:val="22"/>
          <w:szCs w:val="22"/>
          <w:lang w:eastAsia="en-GB"/>
        </w:rPr>
        <w:t xml:space="preserve"> replicates</w:t>
      </w:r>
      <w:r w:rsidR="00281E97" w:rsidRPr="00281E97">
        <w:rPr>
          <w:rFonts w:ascii="Arial" w:eastAsia="Arial" w:hAnsi="Arial" w:cs="Arial"/>
          <w:sz w:val="22"/>
          <w:szCs w:val="22"/>
          <w:lang w:eastAsia="en-GB"/>
        </w:rPr>
        <w:t xml:space="preserve"> [6].</w:t>
      </w:r>
      <w:r w:rsidR="002B0085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00281E97" w:rsidRPr="00281E97">
        <w:rPr>
          <w:rFonts w:ascii="Arial" w:eastAsia="Arial" w:hAnsi="Arial" w:cs="Arial"/>
          <w:sz w:val="22"/>
          <w:szCs w:val="22"/>
          <w:lang w:eastAsia="en-GB"/>
        </w:rPr>
        <w:t xml:space="preserve">The new genus is indicated with </w:t>
      </w:r>
      <w:r w:rsidR="00281E97" w:rsidRPr="00157933">
        <w:rPr>
          <w:rFonts w:ascii="Arial" w:eastAsia="Arial" w:hAnsi="Arial" w:cs="Arial"/>
          <w:b/>
          <w:bCs/>
          <w:color w:val="FF0000"/>
          <w:sz w:val="22"/>
          <w:szCs w:val="22"/>
          <w:lang w:eastAsia="en-GB"/>
        </w:rPr>
        <w:t>red box</w:t>
      </w:r>
      <w:r w:rsidR="00281E97" w:rsidRPr="00281E97">
        <w:rPr>
          <w:rFonts w:ascii="Arial" w:eastAsia="Arial" w:hAnsi="Arial" w:cs="Arial"/>
          <w:sz w:val="22"/>
          <w:szCs w:val="22"/>
          <w:lang w:eastAsia="en-GB"/>
        </w:rPr>
        <w:t xml:space="preserve"> and new species is indicated with </w:t>
      </w:r>
      <w:r w:rsidR="00281E97" w:rsidRPr="005E32FB">
        <w:rPr>
          <w:rFonts w:ascii="Arial" w:eastAsia="Arial" w:hAnsi="Arial" w:cs="Arial"/>
          <w:b/>
          <w:color w:val="FF0000"/>
          <w:sz w:val="22"/>
          <w:szCs w:val="22"/>
        </w:rPr>
        <w:t xml:space="preserve">red </w:t>
      </w:r>
      <w:r w:rsidR="005E32FB">
        <w:rPr>
          <w:rFonts w:ascii="Arial" w:eastAsia="Arial" w:hAnsi="Arial" w:cs="Arial"/>
          <w:b/>
          <w:color w:val="FF0000"/>
          <w:sz w:val="22"/>
          <w:szCs w:val="22"/>
        </w:rPr>
        <w:t>arrow.</w:t>
      </w:r>
    </w:p>
    <w:p w14:paraId="173FFC43" w14:textId="77777777" w:rsidR="003A7FA7" w:rsidRDefault="003A7FA7" w:rsidP="00607417">
      <w:pPr>
        <w:rPr>
          <w:rFonts w:ascii="Arial" w:eastAsia="Arial" w:hAnsi="Arial" w:cs="Arial"/>
          <w:sz w:val="22"/>
          <w:szCs w:val="22"/>
          <w:lang w:eastAsia="en-GB"/>
        </w:rPr>
      </w:pPr>
    </w:p>
    <w:p w14:paraId="00599BC7" w14:textId="459DEB3A" w:rsidR="00607417" w:rsidRDefault="005913C6" w:rsidP="002C4321">
      <w:pPr>
        <w:jc w:val="center"/>
        <w:rPr>
          <w:rFonts w:ascii="Arial" w:eastAsia="Arial" w:hAnsi="Arial" w:cs="Arial"/>
          <w:sz w:val="22"/>
          <w:szCs w:val="22"/>
          <w:lang w:eastAsia="en-GB"/>
        </w:rPr>
      </w:pPr>
      <w:r>
        <w:rPr>
          <w:noProof/>
        </w:rPr>
        <w:drawing>
          <wp:inline distT="0" distB="0" distL="0" distR="0" wp14:anchorId="5655DF91" wp14:editId="39B0441A">
            <wp:extent cx="3120887" cy="2681072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1520" cy="269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17DC" w14:textId="77777777" w:rsidR="00607417" w:rsidRPr="00607417" w:rsidRDefault="00607417" w:rsidP="00607417">
      <w:pPr>
        <w:rPr>
          <w:rFonts w:ascii="Arial" w:eastAsia="Arial" w:hAnsi="Arial" w:cs="Arial"/>
          <w:sz w:val="22"/>
          <w:szCs w:val="22"/>
          <w:lang w:eastAsia="en-GB"/>
        </w:rPr>
      </w:pPr>
    </w:p>
    <w:p w14:paraId="7EBBD06C" w14:textId="227569F9" w:rsidR="002B0085" w:rsidRDefault="00607417" w:rsidP="002B008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lastRenderedPageBreak/>
        <w:t xml:space="preserve">Origin of the name of this taxon:  </w:t>
      </w:r>
      <w:r w:rsidR="002B0085">
        <w:rPr>
          <w:rFonts w:ascii="Arial" w:hAnsi="Arial" w:cs="Arial"/>
          <w:color w:val="000000"/>
          <w:sz w:val="22"/>
          <w:szCs w:val="22"/>
        </w:rPr>
        <w:t xml:space="preserve">This genus is named based on </w:t>
      </w:r>
      <w:proofErr w:type="gramStart"/>
      <w:r w:rsidR="002B0085">
        <w:rPr>
          <w:rFonts w:ascii="Arial" w:hAnsi="Arial" w:cs="Arial"/>
          <w:color w:val="000000"/>
          <w:sz w:val="22"/>
          <w:szCs w:val="22"/>
        </w:rPr>
        <w:t>Shantou,</w:t>
      </w:r>
      <w:proofErr w:type="gramEnd"/>
      <w:r w:rsidR="002B0085">
        <w:rPr>
          <w:rFonts w:ascii="Arial" w:hAnsi="Arial" w:cs="Arial"/>
          <w:color w:val="000000"/>
          <w:sz w:val="22"/>
          <w:szCs w:val="22"/>
        </w:rPr>
        <w:t xml:space="preserve"> </w:t>
      </w:r>
      <w:r w:rsidR="002B0085">
        <w:rPr>
          <w:rFonts w:ascii="Microsoft YaHei" w:eastAsia="Microsoft YaHei" w:hAnsi="Microsoft YaHei" w:hint="eastAsia"/>
          <w:color w:val="000000"/>
          <w:sz w:val="22"/>
          <w:szCs w:val="22"/>
        </w:rPr>
        <w:t>a city located in southern China</w:t>
      </w:r>
      <w:r w:rsidR="002B008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9F651F3" w14:textId="0637B9AC" w:rsidR="00607417" w:rsidRPr="002B0085" w:rsidRDefault="00607417" w:rsidP="006074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9B29996" w14:textId="63E6E1DD" w:rsidR="00607417" w:rsidRDefault="00607417" w:rsidP="006074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Historical aspects: 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="000E639E">
        <w:rPr>
          <w:rFonts w:ascii="Arial" w:eastAsia="Arial" w:hAnsi="Arial" w:cs="Arial"/>
          <w:color w:val="000000"/>
          <w:sz w:val="22"/>
          <w:szCs w:val="22"/>
        </w:rPr>
        <w:t xml:space="preserve">he </w:t>
      </w:r>
      <w:r>
        <w:rPr>
          <w:rFonts w:ascii="Arial" w:eastAsia="Arial" w:hAnsi="Arial" w:cs="Arial"/>
          <w:color w:val="000000"/>
          <w:sz w:val="22"/>
          <w:szCs w:val="22"/>
        </w:rPr>
        <w:t>phag</w:t>
      </w:r>
      <w:r w:rsidRPr="00157933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0E639E" w:rsidRPr="00157933">
        <w:rPr>
          <w:rFonts w:ascii="Arial" w:eastAsia="Arial" w:hAnsi="Arial" w:cs="Arial"/>
          <w:color w:val="000000"/>
          <w:sz w:val="22"/>
          <w:szCs w:val="22"/>
        </w:rPr>
        <w:t>ZPAH14</w:t>
      </w:r>
      <w:r w:rsidRPr="00157933">
        <w:rPr>
          <w:rFonts w:ascii="Arial" w:eastAsia="Arial" w:hAnsi="Arial" w:cs="Arial"/>
          <w:color w:val="000000"/>
          <w:sz w:val="22"/>
          <w:szCs w:val="22"/>
        </w:rPr>
        <w:t xml:space="preserve"> was isolated in 2018 by </w:t>
      </w:r>
      <w:r w:rsidR="00300065" w:rsidRPr="00157933">
        <w:rPr>
          <w:rFonts w:ascii="Arial" w:eastAsia="Arial" w:hAnsi="Arial" w:cs="Arial"/>
          <w:color w:val="000000"/>
          <w:sz w:val="22"/>
          <w:szCs w:val="22"/>
        </w:rPr>
        <w:t xml:space="preserve">our </w:t>
      </w:r>
      <w:r w:rsidR="000E639E" w:rsidRPr="00157933">
        <w:rPr>
          <w:rFonts w:ascii="Arial" w:eastAsia="Arial" w:hAnsi="Arial" w:cs="Arial"/>
          <w:color w:val="000000"/>
          <w:sz w:val="22"/>
          <w:szCs w:val="22"/>
        </w:rPr>
        <w:t xml:space="preserve">team from </w:t>
      </w:r>
      <w:r w:rsidR="00300065" w:rsidRPr="00157933">
        <w:rPr>
          <w:rFonts w:ascii="Arial" w:eastAsia="Arial" w:hAnsi="Arial" w:cs="Arial"/>
          <w:color w:val="000000"/>
          <w:sz w:val="22"/>
          <w:szCs w:val="22"/>
        </w:rPr>
        <w:t xml:space="preserve">lake </w:t>
      </w:r>
      <w:r w:rsidR="002B0085" w:rsidRPr="00157933">
        <w:rPr>
          <w:rFonts w:ascii="Arial" w:eastAsia="Arial" w:hAnsi="Arial" w:cs="Arial"/>
          <w:color w:val="000000"/>
          <w:sz w:val="22"/>
          <w:szCs w:val="22"/>
        </w:rPr>
        <w:t>water</w:t>
      </w:r>
      <w:r w:rsidR="000E639E" w:rsidRPr="00157933">
        <w:rPr>
          <w:rFonts w:ascii="Arial" w:eastAsia="Arial" w:hAnsi="Arial" w:cs="Arial"/>
          <w:color w:val="000000"/>
          <w:sz w:val="22"/>
          <w:szCs w:val="22"/>
        </w:rPr>
        <w:t>,</w:t>
      </w:r>
      <w:r w:rsidRPr="00157933">
        <w:rPr>
          <w:rFonts w:ascii="Arial" w:eastAsia="Arial" w:hAnsi="Arial" w:cs="Arial"/>
          <w:color w:val="000000"/>
          <w:sz w:val="22"/>
          <w:szCs w:val="22"/>
        </w:rPr>
        <w:t xml:space="preserve"> using </w:t>
      </w:r>
      <w:r w:rsidR="000E639E" w:rsidRPr="00157933">
        <w:rPr>
          <w:rFonts w:ascii="Arial" w:eastAsia="Arial" w:hAnsi="Arial" w:cs="Arial"/>
          <w:i/>
          <w:iCs/>
          <w:color w:val="000000"/>
          <w:sz w:val="22"/>
          <w:szCs w:val="22"/>
        </w:rPr>
        <w:t>Aeromonas hydrophila</w:t>
      </w:r>
      <w:r w:rsidR="000E639E" w:rsidRPr="0015793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57933">
        <w:rPr>
          <w:rFonts w:ascii="Arial" w:eastAsia="Arial" w:hAnsi="Arial" w:cs="Arial"/>
          <w:color w:val="000000"/>
          <w:sz w:val="22"/>
          <w:szCs w:val="22"/>
        </w:rPr>
        <w:t>as 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host bacterium.</w:t>
      </w:r>
      <w:r w:rsidR="007C634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3BB062F" w14:textId="77777777" w:rsidR="00607417" w:rsidRDefault="00607417" w:rsidP="006074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38E8E1C3" w14:textId="1DF119C2" w:rsidR="00607417" w:rsidRDefault="00607417" w:rsidP="00607417">
      <w:pPr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Specific References:  </w:t>
      </w:r>
      <w:r>
        <w:rPr>
          <w:rFonts w:ascii="Arial" w:eastAsia="Arial" w:hAnsi="Arial" w:cs="Arial"/>
          <w:sz w:val="22"/>
          <w:szCs w:val="22"/>
        </w:rPr>
        <w:t>None</w:t>
      </w:r>
    </w:p>
    <w:p w14:paraId="4575FBB2" w14:textId="77777777" w:rsidR="007C634B" w:rsidRDefault="007C634B" w:rsidP="00607417">
      <w:pPr>
        <w:rPr>
          <w:rFonts w:ascii="Arial" w:eastAsia="Arial" w:hAnsi="Arial" w:cs="Arial"/>
          <w:sz w:val="22"/>
          <w:szCs w:val="22"/>
        </w:rPr>
      </w:pPr>
    </w:p>
    <w:p w14:paraId="4C3409F7" w14:textId="77777777" w:rsidR="007C634B" w:rsidRDefault="007C634B" w:rsidP="007C63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Genome summary:</w:t>
      </w:r>
    </w:p>
    <w:p w14:paraId="36A75351" w14:textId="77777777" w:rsidR="007C634B" w:rsidRDefault="007C634B" w:rsidP="00607417">
      <w:pPr>
        <w:rPr>
          <w:rFonts w:ascii="Arial" w:eastAsia="Arial" w:hAnsi="Arial" w:cs="Arial"/>
          <w:b/>
          <w:color w:val="0000FF"/>
          <w:sz w:val="22"/>
          <w:szCs w:val="2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1088"/>
        <w:gridCol w:w="1503"/>
        <w:gridCol w:w="652"/>
        <w:gridCol w:w="653"/>
        <w:gridCol w:w="795"/>
        <w:gridCol w:w="653"/>
        <w:gridCol w:w="1008"/>
        <w:gridCol w:w="1210"/>
      </w:tblGrid>
      <w:tr w:rsidR="007C634B" w14:paraId="18DFB431" w14:textId="77777777" w:rsidTr="0055607C">
        <w:tc>
          <w:tcPr>
            <w:tcW w:w="1454" w:type="dxa"/>
          </w:tcPr>
          <w:p w14:paraId="32CA8A6A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Phage name</w:t>
            </w:r>
          </w:p>
        </w:tc>
        <w:tc>
          <w:tcPr>
            <w:tcW w:w="1088" w:type="dxa"/>
          </w:tcPr>
          <w:p w14:paraId="1F2CD7C1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RefSeq No.</w:t>
            </w:r>
          </w:p>
        </w:tc>
        <w:tc>
          <w:tcPr>
            <w:tcW w:w="1503" w:type="dxa"/>
          </w:tcPr>
          <w:p w14:paraId="165DD963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INSDC </w:t>
            </w:r>
          </w:p>
        </w:tc>
        <w:tc>
          <w:tcPr>
            <w:tcW w:w="652" w:type="dxa"/>
          </w:tcPr>
          <w:p w14:paraId="29696F60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Size (Kb)</w:t>
            </w:r>
          </w:p>
        </w:tc>
        <w:tc>
          <w:tcPr>
            <w:tcW w:w="653" w:type="dxa"/>
          </w:tcPr>
          <w:p w14:paraId="4CE2897F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GC% </w:t>
            </w:r>
          </w:p>
        </w:tc>
        <w:tc>
          <w:tcPr>
            <w:tcW w:w="795" w:type="dxa"/>
          </w:tcPr>
          <w:p w14:paraId="29C19BE3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Protein </w:t>
            </w:r>
          </w:p>
        </w:tc>
        <w:tc>
          <w:tcPr>
            <w:tcW w:w="653" w:type="dxa"/>
          </w:tcPr>
          <w:p w14:paraId="038629A3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tRNA</w:t>
            </w:r>
          </w:p>
        </w:tc>
        <w:tc>
          <w:tcPr>
            <w:tcW w:w="1008" w:type="dxa"/>
          </w:tcPr>
          <w:p w14:paraId="4CF80158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DNA sequence identity (*)</w:t>
            </w:r>
          </w:p>
        </w:tc>
        <w:tc>
          <w:tcPr>
            <w:tcW w:w="1210" w:type="dxa"/>
          </w:tcPr>
          <w:p w14:paraId="61587079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homologous proteins (**)</w:t>
            </w:r>
          </w:p>
        </w:tc>
      </w:tr>
      <w:tr w:rsidR="007C634B" w14:paraId="5C0A5632" w14:textId="77777777" w:rsidTr="00DD6C43">
        <w:trPr>
          <w:trHeight w:val="68"/>
        </w:trPr>
        <w:tc>
          <w:tcPr>
            <w:tcW w:w="1454" w:type="dxa"/>
          </w:tcPr>
          <w:p w14:paraId="5910744C" w14:textId="26CA1E86" w:rsidR="007C634B" w:rsidRDefault="002A7FBD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A7FB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Aeromonas</w:t>
            </w:r>
            <w:r w:rsidRPr="002A7FBD">
              <w:rPr>
                <w:rFonts w:ascii="Arial" w:eastAsia="Arial" w:hAnsi="Arial" w:cs="Arial"/>
                <w:sz w:val="18"/>
                <w:szCs w:val="18"/>
              </w:rPr>
              <w:t xml:space="preserve"> phage ZPAH14</w:t>
            </w:r>
          </w:p>
        </w:tc>
        <w:tc>
          <w:tcPr>
            <w:tcW w:w="1088" w:type="dxa"/>
            <w:vAlign w:val="center"/>
          </w:tcPr>
          <w:p w14:paraId="674A5FCC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2B4A0D4C" w14:textId="79391FF9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OM8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0291</w:t>
            </w:r>
          </w:p>
        </w:tc>
        <w:tc>
          <w:tcPr>
            <w:tcW w:w="652" w:type="dxa"/>
            <w:vAlign w:val="center"/>
          </w:tcPr>
          <w:p w14:paraId="52ECDD92" w14:textId="7F9FC9B6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t>57.4</w:t>
            </w:r>
          </w:p>
        </w:tc>
        <w:tc>
          <w:tcPr>
            <w:tcW w:w="653" w:type="dxa"/>
            <w:vAlign w:val="center"/>
          </w:tcPr>
          <w:p w14:paraId="63FD1662" w14:textId="295D5F2D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80000"/>
                <w:sz w:val="23"/>
                <w:szCs w:val="23"/>
              </w:rPr>
              <w:t>56.8</w:t>
            </w:r>
          </w:p>
        </w:tc>
        <w:tc>
          <w:tcPr>
            <w:tcW w:w="795" w:type="dxa"/>
            <w:vAlign w:val="center"/>
          </w:tcPr>
          <w:p w14:paraId="7F50A077" w14:textId="6F13248D" w:rsidR="007C634B" w:rsidRPr="00DD6C43" w:rsidRDefault="00DD6C43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D6C43">
              <w:t>71</w:t>
            </w:r>
          </w:p>
        </w:tc>
        <w:tc>
          <w:tcPr>
            <w:tcW w:w="653" w:type="dxa"/>
            <w:vAlign w:val="center"/>
          </w:tcPr>
          <w:p w14:paraId="5328E087" w14:textId="6111E508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t>1</w:t>
            </w:r>
          </w:p>
        </w:tc>
        <w:tc>
          <w:tcPr>
            <w:tcW w:w="1008" w:type="dxa"/>
            <w:vAlign w:val="center"/>
          </w:tcPr>
          <w:p w14:paraId="623A7914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10" w:type="dxa"/>
            <w:vAlign w:val="center"/>
          </w:tcPr>
          <w:p w14:paraId="7843CC87" w14:textId="77777777" w:rsidR="007C634B" w:rsidRDefault="007C634B" w:rsidP="005560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</w:tbl>
    <w:p w14:paraId="27334569" w14:textId="68AAD200" w:rsidR="00A1689F" w:rsidRDefault="00A1689F" w:rsidP="00A1689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(*) Determined using VIRIDIC [1]</w:t>
      </w:r>
    </w:p>
    <w:p w14:paraId="7BC26294" w14:textId="55D4001D" w:rsidR="00987E3C" w:rsidRPr="00ED425F" w:rsidRDefault="00A1689F" w:rsidP="00A1689F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(**) Determined using CoreGenes 3.5 at </w:t>
      </w:r>
      <w:hyperlink r:id="rId13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http://binf.gmu.edu:8080/CoreGenes3.5/</w:t>
        </w:r>
      </w:hyperlink>
      <w:r w:rsidR="00281E97">
        <w:rPr>
          <w:rFonts w:ascii="Arial" w:eastAsia="Arial" w:hAnsi="Arial" w:cs="Arial"/>
          <w:b/>
          <w:sz w:val="22"/>
          <w:szCs w:val="22"/>
        </w:rPr>
        <w:t>[7]</w:t>
      </w:r>
    </w:p>
    <w:p w14:paraId="562FD84D" w14:textId="77777777" w:rsidR="003A7FA7" w:rsidRDefault="003A7FA7">
      <w:pPr>
        <w:spacing w:before="120" w:after="120"/>
        <w:rPr>
          <w:rFonts w:ascii="Arial" w:hAnsi="Arial" w:cs="Arial"/>
          <w:b/>
        </w:rPr>
      </w:pPr>
    </w:p>
    <w:p w14:paraId="3A5D6E3B" w14:textId="77777777" w:rsidR="003A7FA7" w:rsidRDefault="003A7FA7">
      <w:pPr>
        <w:spacing w:before="120" w:after="120"/>
        <w:rPr>
          <w:rFonts w:ascii="Arial" w:hAnsi="Arial" w:cs="Arial"/>
          <w:b/>
        </w:rPr>
      </w:pPr>
    </w:p>
    <w:p w14:paraId="3437A237" w14:textId="0489ED33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7171D33D" w14:textId="77777777" w:rsidR="00281E97" w:rsidRDefault="00281E97" w:rsidP="00281E97">
      <w:pPr>
        <w:spacing w:before="120" w:after="120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1: </w:t>
      </w:r>
      <w:r>
        <w:rPr>
          <w:rFonts w:ascii="Arial" w:eastAsia="Arial" w:hAnsi="Arial" w:cs="Arial"/>
          <w:sz w:val="22"/>
          <w:szCs w:val="22"/>
        </w:rPr>
        <w:t>Moraru C, Varsani A, Kropinski AM. VIRIDIC-A Novel Tool to Calculate the Intergenomic Similarities of Prokaryote-Infecting Viruses. Viruses. 2020 Nov 6;12(11):1268. doi: 10.3390/v12111268. PMID: 33172115.</w:t>
      </w:r>
    </w:p>
    <w:p w14:paraId="36C1C2D2" w14:textId="77777777" w:rsidR="00281E97" w:rsidRDefault="00281E97" w:rsidP="00281E97">
      <w:pPr>
        <w:spacing w:before="120" w:after="120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>2</w:t>
      </w:r>
      <w:r>
        <w:rPr>
          <w:rFonts w:ascii="Arial" w:hAnsi="Arial" w:cs="Arial"/>
          <w:sz w:val="22"/>
          <w:szCs w:val="22"/>
          <w:lang w:eastAsia="zh-CN"/>
        </w:rPr>
        <w:t>:</w:t>
      </w:r>
      <w:r w:rsidRPr="00B80C0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Turner D, Kropinski AM, Adriaenssens EM. A Roadmap for Genome-Based Phage Taxonomy. Viruses. 2021 Mar 18;13(3):506. doi: 10.3390/v13030506. PMID: 33803862.</w:t>
      </w:r>
    </w:p>
    <w:p w14:paraId="425BCF46" w14:textId="77777777" w:rsidR="00281E97" w:rsidRDefault="00281E97" w:rsidP="00281E97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3: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Nishimura Y, Yoshida T, Kuronishi M, Uehara H, Ogata H, Goto S. ViPTree: the viral proteomic tree server. Bioinformatics. 2017 Aug 1;33(15):2379-2380. doi: 10.1093/bioinformatics/btx157. PMID: 28379287.</w:t>
      </w:r>
    </w:p>
    <w:p w14:paraId="572B9A3A" w14:textId="77777777" w:rsidR="00281E97" w:rsidRPr="00B80C01" w:rsidRDefault="00281E97" w:rsidP="00281E97">
      <w:pPr>
        <w:spacing w:before="120" w:after="120"/>
        <w:ind w:left="567" w:hanging="567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4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Rohwer F, Edwards R. The Phage Proteomic Tree: a genome-based taxonomy for phage. J Bacteriol. 2002 Aug;184(16):4529-35. doi: 10.1128/jb.184.16.4529-4535.2002. PMID: 12142423.</w:t>
      </w:r>
    </w:p>
    <w:p w14:paraId="3EC88F31" w14:textId="77777777" w:rsidR="00281E97" w:rsidRPr="009A11EE" w:rsidRDefault="00281E97" w:rsidP="00281E97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>5: Dereeper A, Guignon V, Blanc G, Audic S, Buffet S, Chevenet F, Dufayard JF, Guindon S, Lefort V, Lescot M, Claverie JM, Gascuel O. Phylogeny.fr: robust phylogenetic analysis for the non-specialist. Nucleic Acids Res. 2008;36(Web Server issue):W465-9. doi: 10.1093/nar/gkn180. Epub 2008 Apr 19.   PMID:  18424797.</w:t>
      </w:r>
    </w:p>
    <w:p w14:paraId="2F2A28C3" w14:textId="77777777" w:rsidR="00281E97" w:rsidRDefault="00281E97" w:rsidP="00281E97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 xml:space="preserve">6: Anisimova M, Gascuel O. Approximate likelihood-ratio test for branches: A fast, accurate, and powerful alternative. Syst Biol. 2006;55(4):539-52.  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doi</w:t>
      </w: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>:     10.1080/10635150600755453.</w:t>
      </w: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 xml:space="preserve">PMID: 16785212.  </w:t>
      </w:r>
    </w:p>
    <w:p w14:paraId="7F6A9222" w14:textId="77777777" w:rsidR="00281E97" w:rsidRPr="009A11EE" w:rsidRDefault="00281E97" w:rsidP="00281E97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7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:</w:t>
      </w: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 xml:space="preserve"> Turner D, Reynolds D, Seto D, Mahadevan P. CoreGenes3.5: a webserver for the determination of core genes from sets of viral and small bacterial genomes. BMC Res Notes. 2013;6:140. doi: 10.1186/1756-0500-6-140.  PMID:   23566564.</w:t>
      </w:r>
    </w:p>
    <w:p w14:paraId="42A5E5E8" w14:textId="77777777" w:rsidR="00281E97" w:rsidRDefault="00281E97">
      <w:pPr>
        <w:spacing w:before="120" w:after="120"/>
        <w:rPr>
          <w:rFonts w:ascii="Arial" w:hAnsi="Arial" w:cs="Arial"/>
          <w:b/>
        </w:rPr>
      </w:pPr>
    </w:p>
    <w:sectPr w:rsidR="00281E97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90CC" w14:textId="77777777" w:rsidR="00317AB5" w:rsidRDefault="00317AB5">
      <w:r>
        <w:separator/>
      </w:r>
    </w:p>
  </w:endnote>
  <w:endnote w:type="continuationSeparator" w:id="0">
    <w:p w14:paraId="2A3E1E89" w14:textId="77777777" w:rsidR="00317AB5" w:rsidRDefault="003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E1D8" w14:textId="77777777" w:rsidR="00317AB5" w:rsidRDefault="00317AB5">
      <w:r>
        <w:separator/>
      </w:r>
    </w:p>
  </w:footnote>
  <w:footnote w:type="continuationSeparator" w:id="0">
    <w:p w14:paraId="338F1D79" w14:textId="77777777" w:rsidR="00317AB5" w:rsidRDefault="0031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63D"/>
    <w:multiLevelType w:val="hybridMultilevel"/>
    <w:tmpl w:val="84065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606A9"/>
    <w:multiLevelType w:val="hybridMultilevel"/>
    <w:tmpl w:val="5CB0375A"/>
    <w:lvl w:ilvl="0" w:tplc="1D94FF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35913445">
    <w:abstractNumId w:val="2"/>
  </w:num>
  <w:num w:numId="2" w16cid:durableId="44988711">
    <w:abstractNumId w:val="3"/>
  </w:num>
  <w:num w:numId="3" w16cid:durableId="1372731557">
    <w:abstractNumId w:val="0"/>
  </w:num>
  <w:num w:numId="4" w16cid:durableId="185757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_stylename" w:val="Archives of Gynecology Obstetrics"/>
  </w:docVars>
  <w:rsids>
    <w:rsidRoot w:val="00A174CC"/>
    <w:rsid w:val="00011C59"/>
    <w:rsid w:val="000137FA"/>
    <w:rsid w:val="00035A87"/>
    <w:rsid w:val="00050E4F"/>
    <w:rsid w:val="000A146A"/>
    <w:rsid w:val="000B3024"/>
    <w:rsid w:val="000B3758"/>
    <w:rsid w:val="000B3F94"/>
    <w:rsid w:val="000D7705"/>
    <w:rsid w:val="000E4C49"/>
    <w:rsid w:val="000E639E"/>
    <w:rsid w:val="000F51F4"/>
    <w:rsid w:val="000F7067"/>
    <w:rsid w:val="0010638A"/>
    <w:rsid w:val="0012308E"/>
    <w:rsid w:val="0013113D"/>
    <w:rsid w:val="0014590C"/>
    <w:rsid w:val="00157933"/>
    <w:rsid w:val="00163479"/>
    <w:rsid w:val="001A4F32"/>
    <w:rsid w:val="001C6198"/>
    <w:rsid w:val="001F3CA0"/>
    <w:rsid w:val="00222E06"/>
    <w:rsid w:val="00236B2D"/>
    <w:rsid w:val="002504A1"/>
    <w:rsid w:val="00252E6D"/>
    <w:rsid w:val="00274481"/>
    <w:rsid w:val="00281362"/>
    <w:rsid w:val="00281E97"/>
    <w:rsid w:val="00282BC7"/>
    <w:rsid w:val="002A7F59"/>
    <w:rsid w:val="002A7FBD"/>
    <w:rsid w:val="002B0085"/>
    <w:rsid w:val="002C4321"/>
    <w:rsid w:val="002C5F93"/>
    <w:rsid w:val="00300065"/>
    <w:rsid w:val="00301020"/>
    <w:rsid w:val="00317AB5"/>
    <w:rsid w:val="003336D1"/>
    <w:rsid w:val="00345D67"/>
    <w:rsid w:val="0036117B"/>
    <w:rsid w:val="0037243A"/>
    <w:rsid w:val="0038501F"/>
    <w:rsid w:val="003A7FA7"/>
    <w:rsid w:val="003B3D47"/>
    <w:rsid w:val="003D122A"/>
    <w:rsid w:val="0040143D"/>
    <w:rsid w:val="00407554"/>
    <w:rsid w:val="00415BF8"/>
    <w:rsid w:val="00421F76"/>
    <w:rsid w:val="0043110C"/>
    <w:rsid w:val="00451E11"/>
    <w:rsid w:val="004F3196"/>
    <w:rsid w:val="004F4AD6"/>
    <w:rsid w:val="00517DAA"/>
    <w:rsid w:val="00524F97"/>
    <w:rsid w:val="005402EA"/>
    <w:rsid w:val="00541940"/>
    <w:rsid w:val="00543F86"/>
    <w:rsid w:val="00561E98"/>
    <w:rsid w:val="00585B12"/>
    <w:rsid w:val="005913C6"/>
    <w:rsid w:val="005A54C3"/>
    <w:rsid w:val="005C286D"/>
    <w:rsid w:val="005D2439"/>
    <w:rsid w:val="005E32FB"/>
    <w:rsid w:val="005F5249"/>
    <w:rsid w:val="00607417"/>
    <w:rsid w:val="00612545"/>
    <w:rsid w:val="00614761"/>
    <w:rsid w:val="00616214"/>
    <w:rsid w:val="00616D5C"/>
    <w:rsid w:val="006348D8"/>
    <w:rsid w:val="00660681"/>
    <w:rsid w:val="00661F34"/>
    <w:rsid w:val="006E1E8C"/>
    <w:rsid w:val="0073207E"/>
    <w:rsid w:val="00741ABE"/>
    <w:rsid w:val="0075141A"/>
    <w:rsid w:val="007534FF"/>
    <w:rsid w:val="007A0E08"/>
    <w:rsid w:val="007A4F8F"/>
    <w:rsid w:val="007A6145"/>
    <w:rsid w:val="007C634B"/>
    <w:rsid w:val="007E1D07"/>
    <w:rsid w:val="007E2D47"/>
    <w:rsid w:val="007F0CC2"/>
    <w:rsid w:val="00822C37"/>
    <w:rsid w:val="0083093C"/>
    <w:rsid w:val="00853F1D"/>
    <w:rsid w:val="00855A30"/>
    <w:rsid w:val="00862F67"/>
    <w:rsid w:val="00876D0A"/>
    <w:rsid w:val="008815EE"/>
    <w:rsid w:val="008973AB"/>
    <w:rsid w:val="00922188"/>
    <w:rsid w:val="0094179E"/>
    <w:rsid w:val="00987E3C"/>
    <w:rsid w:val="009A782D"/>
    <w:rsid w:val="009C1FB1"/>
    <w:rsid w:val="009D6BD0"/>
    <w:rsid w:val="009F0C91"/>
    <w:rsid w:val="00A02B83"/>
    <w:rsid w:val="00A1257A"/>
    <w:rsid w:val="00A1689F"/>
    <w:rsid w:val="00A174CC"/>
    <w:rsid w:val="00A2357C"/>
    <w:rsid w:val="00A42A24"/>
    <w:rsid w:val="00A4307A"/>
    <w:rsid w:val="00A865D7"/>
    <w:rsid w:val="00AA7FB6"/>
    <w:rsid w:val="00AB4932"/>
    <w:rsid w:val="00AC0858"/>
    <w:rsid w:val="00AD759B"/>
    <w:rsid w:val="00AF4137"/>
    <w:rsid w:val="00AF4B10"/>
    <w:rsid w:val="00B25195"/>
    <w:rsid w:val="00B32C1A"/>
    <w:rsid w:val="00B3691A"/>
    <w:rsid w:val="00B47589"/>
    <w:rsid w:val="00B566D3"/>
    <w:rsid w:val="00B57397"/>
    <w:rsid w:val="00B65188"/>
    <w:rsid w:val="00B75CA7"/>
    <w:rsid w:val="00B82D0F"/>
    <w:rsid w:val="00B92E13"/>
    <w:rsid w:val="00BB0791"/>
    <w:rsid w:val="00BC2200"/>
    <w:rsid w:val="00BE320A"/>
    <w:rsid w:val="00C32B05"/>
    <w:rsid w:val="00C35396"/>
    <w:rsid w:val="00C55A47"/>
    <w:rsid w:val="00C56218"/>
    <w:rsid w:val="00C62A4D"/>
    <w:rsid w:val="00C67522"/>
    <w:rsid w:val="00C83B39"/>
    <w:rsid w:val="00C94786"/>
    <w:rsid w:val="00CD32DA"/>
    <w:rsid w:val="00D00691"/>
    <w:rsid w:val="00D26932"/>
    <w:rsid w:val="00D44E79"/>
    <w:rsid w:val="00D44ED4"/>
    <w:rsid w:val="00D90600"/>
    <w:rsid w:val="00D94D52"/>
    <w:rsid w:val="00DC71A0"/>
    <w:rsid w:val="00DD6C43"/>
    <w:rsid w:val="00E23047"/>
    <w:rsid w:val="00E24816"/>
    <w:rsid w:val="00E44B18"/>
    <w:rsid w:val="00E527A0"/>
    <w:rsid w:val="00E750F8"/>
    <w:rsid w:val="00E817D1"/>
    <w:rsid w:val="00E93FD8"/>
    <w:rsid w:val="00EA4619"/>
    <w:rsid w:val="00EA5A81"/>
    <w:rsid w:val="00EC361E"/>
    <w:rsid w:val="00ED425F"/>
    <w:rsid w:val="00ED59DB"/>
    <w:rsid w:val="00EF0B1F"/>
    <w:rsid w:val="00EF2879"/>
    <w:rsid w:val="00F02CD0"/>
    <w:rsid w:val="00F073F9"/>
    <w:rsid w:val="00F27D86"/>
    <w:rsid w:val="00F435EE"/>
    <w:rsid w:val="00F44F84"/>
    <w:rsid w:val="00F531A2"/>
    <w:rsid w:val="00F56DEE"/>
    <w:rsid w:val="00F60FE7"/>
    <w:rsid w:val="00F635C9"/>
    <w:rsid w:val="00F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44F84"/>
    <w:pPr>
      <w:ind w:firstLineChars="200" w:firstLine="420"/>
    </w:pPr>
  </w:style>
  <w:style w:type="paragraph" w:customStyle="1" w:styleId="a">
    <w:name w:val="表格"/>
    <w:link w:val="a0"/>
    <w:qFormat/>
    <w:rsid w:val="003B3D47"/>
    <w:pPr>
      <w:spacing w:line="300" w:lineRule="auto"/>
    </w:pPr>
    <w:rPr>
      <w:rFonts w:ascii="Times New Roman" w:hAnsi="Times New Roman" w:cs="Times New Roman"/>
      <w:kern w:val="2"/>
      <w:sz w:val="21"/>
      <w:lang w:val="en-US" w:eastAsia="zh-CN"/>
    </w:rPr>
  </w:style>
  <w:style w:type="character" w:customStyle="1" w:styleId="a0">
    <w:name w:val="表格 字符"/>
    <w:basedOn w:val="DefaultParagraphFont"/>
    <w:link w:val="a"/>
    <w:rsid w:val="003B3D47"/>
    <w:rPr>
      <w:rFonts w:ascii="Times New Roman" w:hAnsi="Times New Roman" w:cs="Times New Roman"/>
      <w:kern w:val="2"/>
      <w:sz w:val="21"/>
      <w:lang w:val="en-US" w:eastAsia="zh-CN"/>
    </w:rPr>
  </w:style>
  <w:style w:type="character" w:styleId="Hyperlink">
    <w:name w:val="Hyperlink"/>
    <w:basedOn w:val="DefaultParagraphFont"/>
    <w:unhideWhenUsed/>
    <w:rsid w:val="00897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7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5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0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19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binf.gmu.edu:8080/CoreGenes3.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>NE.Rep</dc:description>
  <cp:lastModifiedBy>Reviewer</cp:lastModifiedBy>
  <cp:revision>21</cp:revision>
  <dcterms:created xsi:type="dcterms:W3CDTF">2022-04-08T07:42:00Z</dcterms:created>
  <dcterms:modified xsi:type="dcterms:W3CDTF">2022-06-15T20:11:00Z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