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8E1A1E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30C43DB" w14:textId="481CCF7A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TITLE, AUTHORS, APPROVALS,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u w:val="single"/>
        </w:rPr>
        <w:t>etc</w:t>
      </w:r>
      <w:proofErr w:type="spellEnd"/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7BA36A69" w:rsidR="00A174CC" w:rsidRPr="00594599" w:rsidRDefault="00594599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94599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8"/>
                <w:szCs w:val="28"/>
              </w:rPr>
              <w:t>2022.043B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1B8BE9" w14:textId="69430B8C" w:rsidR="00A174CC" w:rsidRPr="00E67A39" w:rsidRDefault="008815EE" w:rsidP="00CA254F">
            <w:pPr>
              <w:spacing w:before="120"/>
              <w:rPr>
                <w:rFonts w:ascii="Arial" w:hAnsi="Arial" w:cs="Arial"/>
                <w:b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r w:rsidR="00E75713" w:rsidRPr="00E67A39">
              <w:rPr>
                <w:rFonts w:ascii="Arial" w:hAnsi="Arial" w:cs="Arial"/>
                <w:color w:val="000000" w:themeColor="text1"/>
                <w:sz w:val="22"/>
                <w:szCs w:val="22"/>
              </w:rPr>
              <w:t>Cr</w:t>
            </w:r>
            <w:r w:rsidR="00CA254F" w:rsidRPr="00E67A3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eation of </w:t>
            </w:r>
            <w:r w:rsidR="00E67A3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seven </w:t>
            </w:r>
            <w:r w:rsidR="00CA254F" w:rsidRPr="00E67A39">
              <w:rPr>
                <w:rFonts w:ascii="Arial" w:hAnsi="Arial" w:cs="Arial"/>
                <w:color w:val="000000" w:themeColor="text1"/>
                <w:sz w:val="22"/>
                <w:szCs w:val="22"/>
              </w:rPr>
              <w:t>new genera within the</w:t>
            </w:r>
            <w:r w:rsidR="00E67A3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family</w:t>
            </w:r>
            <w:r w:rsidR="00CA254F" w:rsidRPr="00E67A3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CA254F" w:rsidRPr="00E67A39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Kyanovirid</w:t>
            </w:r>
            <w:r w:rsidR="00E67A39" w:rsidRPr="00E67A39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a</w:t>
            </w:r>
            <w:r w:rsidR="00CA254F" w:rsidRPr="00E67A39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e</w:t>
            </w:r>
            <w:proofErr w:type="spellEnd"/>
            <w:r w:rsidR="00E67A3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="00E67A39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Caudoviricetes</w:t>
            </w:r>
            <w:proofErr w:type="spellEnd"/>
            <w:r w:rsidR="00E67A39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14:paraId="67E4419A" w14:textId="77777777" w:rsidTr="00E67A39">
        <w:tc>
          <w:tcPr>
            <w:tcW w:w="4368" w:type="dxa"/>
            <w:shd w:val="clear" w:color="auto" w:fill="auto"/>
          </w:tcPr>
          <w:p w14:paraId="4C7A5642" w14:textId="65528A48" w:rsidR="00A174CC" w:rsidRDefault="00453087">
            <w:pPr>
              <w:rPr>
                <w:rFonts w:ascii="Arial" w:hAnsi="Arial" w:cs="Arial"/>
                <w:sz w:val="22"/>
                <w:szCs w:val="22"/>
              </w:rPr>
            </w:pPr>
            <w:r>
              <w:t>Millard A, Puxty R, Nicholas M.</w:t>
            </w:r>
          </w:p>
          <w:p w14:paraId="0C4BFEA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758DAF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C948D0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0EC94F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4DA0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04" w:type="dxa"/>
            <w:shd w:val="clear" w:color="auto" w:fill="auto"/>
          </w:tcPr>
          <w:p w14:paraId="4C0145EC" w14:textId="41BF74EE" w:rsidR="00A174CC" w:rsidRDefault="00B857F1">
            <w:pPr>
              <w:rPr>
                <w:rFonts w:ascii="Arial" w:hAnsi="Arial" w:cs="Arial"/>
                <w:sz w:val="22"/>
                <w:szCs w:val="22"/>
              </w:rPr>
            </w:pPr>
            <w:r>
              <w:t>Adm39@le.ac</w:t>
            </w:r>
            <w:r w:rsidR="00156C6D">
              <w:t>.</w:t>
            </w:r>
            <w:r>
              <w:t xml:space="preserve">uk;r.puxty@warwick.ac.uk; </w:t>
            </w:r>
            <w:r w:rsidRPr="00114D43">
              <w:t>mtn9@student.le.ac.uk</w:t>
            </w:r>
          </w:p>
        </w:tc>
      </w:tr>
    </w:tbl>
    <w:p w14:paraId="3AB5AD1A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467A41D" w14:textId="77777777">
        <w:tc>
          <w:tcPr>
            <w:tcW w:w="9072" w:type="dxa"/>
            <w:shd w:val="clear" w:color="auto" w:fill="auto"/>
          </w:tcPr>
          <w:p w14:paraId="16C17855" w14:textId="77777777" w:rsidR="008B7779" w:rsidRPr="008B7779" w:rsidRDefault="008B7779" w:rsidP="008B7779">
            <w:pPr>
              <w:rPr>
                <w:rFonts w:ascii="Arial" w:hAnsi="Arial" w:cs="Arial"/>
                <w:sz w:val="22"/>
                <w:szCs w:val="22"/>
              </w:rPr>
            </w:pPr>
            <w:r w:rsidRPr="008B7779">
              <w:rPr>
                <w:rFonts w:ascii="Arial" w:hAnsi="Arial" w:cs="Arial"/>
                <w:sz w:val="22"/>
                <w:szCs w:val="22"/>
              </w:rPr>
              <w:t xml:space="preserve">University of </w:t>
            </w:r>
            <w:proofErr w:type="spellStart"/>
            <w:r w:rsidRPr="008B7779">
              <w:rPr>
                <w:rFonts w:ascii="Arial" w:hAnsi="Arial" w:cs="Arial"/>
                <w:sz w:val="22"/>
                <w:szCs w:val="22"/>
              </w:rPr>
              <w:t>Leicester,UK</w:t>
            </w:r>
            <w:proofErr w:type="spellEnd"/>
            <w:r w:rsidRPr="008B7779">
              <w:rPr>
                <w:rFonts w:ascii="Arial" w:hAnsi="Arial" w:cs="Arial"/>
                <w:sz w:val="22"/>
                <w:szCs w:val="22"/>
              </w:rPr>
              <w:t xml:space="preserve"> [AM, MN]</w:t>
            </w:r>
          </w:p>
          <w:p w14:paraId="61DDAC9D" w14:textId="1732219C" w:rsidR="00A174CC" w:rsidRDefault="008B7779" w:rsidP="008B7779">
            <w:pPr>
              <w:rPr>
                <w:rFonts w:ascii="Arial" w:hAnsi="Arial" w:cs="Arial"/>
                <w:sz w:val="22"/>
                <w:szCs w:val="22"/>
              </w:rPr>
            </w:pPr>
            <w:r w:rsidRPr="008B7779">
              <w:rPr>
                <w:rFonts w:ascii="Arial" w:hAnsi="Arial" w:cs="Arial"/>
                <w:sz w:val="22"/>
                <w:szCs w:val="22"/>
              </w:rPr>
              <w:t>University of Warwick, UK  [RP]</w:t>
            </w:r>
          </w:p>
          <w:p w14:paraId="1033F5C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7F578F4A" w14:textId="33A9FA47" w:rsidR="00A174CC" w:rsidRDefault="008B77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Andrew Millard</w:t>
            </w:r>
          </w:p>
        </w:tc>
      </w:tr>
    </w:tbl>
    <w:p w14:paraId="5872B56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the ICTV Study Group(s) that have seen this proposal</w:t>
      </w:r>
    </w:p>
    <w:p w14:paraId="43A5AD45" w14:textId="0BD708E9" w:rsidR="00A174CC" w:rsidRDefault="00A174CC"/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45F51824" w14:textId="23EF902C" w:rsidR="00A174CC" w:rsidRDefault="00A45B93">
            <w:pPr>
              <w:rPr>
                <w:rFonts w:ascii="Arial" w:hAnsi="Arial" w:cs="Arial"/>
                <w:sz w:val="22"/>
                <w:szCs w:val="22"/>
              </w:rPr>
            </w:pPr>
            <w:r w:rsidRPr="008A753A">
              <w:rPr>
                <w:rFonts w:ascii="Arial" w:hAnsi="Arial" w:cs="Arial"/>
                <w:sz w:val="22"/>
                <w:szCs w:val="22"/>
              </w:rPr>
              <w:t xml:space="preserve">Bacterial Viruses Subcommittee, </w:t>
            </w:r>
            <w:r w:rsidR="00387799">
              <w:rPr>
                <w:rFonts w:ascii="Arial" w:hAnsi="Arial" w:cs="Arial"/>
                <w:sz w:val="22"/>
                <w:szCs w:val="22"/>
              </w:rPr>
              <w:t xml:space="preserve">Tevenvirinae </w:t>
            </w:r>
            <w:r w:rsidRPr="008A753A">
              <w:rPr>
                <w:rFonts w:ascii="Arial" w:hAnsi="Arial" w:cs="Arial"/>
                <w:sz w:val="22"/>
                <w:szCs w:val="22"/>
              </w:rPr>
              <w:t>Study Group</w:t>
            </w:r>
          </w:p>
          <w:p w14:paraId="66AC026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E4334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8F33A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17E8C0" w14:textId="7C77ACDC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p w14:paraId="0D538D50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5960DB87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D29CFC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DD72A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850587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31EC2E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3E55EA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8D6CB8" w14:textId="6B3DBA18" w:rsidR="0037243A" w:rsidRDefault="0037243A" w:rsidP="0037243A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p w14:paraId="4B508B7C" w14:textId="77777777" w:rsidR="0037243A" w:rsidRPr="000F51F4" w:rsidRDefault="0037243A" w:rsidP="0037243A">
      <w:pPr>
        <w:rPr>
          <w:rFonts w:ascii="Arial" w:hAnsi="Arial" w:cs="Arial"/>
          <w:color w:val="0000FF"/>
          <w:sz w:val="20"/>
          <w:szCs w:val="20"/>
          <w:u w:val="single"/>
        </w:rPr>
      </w:pP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14:paraId="1702CDE1" w14:textId="10B24E51" w:rsidTr="004F3196">
        <w:tc>
          <w:tcPr>
            <w:tcW w:w="2977" w:type="dxa"/>
            <w:shd w:val="clear" w:color="auto" w:fill="auto"/>
          </w:tcPr>
          <w:p w14:paraId="6D3E3F4D" w14:textId="4D8B144C" w:rsidR="0037243A" w:rsidRDefault="00A45B93" w:rsidP="000A0D8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Teven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phages</w:t>
            </w:r>
          </w:p>
        </w:tc>
        <w:tc>
          <w:tcPr>
            <w:tcW w:w="1984" w:type="dxa"/>
            <w:shd w:val="clear" w:color="auto" w:fill="auto"/>
          </w:tcPr>
          <w:p w14:paraId="080F51E8" w14:textId="11BB396F" w:rsidR="0037243A" w:rsidRDefault="00A45B93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4EC5D82B" w14:textId="4C1EF0EC" w:rsidR="0037243A" w:rsidRDefault="00E67A39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23732184" w14:textId="5A0D5943" w:rsidR="0037243A" w:rsidRDefault="00E67A39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37243A" w14:paraId="594F4C66" w14:textId="3CF379DD" w:rsidTr="004F3196">
        <w:tc>
          <w:tcPr>
            <w:tcW w:w="2977" w:type="dxa"/>
            <w:shd w:val="clear" w:color="auto" w:fill="auto"/>
          </w:tcPr>
          <w:p w14:paraId="61A0E590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493A152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EA0C916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96F54A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9BF625" w14:textId="77777777" w:rsidR="00594599" w:rsidRDefault="00594599">
      <w:pPr>
        <w:spacing w:before="120" w:after="120"/>
        <w:rPr>
          <w:rFonts w:ascii="Arial" w:hAnsi="Arial" w:cs="Arial"/>
          <w:b/>
        </w:rPr>
      </w:pPr>
    </w:p>
    <w:p w14:paraId="320F9A0C" w14:textId="6C3BD65F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Authority to use the name of a living person</w:t>
      </w:r>
    </w:p>
    <w:p w14:paraId="5489B35F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>
        <w:tc>
          <w:tcPr>
            <w:tcW w:w="7938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4D263CC6" w:rsidR="00A174CC" w:rsidRPr="000A146A" w:rsidRDefault="00E67A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14:paraId="584EDBF6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5FB9B7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2AF85A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FCDF398" w14:textId="77777777">
        <w:tc>
          <w:tcPr>
            <w:tcW w:w="2692" w:type="dxa"/>
            <w:shd w:val="clear" w:color="auto" w:fill="auto"/>
          </w:tcPr>
          <w:p w14:paraId="6BAB900C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2FC2146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395403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CC38749" w14:textId="77777777">
        <w:tc>
          <w:tcPr>
            <w:tcW w:w="2692" w:type="dxa"/>
            <w:shd w:val="clear" w:color="auto" w:fill="auto"/>
          </w:tcPr>
          <w:p w14:paraId="2B06F81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45687D7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4A1584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29D4EA" w14:textId="77777777" w:rsidR="00A174CC" w:rsidRDefault="00A174CC"/>
    <w:p w14:paraId="53D9BCDE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37BF8085" w:rsidR="00A174CC" w:rsidRDefault="00E67A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May 2022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37823E47" w:rsidR="00A174CC" w:rsidRDefault="008F3C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November 2022</w:t>
            </w: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3F5F4519" w14:textId="40B942F5" w:rsidR="00A174CC" w:rsidRDefault="008F3C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ICTV-EC: Two genus names already exist in the taxonomy. Please provide new names. </w:t>
            </w:r>
          </w:p>
          <w:p w14:paraId="1E4A9017" w14:textId="2D868917" w:rsidR="008F3C60" w:rsidRDefault="008F3C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45FCD1" w14:textId="246C7486" w:rsidR="008F3C60" w:rsidRDefault="008F3C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Proposer: Done</w:t>
            </w:r>
          </w:p>
          <w:p w14:paraId="44EA994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07711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FD7819" w14:textId="77777777" w:rsidR="00A174CC" w:rsidRDefault="00A174CC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1FF52469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Cs w:val="24"/>
        </w:rPr>
        <w:t>Part 2: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NON-TAXONOMIC PROPOSAL</w:t>
      </w:r>
    </w:p>
    <w:p w14:paraId="1E9B1E6F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Text of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1009744B" w14:textId="77777777">
        <w:trPr>
          <w:trHeight w:val="4290"/>
        </w:trPr>
        <w:tc>
          <w:tcPr>
            <w:tcW w:w="9072" w:type="dxa"/>
            <w:shd w:val="clear" w:color="auto" w:fill="auto"/>
          </w:tcPr>
          <w:p w14:paraId="3297358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DEC36C1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19FD805A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D31C873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9E3AFC1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5EDA5FFE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AA18E27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2D76A2D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D110B8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51F30E75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47E79FD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31AD6C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7AF1B9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03C139C9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6D278A9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36BBE6A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0774CC3E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6CC1102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DB5533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04553FF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EB42557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</w:tbl>
    <w:p w14:paraId="55BF141F" w14:textId="77777777" w:rsidR="00A174CC" w:rsidRDefault="00A174CC"/>
    <w:p w14:paraId="1E73CFEA" w14:textId="77777777" w:rsidR="00A174CC" w:rsidRDefault="008815EE">
      <w:r>
        <w:br w:type="page"/>
      </w:r>
    </w:p>
    <w:p w14:paraId="5BFC1800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656EAE5B" w:rsidR="00A174CC" w:rsidRDefault="00594599" w:rsidP="00594599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594599">
              <w:rPr>
                <w:rFonts w:ascii="Arial" w:hAnsi="Arial" w:cs="Arial"/>
                <w:bCs/>
                <w:sz w:val="22"/>
                <w:szCs w:val="22"/>
              </w:rPr>
              <w:t>2022.043B.</w:t>
            </w:r>
            <w:r w:rsidR="00DC23F1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594599">
              <w:rPr>
                <w:rFonts w:ascii="Arial" w:hAnsi="Arial" w:cs="Arial"/>
                <w:bCs/>
                <w:sz w:val="22"/>
                <w:szCs w:val="22"/>
              </w:rPr>
              <w:t>.v</w:t>
            </w:r>
            <w:r w:rsidR="00DC23F1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594599">
              <w:rPr>
                <w:rFonts w:ascii="Arial" w:hAnsi="Arial" w:cs="Arial"/>
                <w:bCs/>
                <w:sz w:val="22"/>
                <w:szCs w:val="22"/>
              </w:rPr>
              <w:t>.Kyanoviridae_7ng</w:t>
            </w:r>
            <w:r>
              <w:rPr>
                <w:rFonts w:ascii="Arial" w:hAnsi="Arial" w:cs="Arial"/>
                <w:bCs/>
                <w:sz w:val="22"/>
                <w:szCs w:val="22"/>
              </w:rPr>
              <w:t>.xlsx</w:t>
            </w:r>
          </w:p>
        </w:tc>
      </w:tr>
    </w:tbl>
    <w:p w14:paraId="6D4AFA16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p w14:paraId="70690697" w14:textId="4BB7AD5C" w:rsidR="00A174CC" w:rsidRDefault="00A174CC">
      <w:pPr>
        <w:spacing w:before="120" w:after="120"/>
        <w:rPr>
          <w:rFonts w:ascii="Arial" w:hAnsi="Arial" w:cs="Arial"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4C49F137" w14:textId="5C07C166" w:rsidR="006301EA" w:rsidRPr="006301EA" w:rsidRDefault="006301EA" w:rsidP="006301EA">
            <w:pPr>
              <w:pStyle w:val="BodyTextIndent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6301EA">
              <w:rPr>
                <w:rFonts w:ascii="Arial" w:hAnsi="Arial" w:cs="Arial"/>
                <w:sz w:val="22"/>
                <w:szCs w:val="22"/>
              </w:rPr>
              <w:t xml:space="preserve">Building on the recent description of the </w:t>
            </w:r>
            <w:r w:rsidRPr="00E67A39">
              <w:rPr>
                <w:rFonts w:ascii="Arial" w:hAnsi="Arial" w:cs="Arial"/>
                <w:i/>
                <w:iCs/>
                <w:sz w:val="22"/>
                <w:szCs w:val="22"/>
              </w:rPr>
              <w:t>Kyanoviridae</w:t>
            </w:r>
            <w:r w:rsidRPr="006301EA">
              <w:rPr>
                <w:rFonts w:ascii="Arial" w:hAnsi="Arial" w:cs="Arial"/>
                <w:sz w:val="22"/>
                <w:szCs w:val="22"/>
              </w:rPr>
              <w:t xml:space="preserve"> family, this</w:t>
            </w:r>
            <w:r w:rsidR="00E67A39">
              <w:rPr>
                <w:rFonts w:ascii="Arial" w:hAnsi="Arial" w:cs="Arial"/>
                <w:sz w:val="22"/>
                <w:szCs w:val="22"/>
              </w:rPr>
              <w:t xml:space="preserve"> proposal</w:t>
            </w:r>
            <w:r w:rsidRPr="006301EA">
              <w:rPr>
                <w:rFonts w:ascii="Arial" w:hAnsi="Arial" w:cs="Arial"/>
                <w:sz w:val="22"/>
                <w:szCs w:val="22"/>
              </w:rPr>
              <w:t xml:space="preserve"> adds further cyanophages into the family </w:t>
            </w:r>
            <w:r w:rsidRPr="00E67A39">
              <w:rPr>
                <w:rFonts w:ascii="Arial" w:hAnsi="Arial" w:cs="Arial"/>
                <w:i/>
                <w:iCs/>
                <w:sz w:val="22"/>
                <w:szCs w:val="22"/>
              </w:rPr>
              <w:t>Kyanovirid</w:t>
            </w:r>
            <w:r w:rsidR="00E67A39" w:rsidRPr="00E67A39">
              <w:rPr>
                <w:rFonts w:ascii="Arial" w:hAnsi="Arial" w:cs="Arial"/>
                <w:i/>
                <w:iCs/>
                <w:sz w:val="22"/>
                <w:szCs w:val="22"/>
              </w:rPr>
              <w:t>a</w:t>
            </w:r>
            <w:r w:rsidRPr="00E67A39">
              <w:rPr>
                <w:rFonts w:ascii="Arial" w:hAnsi="Arial" w:cs="Arial"/>
                <w:i/>
                <w:iCs/>
                <w:sz w:val="22"/>
                <w:szCs w:val="22"/>
              </w:rPr>
              <w:t>e</w:t>
            </w:r>
            <w:r w:rsidRPr="006301EA">
              <w:rPr>
                <w:rFonts w:ascii="Arial" w:hAnsi="Arial" w:cs="Arial"/>
                <w:sz w:val="22"/>
                <w:szCs w:val="22"/>
              </w:rPr>
              <w:t xml:space="preserve"> by the creation of seven new genera.</w:t>
            </w:r>
          </w:p>
          <w:p w14:paraId="2AB201D8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FC8EFB5" w14:textId="77777777" w:rsidR="00A174CC" w:rsidRDefault="008815EE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p w14:paraId="3F2A00F5" w14:textId="749D9295" w:rsidR="00A174CC" w:rsidRDefault="00A174CC">
            <w:pPr>
              <w:pStyle w:val="BodyTextIndent"/>
              <w:spacing w:after="120"/>
              <w:rPr>
                <w:rFonts w:ascii="Arial" w:hAnsi="Arial" w:cs="Arial"/>
                <w:color w:val="0000FF"/>
                <w:sz w:val="20"/>
              </w:rPr>
            </w:pPr>
          </w:p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14:paraId="195FC3CF" w14:textId="77777777">
              <w:tc>
                <w:tcPr>
                  <w:tcW w:w="9002" w:type="dxa"/>
                  <w:shd w:val="clear" w:color="auto" w:fill="auto"/>
                </w:tcPr>
                <w:p w14:paraId="4307ABD7" w14:textId="3EB3074F" w:rsidR="00991102" w:rsidRPr="006301EA" w:rsidRDefault="00991102" w:rsidP="0099110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67A3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Species demarcation criteria</w:t>
                  </w:r>
                  <w:r w:rsidRPr="006301EA">
                    <w:rPr>
                      <w:rFonts w:ascii="Arial" w:hAnsi="Arial" w:cs="Arial"/>
                      <w:sz w:val="22"/>
                      <w:szCs w:val="22"/>
                    </w:rPr>
                    <w:t>: Two phages are assigned to the same species if their genomes are more than 95% identical over their genome length for isolates using VIRIDIC</w:t>
                  </w:r>
                  <w:r w:rsidR="00E67A39">
                    <w:rPr>
                      <w:rFonts w:ascii="Arial" w:hAnsi="Arial" w:cs="Arial"/>
                      <w:sz w:val="22"/>
                      <w:szCs w:val="22"/>
                    </w:rPr>
                    <w:t xml:space="preserve"> [3].</w:t>
                  </w:r>
                </w:p>
                <w:p w14:paraId="18583166" w14:textId="77777777" w:rsidR="00991102" w:rsidRPr="006301EA" w:rsidRDefault="00991102" w:rsidP="0099110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A6BC4D0" w14:textId="1605B1AB" w:rsidR="00991102" w:rsidRPr="006301EA" w:rsidRDefault="00991102" w:rsidP="0099110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 w:rsidRPr="00E67A3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Genus</w:t>
                  </w:r>
                  <w:proofErr w:type="gramEnd"/>
                  <w:r w:rsidRPr="00E67A3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demarcation criteria:</w:t>
                  </w:r>
                  <w:r w:rsidRPr="006301EA">
                    <w:rPr>
                      <w:rFonts w:ascii="Arial" w:hAnsi="Arial" w:cs="Arial"/>
                      <w:sz w:val="22"/>
                      <w:szCs w:val="22"/>
                    </w:rPr>
                    <w:t xml:space="preserve"> In search for criteria that create cohesive and distinct genera that are reproducible and monophyletic, the Bacterial Viruses Subcommittee has established 70% nucleotide identity of the genome length as the cut-off for genera. Genus-level groupings should always be monophyletic in the signature genes, as tested with a phylogenetic tree </w:t>
                  </w:r>
                  <w:r w:rsidR="00E67A39">
                    <w:rPr>
                      <w:rFonts w:ascii="Arial" w:hAnsi="Arial" w:cs="Arial"/>
                      <w:sz w:val="22"/>
                      <w:szCs w:val="22"/>
                    </w:rPr>
                    <w:t xml:space="preserve">[5]. </w:t>
                  </w:r>
                </w:p>
                <w:p w14:paraId="636A2039" w14:textId="77777777" w:rsidR="00991102" w:rsidRPr="006301EA" w:rsidRDefault="00991102" w:rsidP="0099110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963218A" w14:textId="199B37E2" w:rsidR="00991102" w:rsidRPr="006301EA" w:rsidRDefault="00991102" w:rsidP="0099110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301EA">
                    <w:rPr>
                      <w:rFonts w:ascii="Arial" w:hAnsi="Arial" w:cs="Arial"/>
                      <w:sz w:val="22"/>
                      <w:szCs w:val="22"/>
                    </w:rPr>
                    <w:t>Phylogenetic analysis was carried out using signature genes as detailed below. Gene sequences were aligned with MAFFT</w:t>
                  </w:r>
                  <w:r w:rsidR="00E67A39">
                    <w:rPr>
                      <w:rFonts w:ascii="Arial" w:hAnsi="Arial" w:cs="Arial"/>
                      <w:sz w:val="22"/>
                      <w:szCs w:val="22"/>
                    </w:rPr>
                    <w:t xml:space="preserve"> [2] </w:t>
                  </w:r>
                  <w:r w:rsidRPr="006301EA">
                    <w:rPr>
                      <w:rFonts w:ascii="Arial" w:hAnsi="Arial" w:cs="Arial"/>
                      <w:sz w:val="22"/>
                      <w:szCs w:val="22"/>
                    </w:rPr>
                    <w:t xml:space="preserve">using default settings and trees constructed with </w:t>
                  </w:r>
                  <w:proofErr w:type="spellStart"/>
                  <w:r w:rsidRPr="006301EA">
                    <w:rPr>
                      <w:rFonts w:ascii="Arial" w:hAnsi="Arial" w:cs="Arial"/>
                      <w:sz w:val="22"/>
                      <w:szCs w:val="22"/>
                    </w:rPr>
                    <w:t>Fasttree</w:t>
                  </w:r>
                  <w:proofErr w:type="spellEnd"/>
                  <w:r w:rsidR="00E67A39">
                    <w:rPr>
                      <w:rFonts w:ascii="Arial" w:hAnsi="Arial" w:cs="Arial"/>
                      <w:sz w:val="22"/>
                      <w:szCs w:val="22"/>
                    </w:rPr>
                    <w:t xml:space="preserve"> [4]</w:t>
                  </w:r>
                  <w:r w:rsidRPr="006301EA">
                    <w:rPr>
                      <w:rFonts w:ascii="Arial" w:hAnsi="Arial" w:cs="Arial"/>
                      <w:sz w:val="22"/>
                      <w:szCs w:val="22"/>
                    </w:rPr>
                    <w:t>. For calculation of genomic similarity genomes were compared with VIRIDIC</w:t>
                  </w:r>
                  <w:r w:rsidR="00E67A39">
                    <w:rPr>
                      <w:rFonts w:ascii="Arial" w:hAnsi="Arial" w:cs="Arial"/>
                      <w:sz w:val="22"/>
                      <w:szCs w:val="22"/>
                    </w:rPr>
                    <w:t xml:space="preserve"> [3]. </w:t>
                  </w:r>
                </w:p>
                <w:p w14:paraId="6B0AAE7B" w14:textId="77777777" w:rsidR="00991102" w:rsidRPr="006301EA" w:rsidRDefault="00991102" w:rsidP="0099110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5917C70" w14:textId="112D05F9" w:rsidR="00A174CC" w:rsidRPr="00594599" w:rsidRDefault="0099110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301EA">
                    <w:rPr>
                      <w:rFonts w:ascii="Arial" w:hAnsi="Arial" w:cs="Arial"/>
                      <w:sz w:val="22"/>
                      <w:szCs w:val="22"/>
                    </w:rPr>
                    <w:t xml:space="preserve">Building on the recent description of the Kyanoviridae family, this adds further cyanophages family </w:t>
                  </w:r>
                  <w:proofErr w:type="spellStart"/>
                  <w:r w:rsidRPr="006301EA">
                    <w:rPr>
                      <w:rFonts w:ascii="Arial" w:hAnsi="Arial" w:cs="Arial"/>
                      <w:sz w:val="22"/>
                      <w:szCs w:val="22"/>
                    </w:rPr>
                    <w:t>Kyanoviriade</w:t>
                  </w:r>
                  <w:proofErr w:type="spellEnd"/>
                  <w:r w:rsidRPr="006301EA">
                    <w:rPr>
                      <w:rFonts w:ascii="Arial" w:hAnsi="Arial" w:cs="Arial"/>
                      <w:sz w:val="22"/>
                      <w:szCs w:val="22"/>
                    </w:rPr>
                    <w:t xml:space="preserve"> by the creation of seven new genera. With the genus </w:t>
                  </w:r>
                  <w:proofErr w:type="spellStart"/>
                  <w:r w:rsidRPr="006301EA">
                    <w:rPr>
                      <w:rFonts w:ascii="Arial" w:hAnsi="Arial" w:cs="Arial"/>
                      <w:sz w:val="22"/>
                      <w:szCs w:val="22"/>
                    </w:rPr>
                    <w:t>Tamkungvirus</w:t>
                  </w:r>
                  <w:proofErr w:type="spellEnd"/>
                  <w:r w:rsidRPr="006301EA">
                    <w:rPr>
                      <w:rFonts w:ascii="Arial" w:hAnsi="Arial" w:cs="Arial"/>
                      <w:sz w:val="22"/>
                      <w:szCs w:val="22"/>
                    </w:rPr>
                    <w:t xml:space="preserve"> that is currently unclassified at the family level, moved into the family </w:t>
                  </w:r>
                  <w:proofErr w:type="spellStart"/>
                  <w:r w:rsidRPr="006301EA">
                    <w:rPr>
                      <w:rFonts w:ascii="Arial" w:hAnsi="Arial" w:cs="Arial"/>
                      <w:sz w:val="22"/>
                      <w:szCs w:val="22"/>
                    </w:rPr>
                    <w:t>Kyanoviriade</w:t>
                  </w:r>
                  <w:proofErr w:type="spellEnd"/>
                  <w:r w:rsidRPr="006301EA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09E79DFD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5C30EDFF" w14:textId="77777777" w:rsidR="00594599" w:rsidRDefault="00594599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6B5315D2" w14:textId="074AD09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Supporting evidence</w:t>
      </w:r>
    </w:p>
    <w:p w14:paraId="2747B32F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3C59ACBC" w14:textId="77777777" w:rsidR="00977814" w:rsidRDefault="00977814" w:rsidP="00977814">
      <w:r w:rsidRPr="007F6A64">
        <w:rPr>
          <w:rFonts w:ascii="Arial" w:hAnsi="Arial" w:cs="Arial"/>
          <w:b/>
          <w:bCs/>
          <w:color w:val="0000FF"/>
        </w:rPr>
        <w:t xml:space="preserve">Origin of the name of this taxon:  </w:t>
      </w:r>
      <w:r>
        <w:t xml:space="preserve">Proposed name </w:t>
      </w:r>
      <w:proofErr w:type="spellStart"/>
      <w:r w:rsidRPr="003B37A6">
        <w:rPr>
          <w:i/>
          <w:iCs/>
        </w:rPr>
        <w:t>Huanghaivirus</w:t>
      </w:r>
      <w:proofErr w:type="spellEnd"/>
      <w:r w:rsidRPr="003B37A6">
        <w:rPr>
          <w:i/>
          <w:iCs/>
        </w:rPr>
        <w:t xml:space="preserve">, </w:t>
      </w:r>
      <w:r>
        <w:t xml:space="preserve">after the </w:t>
      </w:r>
      <w:proofErr w:type="spellStart"/>
      <w:r w:rsidRPr="004C29CE">
        <w:t>Huanghai</w:t>
      </w:r>
      <w:proofErr w:type="spellEnd"/>
      <w:r>
        <w:t xml:space="preserve"> sea which was the source of isolation. </w:t>
      </w:r>
    </w:p>
    <w:p w14:paraId="57447E50" w14:textId="77777777" w:rsidR="00977814" w:rsidRPr="004C29CE" w:rsidRDefault="00977814" w:rsidP="00977814">
      <w:pPr>
        <w:rPr>
          <w:i/>
          <w:iCs/>
        </w:rPr>
      </w:pPr>
    </w:p>
    <w:p w14:paraId="79AEB0FB" w14:textId="77777777" w:rsidR="00977814" w:rsidRPr="004C29CE" w:rsidRDefault="00977814" w:rsidP="00977814">
      <w:pPr>
        <w:rPr>
          <w:i/>
          <w:iCs/>
        </w:rPr>
      </w:pPr>
      <w:proofErr w:type="spellStart"/>
      <w:r w:rsidRPr="004C29CE">
        <w:rPr>
          <w:i/>
          <w:iCs/>
        </w:rPr>
        <w:t>Huanghaivirus</w:t>
      </w:r>
      <w:proofErr w:type="spellEnd"/>
      <w:r w:rsidRPr="004C29CE">
        <w:rPr>
          <w:i/>
          <w:iCs/>
        </w:rPr>
        <w:t xml:space="preserve"> </w:t>
      </w:r>
      <w:proofErr w:type="spellStart"/>
      <w:r w:rsidRPr="004C29CE">
        <w:rPr>
          <w:i/>
          <w:iCs/>
        </w:rPr>
        <w:t>snothree</w:t>
      </w:r>
      <w:proofErr w:type="spellEnd"/>
    </w:p>
    <w:p w14:paraId="3DC878EE" w14:textId="77777777" w:rsidR="00977814" w:rsidRPr="004C29CE" w:rsidRDefault="00977814" w:rsidP="00977814"/>
    <w:p w14:paraId="4ED42418" w14:textId="77777777" w:rsidR="00977814" w:rsidRPr="00F7265F" w:rsidRDefault="00977814" w:rsidP="00977814">
      <w:pPr>
        <w:rPr>
          <w:rFonts w:ascii="Calibri" w:hAnsi="Calibri" w:cs="Calibri"/>
          <w:color w:val="000000"/>
          <w:sz w:val="22"/>
          <w:szCs w:val="22"/>
          <w:lang w:val="en-GB" w:eastAsia="en-GB"/>
        </w:rPr>
      </w:pPr>
    </w:p>
    <w:p w14:paraId="3B797A32" w14:textId="77777777" w:rsidR="00977814" w:rsidRPr="001970D7" w:rsidRDefault="00977814" w:rsidP="00977814">
      <w:pPr>
        <w:rPr>
          <w:rFonts w:ascii="Arial" w:hAnsi="Arial" w:cs="Arial"/>
          <w:sz w:val="22"/>
          <w:szCs w:val="22"/>
          <w:lang w:val="en-GB"/>
        </w:rPr>
      </w:pPr>
      <w:r w:rsidRPr="007F6A64">
        <w:rPr>
          <w:rFonts w:ascii="Arial" w:hAnsi="Arial" w:cs="Arial"/>
          <w:b/>
          <w:bCs/>
          <w:color w:val="0000FF"/>
          <w:sz w:val="22"/>
          <w:szCs w:val="22"/>
          <w:lang w:val="en-GB"/>
        </w:rPr>
        <w:t>Genome summary:</w:t>
      </w:r>
      <w:r>
        <w:rPr>
          <w:rFonts w:ascii="Arial" w:hAnsi="Arial" w:cs="Arial"/>
          <w:b/>
          <w:bCs/>
          <w:color w:val="0000FF"/>
          <w:sz w:val="22"/>
          <w:szCs w:val="22"/>
          <w:lang w:val="en-GB"/>
        </w:rPr>
        <w:t xml:space="preserve"> </w:t>
      </w:r>
    </w:p>
    <w:p w14:paraId="3E51A2F6" w14:textId="77777777" w:rsidR="00977814" w:rsidRPr="007F6A64" w:rsidRDefault="00977814" w:rsidP="00977814">
      <w:pPr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6511" w:type="dxa"/>
        <w:tblLook w:val="04A0" w:firstRow="1" w:lastRow="0" w:firstColumn="1" w:lastColumn="0" w:noHBand="0" w:noVBand="1"/>
      </w:tblPr>
      <w:tblGrid>
        <w:gridCol w:w="1687"/>
        <w:gridCol w:w="1284"/>
        <w:gridCol w:w="946"/>
        <w:gridCol w:w="885"/>
        <w:gridCol w:w="910"/>
        <w:gridCol w:w="799"/>
      </w:tblGrid>
      <w:tr w:rsidR="00977814" w:rsidRPr="007F6A64" w14:paraId="4A70901F" w14:textId="77777777" w:rsidTr="00F17056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58631" w14:textId="77777777" w:rsidR="00977814" w:rsidRPr="007F6A64" w:rsidRDefault="00977814" w:rsidP="00F17056">
            <w:pPr>
              <w:rPr>
                <w:lang w:val="en-GB"/>
              </w:rPr>
            </w:pPr>
            <w:r w:rsidRPr="007F6A64">
              <w:rPr>
                <w:lang w:val="en-GB"/>
              </w:rPr>
              <w:t>Phage name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9E2EF" w14:textId="77777777" w:rsidR="00977814" w:rsidRPr="007F6A64" w:rsidRDefault="00977814" w:rsidP="00F17056">
            <w:pPr>
              <w:rPr>
                <w:lang w:val="en-GB"/>
              </w:rPr>
            </w:pPr>
            <w:r w:rsidRPr="007F6A64">
              <w:rPr>
                <w:lang w:val="en-GB"/>
              </w:rPr>
              <w:t xml:space="preserve">INSDC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E28F" w14:textId="77777777" w:rsidR="00977814" w:rsidRPr="007F6A64" w:rsidRDefault="00977814" w:rsidP="00F17056">
            <w:pPr>
              <w:rPr>
                <w:lang w:val="en-GB"/>
              </w:rPr>
            </w:pPr>
            <w:r w:rsidRPr="007F6A64">
              <w:rPr>
                <w:lang w:val="en-GB"/>
              </w:rPr>
              <w:t>Size (</w:t>
            </w:r>
            <w:proofErr w:type="spellStart"/>
            <w:r w:rsidRPr="007F6A64">
              <w:rPr>
                <w:lang w:val="en-GB"/>
              </w:rPr>
              <w:t>Kb</w:t>
            </w:r>
            <w:proofErr w:type="spellEnd"/>
            <w:r w:rsidRPr="007F6A64">
              <w:rPr>
                <w:lang w:val="en-GB"/>
              </w:rPr>
              <w:t>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6BFA" w14:textId="77777777" w:rsidR="00977814" w:rsidRPr="007F6A64" w:rsidRDefault="00977814" w:rsidP="00F17056">
            <w:pPr>
              <w:rPr>
                <w:lang w:val="en-GB"/>
              </w:rPr>
            </w:pPr>
            <w:r w:rsidRPr="007F6A64">
              <w:rPr>
                <w:lang w:val="en-GB"/>
              </w:rPr>
              <w:t xml:space="preserve">GC%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64277" w14:textId="77777777" w:rsidR="00977814" w:rsidRPr="007F6A64" w:rsidRDefault="00977814" w:rsidP="00F17056">
            <w:pPr>
              <w:rPr>
                <w:lang w:val="en-GB"/>
              </w:rPr>
            </w:pPr>
            <w:r w:rsidRPr="007F6A64">
              <w:rPr>
                <w:lang w:val="en-GB"/>
              </w:rPr>
              <w:t xml:space="preserve">Protein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B79B" w14:textId="77777777" w:rsidR="00977814" w:rsidRPr="007F6A64" w:rsidRDefault="00977814" w:rsidP="00F17056">
            <w:pPr>
              <w:rPr>
                <w:lang w:val="en-GB"/>
              </w:rPr>
            </w:pPr>
            <w:r>
              <w:rPr>
                <w:lang w:val="en-GB"/>
              </w:rPr>
              <w:t>tRNA</w:t>
            </w:r>
          </w:p>
        </w:tc>
      </w:tr>
      <w:tr w:rsidR="00977814" w:rsidRPr="007F6A64" w14:paraId="62DA9880" w14:textId="77777777" w:rsidTr="00F17056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D4CB" w14:textId="77777777" w:rsidR="00977814" w:rsidRDefault="00977814" w:rsidP="00F17056">
            <w:pPr>
              <w:rPr>
                <w:rFonts w:ascii="Calibri" w:hAnsi="Calibri" w:cs="Calibri"/>
                <w:color w:val="000000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Synechococcus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phage S-N03</w:t>
            </w:r>
          </w:p>
          <w:p w14:paraId="06D1604B" w14:textId="77777777" w:rsidR="00977814" w:rsidRPr="000D31AB" w:rsidRDefault="00977814" w:rsidP="00F17056">
            <w:pPr>
              <w:rPr>
                <w:lang w:val="en-GB"/>
              </w:rPr>
            </w:pPr>
          </w:p>
        </w:tc>
        <w:tc>
          <w:tcPr>
            <w:tcW w:w="1284" w:type="dxa"/>
            <w:vAlign w:val="center"/>
          </w:tcPr>
          <w:p w14:paraId="2967C9FB" w14:textId="77777777" w:rsidR="00977814" w:rsidRDefault="00977814" w:rsidP="00F17056">
            <w:pPr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MT162466</w:t>
            </w:r>
          </w:p>
          <w:p w14:paraId="0DBC6686" w14:textId="77777777" w:rsidR="00977814" w:rsidRDefault="00977814" w:rsidP="00F17056">
            <w:pPr>
              <w:rPr>
                <w:rFonts w:ascii="Calibri" w:hAnsi="Calibri" w:cs="Calibri"/>
                <w:color w:val="000000"/>
                <w:lang w:val="en-GB"/>
              </w:rPr>
            </w:pPr>
          </w:p>
          <w:p w14:paraId="0FB5C8F9" w14:textId="77777777" w:rsidR="00977814" w:rsidRPr="001970D7" w:rsidRDefault="00977814" w:rsidP="00F17056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vAlign w:val="bottom"/>
          </w:tcPr>
          <w:p w14:paraId="4BEBA4F7" w14:textId="77777777" w:rsidR="00977814" w:rsidRPr="001970D7" w:rsidRDefault="00977814" w:rsidP="00F17056">
            <w:pPr>
              <w:rPr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167069</w:t>
            </w:r>
          </w:p>
        </w:tc>
        <w:tc>
          <w:tcPr>
            <w:tcW w:w="885" w:type="dxa"/>
            <w:vAlign w:val="bottom"/>
          </w:tcPr>
          <w:p w14:paraId="2A246D86" w14:textId="77777777" w:rsidR="00977814" w:rsidRPr="001970D7" w:rsidRDefault="00977814" w:rsidP="00F17056">
            <w:pPr>
              <w:rPr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50.053</w:t>
            </w:r>
          </w:p>
        </w:tc>
        <w:tc>
          <w:tcPr>
            <w:tcW w:w="910" w:type="dxa"/>
            <w:vAlign w:val="bottom"/>
          </w:tcPr>
          <w:p w14:paraId="528A86B2" w14:textId="77777777" w:rsidR="00977814" w:rsidRPr="001970D7" w:rsidRDefault="00977814" w:rsidP="00F17056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243</w:t>
            </w:r>
          </w:p>
        </w:tc>
        <w:tc>
          <w:tcPr>
            <w:tcW w:w="799" w:type="dxa"/>
            <w:vAlign w:val="bottom"/>
          </w:tcPr>
          <w:p w14:paraId="275E2C6A" w14:textId="77777777" w:rsidR="00977814" w:rsidRPr="001970D7" w:rsidRDefault="00977814" w:rsidP="00F17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771956F7" w14:textId="77777777" w:rsidR="00977814" w:rsidRDefault="00977814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</w:p>
    <w:p w14:paraId="222A3439" w14:textId="77777777" w:rsidR="00977814" w:rsidRDefault="00977814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</w:p>
    <w:p w14:paraId="4822372A" w14:textId="77777777" w:rsidR="00977814" w:rsidRDefault="00977814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</w:p>
    <w:p w14:paraId="63AB1288" w14:textId="77777777" w:rsidR="00977814" w:rsidRDefault="00977814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</w:p>
    <w:p w14:paraId="34F2E82A" w14:textId="77777777" w:rsidR="00977814" w:rsidRDefault="00977814" w:rsidP="00977814">
      <w:pPr>
        <w:rPr>
          <w:rFonts w:ascii="Arial" w:hAnsi="Arial" w:cs="Arial"/>
          <w:sz w:val="22"/>
          <w:szCs w:val="22"/>
          <w:lang w:val="en-GB"/>
        </w:rPr>
      </w:pPr>
      <w:r w:rsidRPr="007F6A64">
        <w:rPr>
          <w:rFonts w:ascii="Arial" w:hAnsi="Arial" w:cs="Arial"/>
          <w:b/>
          <w:bCs/>
          <w:color w:val="0000FF"/>
          <w:sz w:val="22"/>
          <w:szCs w:val="22"/>
          <w:lang w:val="en-GB"/>
        </w:rPr>
        <w:t xml:space="preserve">VIRIDIC heat map:  </w:t>
      </w:r>
      <w:r w:rsidRPr="007F6A64">
        <w:rPr>
          <w:rFonts w:ascii="Arial" w:hAnsi="Arial" w:cs="Arial"/>
          <w:sz w:val="22"/>
          <w:szCs w:val="22"/>
          <w:lang w:val="en-GB"/>
        </w:rPr>
        <w:t>VIRIDIC (Virus Intergenomic Distance Calculator</w:t>
      </w:r>
      <w:r>
        <w:rPr>
          <w:rFonts w:ascii="Arial" w:hAnsi="Arial" w:cs="Arial"/>
          <w:sz w:val="22"/>
          <w:szCs w:val="22"/>
          <w:lang w:val="en-GB"/>
        </w:rPr>
        <w:t xml:space="preserve">) heatmap was computed using top hits as identified using mash distance. </w:t>
      </w:r>
    </w:p>
    <w:p w14:paraId="65C1574A" w14:textId="77777777" w:rsidR="00977814" w:rsidRDefault="00977814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</w:p>
    <w:p w14:paraId="453EAF63" w14:textId="77777777" w:rsidR="00977814" w:rsidRDefault="00977814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</w:p>
    <w:p w14:paraId="10DB4C53" w14:textId="77777777" w:rsidR="00977814" w:rsidRDefault="00977814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</w:p>
    <w:p w14:paraId="480BBA15" w14:textId="77777777" w:rsidR="00977814" w:rsidRDefault="00977814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  <w:r w:rsidRPr="00FD4AA5">
        <w:rPr>
          <w:noProof/>
        </w:rPr>
        <w:drawing>
          <wp:inline distT="0" distB="0" distL="0" distR="0" wp14:anchorId="2D11585D" wp14:editId="0D77B0EB">
            <wp:extent cx="3721100" cy="231394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231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E9EBC" w14:textId="77777777" w:rsidR="00977814" w:rsidRDefault="00977814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</w:p>
    <w:p w14:paraId="514C4360" w14:textId="77777777" w:rsidR="00977814" w:rsidRDefault="00977814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</w:p>
    <w:p w14:paraId="75C192BD" w14:textId="77777777" w:rsidR="00977814" w:rsidRDefault="00977814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</w:p>
    <w:p w14:paraId="1E2746D6" w14:textId="77777777" w:rsidR="00977814" w:rsidRDefault="00977814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bCs/>
          <w:color w:val="0000FF"/>
          <w:sz w:val="22"/>
          <w:szCs w:val="22"/>
          <w:lang w:val="en-GB"/>
        </w:rPr>
        <w:t xml:space="preserve">Phylogenetic analysis </w:t>
      </w:r>
    </w:p>
    <w:p w14:paraId="63D5420D" w14:textId="77777777" w:rsidR="00977814" w:rsidRPr="00D46155" w:rsidRDefault="00977814" w:rsidP="00977814">
      <w:pPr>
        <w:rPr>
          <w:lang w:val="en-GB"/>
        </w:rPr>
      </w:pPr>
      <w:r>
        <w:rPr>
          <w:lang w:val="en-GB"/>
        </w:rPr>
        <w:t xml:space="preserve">Phylogeny was constructed from the nucleotide sequence of the </w:t>
      </w:r>
      <w:proofErr w:type="spellStart"/>
      <w:r w:rsidRPr="00FD2722">
        <w:rPr>
          <w:i/>
          <w:iCs/>
          <w:lang w:val="en-GB"/>
        </w:rPr>
        <w:t>terL</w:t>
      </w:r>
      <w:proofErr w:type="spellEnd"/>
      <w:r>
        <w:rPr>
          <w:lang w:val="en-GB"/>
        </w:rPr>
        <w:t xml:space="preserve"> gene.  The top 100 hits were extracted as identified by </w:t>
      </w:r>
      <w:proofErr w:type="spellStart"/>
      <w:r>
        <w:rPr>
          <w:lang w:val="en-GB"/>
        </w:rPr>
        <w:t>blastn</w:t>
      </w:r>
      <w:proofErr w:type="spellEnd"/>
      <w:r>
        <w:rPr>
          <w:lang w:val="en-GB"/>
        </w:rPr>
        <w:t xml:space="preserve"> and T4 </w:t>
      </w:r>
      <w:proofErr w:type="spellStart"/>
      <w:r w:rsidRPr="00946FFD">
        <w:rPr>
          <w:i/>
          <w:iCs/>
          <w:lang w:val="en-GB"/>
        </w:rPr>
        <w:t>terL</w:t>
      </w:r>
      <w:proofErr w:type="spellEnd"/>
      <w:r>
        <w:rPr>
          <w:lang w:val="en-GB"/>
        </w:rPr>
        <w:t xml:space="preserve"> used as an outgroup. Genes were aligned using MAFFT and trees constructed with </w:t>
      </w:r>
      <w:proofErr w:type="spellStart"/>
      <w:r>
        <w:rPr>
          <w:lang w:val="en-GB"/>
        </w:rPr>
        <w:t>Fasttree</w:t>
      </w:r>
      <w:proofErr w:type="spellEnd"/>
      <w:r>
        <w:rPr>
          <w:lang w:val="en-GB"/>
        </w:rPr>
        <w:t xml:space="preserve">. Bootstrap values are represented by black circles with the size proportional to percentage from 70-100%. </w:t>
      </w:r>
    </w:p>
    <w:p w14:paraId="0753E36A" w14:textId="77777777" w:rsidR="00977814" w:rsidRDefault="00977814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</w:p>
    <w:p w14:paraId="38480232" w14:textId="77777777" w:rsidR="00977814" w:rsidRDefault="00977814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</w:p>
    <w:p w14:paraId="3D8903D8" w14:textId="77777777" w:rsidR="00977814" w:rsidRDefault="00977814" w:rsidP="00977814">
      <w:pPr>
        <w:rPr>
          <w:rFonts w:ascii="Arial" w:hAnsi="Arial" w:cs="Arial"/>
          <w:b/>
        </w:rPr>
      </w:pPr>
      <w:r w:rsidRPr="00946FFD">
        <w:rPr>
          <w:rFonts w:ascii="Arial" w:hAnsi="Arial" w:cs="Arial"/>
          <w:b/>
          <w:noProof/>
        </w:rPr>
        <w:lastRenderedPageBreak/>
        <w:drawing>
          <wp:inline distT="0" distB="0" distL="0" distR="0" wp14:anchorId="43CAE5A3" wp14:editId="59D875E1">
            <wp:extent cx="6099812" cy="4742121"/>
            <wp:effectExtent l="0" t="0" r="0" b="1905"/>
            <wp:docPr id="12" name="Picture 12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Table&#10;&#10;Description automatically generated with medium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6225" cy="4747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br w:type="page"/>
      </w:r>
    </w:p>
    <w:p w14:paraId="4C653A7A" w14:textId="77777777" w:rsidR="00977814" w:rsidRDefault="00977814" w:rsidP="00977814">
      <w:pPr>
        <w:rPr>
          <w:rFonts w:ascii="Arial" w:hAnsi="Arial" w:cs="Arial"/>
          <w:b/>
        </w:rPr>
      </w:pPr>
    </w:p>
    <w:p w14:paraId="62813F52" w14:textId="77777777" w:rsidR="00977814" w:rsidRDefault="00977814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  <w:r w:rsidRPr="007F6A64">
        <w:rPr>
          <w:rFonts w:ascii="Arial" w:hAnsi="Arial" w:cs="Arial"/>
          <w:b/>
          <w:bCs/>
          <w:color w:val="0000FF"/>
          <w:sz w:val="22"/>
          <w:szCs w:val="22"/>
          <w:lang w:val="en-GB"/>
        </w:rPr>
        <w:t xml:space="preserve">Origin of the name of this taxon:  </w:t>
      </w:r>
    </w:p>
    <w:p w14:paraId="1367274D" w14:textId="77777777" w:rsidR="00977814" w:rsidRDefault="00977814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</w:p>
    <w:p w14:paraId="775B67C5" w14:textId="227C955A" w:rsidR="00977814" w:rsidRDefault="00977814" w:rsidP="00977814">
      <w:pPr>
        <w:rPr>
          <w:lang w:val="en-GB"/>
        </w:rPr>
      </w:pPr>
      <w:r w:rsidRPr="00401DCD">
        <w:rPr>
          <w:lang w:val="en-GB"/>
        </w:rPr>
        <w:t>Named after the road the institute is located on that was the source of isolation</w:t>
      </w:r>
      <w:r>
        <w:rPr>
          <w:lang w:val="en-GB"/>
        </w:rPr>
        <w:t xml:space="preserve">. </w:t>
      </w:r>
      <w:proofErr w:type="spellStart"/>
      <w:r w:rsidRPr="00E6096C">
        <w:rPr>
          <w:i/>
          <w:iCs/>
          <w:lang w:val="en-GB"/>
        </w:rPr>
        <w:t>Yushan</w:t>
      </w:r>
      <w:r w:rsidR="000F7D1C">
        <w:rPr>
          <w:i/>
          <w:iCs/>
          <w:lang w:val="en-GB"/>
        </w:rPr>
        <w:t>lu</w:t>
      </w:r>
      <w:r w:rsidRPr="00E6096C">
        <w:rPr>
          <w:i/>
          <w:iCs/>
          <w:lang w:val="en-GB"/>
        </w:rPr>
        <w:t>virus</w:t>
      </w:r>
      <w:proofErr w:type="spellEnd"/>
      <w:r w:rsidRPr="00E6096C">
        <w:rPr>
          <w:i/>
          <w:iCs/>
          <w:lang w:val="en-GB"/>
        </w:rPr>
        <w:t xml:space="preserve"> </w:t>
      </w:r>
      <w:proofErr w:type="spellStart"/>
      <w:r w:rsidRPr="00E6096C">
        <w:rPr>
          <w:i/>
          <w:iCs/>
          <w:lang w:val="en-GB"/>
        </w:rPr>
        <w:t>satich</w:t>
      </w:r>
      <w:proofErr w:type="spellEnd"/>
    </w:p>
    <w:p w14:paraId="08A8F69E" w14:textId="77777777" w:rsidR="00977814" w:rsidRDefault="00977814" w:rsidP="00977814">
      <w:pPr>
        <w:rPr>
          <w:rFonts w:ascii="Arial" w:hAnsi="Arial" w:cs="Arial"/>
          <w:lang w:val="en-GB"/>
        </w:rPr>
      </w:pPr>
    </w:p>
    <w:p w14:paraId="5509BD3A" w14:textId="77777777" w:rsidR="00977814" w:rsidRPr="00F7265F" w:rsidRDefault="00977814" w:rsidP="00977814">
      <w:pPr>
        <w:rPr>
          <w:rFonts w:ascii="Calibri" w:hAnsi="Calibri" w:cs="Calibri"/>
          <w:color w:val="000000"/>
          <w:sz w:val="22"/>
          <w:szCs w:val="22"/>
          <w:lang w:val="en-GB" w:eastAsia="en-GB"/>
        </w:rPr>
      </w:pPr>
    </w:p>
    <w:p w14:paraId="71AD2BE4" w14:textId="77777777" w:rsidR="00977814" w:rsidRPr="001970D7" w:rsidRDefault="00977814" w:rsidP="00977814">
      <w:pPr>
        <w:rPr>
          <w:rFonts w:ascii="Arial" w:hAnsi="Arial" w:cs="Arial"/>
          <w:sz w:val="22"/>
          <w:szCs w:val="22"/>
          <w:lang w:val="en-GB"/>
        </w:rPr>
      </w:pPr>
      <w:r w:rsidRPr="007F6A64">
        <w:rPr>
          <w:rFonts w:ascii="Arial" w:hAnsi="Arial" w:cs="Arial"/>
          <w:b/>
          <w:bCs/>
          <w:color w:val="0000FF"/>
          <w:sz w:val="22"/>
          <w:szCs w:val="22"/>
          <w:lang w:val="en-GB"/>
        </w:rPr>
        <w:t>Genome summary:</w:t>
      </w:r>
      <w:r>
        <w:rPr>
          <w:rFonts w:ascii="Arial" w:hAnsi="Arial" w:cs="Arial"/>
          <w:b/>
          <w:bCs/>
          <w:color w:val="0000FF"/>
          <w:sz w:val="22"/>
          <w:szCs w:val="22"/>
          <w:lang w:val="en-GB"/>
        </w:rPr>
        <w:t xml:space="preserve"> </w:t>
      </w:r>
    </w:p>
    <w:p w14:paraId="1B79B128" w14:textId="77777777" w:rsidR="00977814" w:rsidRPr="007F6A64" w:rsidRDefault="00977814" w:rsidP="00977814">
      <w:pPr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6534" w:type="dxa"/>
        <w:tblLayout w:type="fixed"/>
        <w:tblLook w:val="04A0" w:firstRow="1" w:lastRow="0" w:firstColumn="1" w:lastColumn="0" w:noHBand="0" w:noVBand="1"/>
      </w:tblPr>
      <w:tblGrid>
        <w:gridCol w:w="1917"/>
        <w:gridCol w:w="1218"/>
        <w:gridCol w:w="958"/>
        <w:gridCol w:w="844"/>
        <w:gridCol w:w="1012"/>
        <w:gridCol w:w="585"/>
      </w:tblGrid>
      <w:tr w:rsidR="00977814" w:rsidRPr="007F6A64" w14:paraId="1F09959F" w14:textId="77777777" w:rsidTr="00F17056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E1197" w14:textId="77777777" w:rsidR="00977814" w:rsidRPr="007F6A64" w:rsidRDefault="00977814" w:rsidP="00F170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F6A64">
              <w:rPr>
                <w:rFonts w:ascii="Arial" w:hAnsi="Arial" w:cs="Arial"/>
                <w:sz w:val="22"/>
                <w:szCs w:val="22"/>
                <w:lang w:val="en-GB"/>
              </w:rPr>
              <w:t>Phage name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5A154" w14:textId="77777777" w:rsidR="00977814" w:rsidRPr="007F6A64" w:rsidRDefault="00977814" w:rsidP="00F170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F6A64">
              <w:rPr>
                <w:rFonts w:ascii="Arial" w:hAnsi="Arial" w:cs="Arial"/>
                <w:sz w:val="22"/>
                <w:szCs w:val="22"/>
                <w:lang w:val="en-GB"/>
              </w:rPr>
              <w:t xml:space="preserve">INSDC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D455" w14:textId="77777777" w:rsidR="00977814" w:rsidRPr="007F6A64" w:rsidRDefault="00977814" w:rsidP="00F170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F6A64">
              <w:rPr>
                <w:rFonts w:ascii="Arial" w:hAnsi="Arial" w:cs="Arial"/>
                <w:sz w:val="22"/>
                <w:szCs w:val="22"/>
                <w:lang w:val="en-GB"/>
              </w:rPr>
              <w:t>Size (</w:t>
            </w:r>
            <w:proofErr w:type="spellStart"/>
            <w:r w:rsidRPr="007F6A64">
              <w:rPr>
                <w:rFonts w:ascii="Arial" w:hAnsi="Arial" w:cs="Arial"/>
                <w:sz w:val="22"/>
                <w:szCs w:val="22"/>
                <w:lang w:val="en-GB"/>
              </w:rPr>
              <w:t>Kb</w:t>
            </w:r>
            <w:proofErr w:type="spellEnd"/>
            <w:r w:rsidRPr="007F6A64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78EC" w14:textId="77777777" w:rsidR="00977814" w:rsidRPr="007F6A64" w:rsidRDefault="00977814" w:rsidP="00F170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F6A64">
              <w:rPr>
                <w:rFonts w:ascii="Arial" w:hAnsi="Arial" w:cs="Arial"/>
                <w:sz w:val="22"/>
                <w:szCs w:val="22"/>
                <w:lang w:val="en-GB"/>
              </w:rPr>
              <w:t xml:space="preserve">GC%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BF0D8" w14:textId="77777777" w:rsidR="00977814" w:rsidRPr="007F6A64" w:rsidRDefault="00977814" w:rsidP="00F170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F6A64">
              <w:rPr>
                <w:rFonts w:ascii="Arial" w:hAnsi="Arial" w:cs="Arial"/>
                <w:sz w:val="22"/>
                <w:szCs w:val="22"/>
                <w:lang w:val="en-GB"/>
              </w:rPr>
              <w:t xml:space="preserve">Protein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52BA" w14:textId="77777777" w:rsidR="00977814" w:rsidRPr="007F6A64" w:rsidRDefault="00977814" w:rsidP="00F170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tRNA</w:t>
            </w:r>
          </w:p>
        </w:tc>
      </w:tr>
      <w:tr w:rsidR="00977814" w:rsidRPr="007F6A64" w14:paraId="0736F9B4" w14:textId="77777777" w:rsidTr="00F17056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DA564" w14:textId="77777777" w:rsidR="00977814" w:rsidRPr="007F6A64" w:rsidRDefault="00977814" w:rsidP="00F170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Synechococcus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phage S-H9-2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EC2BE" w14:textId="77777777" w:rsidR="00977814" w:rsidRDefault="00977814" w:rsidP="00F17056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MW147367</w:t>
            </w:r>
          </w:p>
          <w:p w14:paraId="3D01F5EC" w14:textId="77777777" w:rsidR="00977814" w:rsidRPr="007F6A64" w:rsidRDefault="00977814" w:rsidP="00F170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4452A" w14:textId="77777777" w:rsidR="00977814" w:rsidRPr="007F6A64" w:rsidRDefault="00977814" w:rsidP="00F170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187320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E1B59" w14:textId="77777777" w:rsidR="00977814" w:rsidRPr="007F6A64" w:rsidRDefault="00977814" w:rsidP="00F170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40.32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BFCED" w14:textId="77777777" w:rsidR="00977814" w:rsidRPr="007F6A64" w:rsidRDefault="00977814" w:rsidP="00F170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2D08A" w14:textId="77777777" w:rsidR="00977814" w:rsidRDefault="00977814" w:rsidP="00F170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</w:tbl>
    <w:p w14:paraId="63163160" w14:textId="77777777" w:rsidR="00977814" w:rsidRDefault="00977814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</w:p>
    <w:p w14:paraId="6571188C" w14:textId="77777777" w:rsidR="00977814" w:rsidRDefault="00977814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</w:p>
    <w:p w14:paraId="3EC7A98C" w14:textId="77777777" w:rsidR="00977814" w:rsidRDefault="00977814" w:rsidP="00977814">
      <w:pPr>
        <w:rPr>
          <w:rFonts w:ascii="Arial" w:hAnsi="Arial" w:cs="Arial"/>
          <w:sz w:val="22"/>
          <w:szCs w:val="22"/>
          <w:lang w:val="en-GB"/>
        </w:rPr>
      </w:pPr>
      <w:r w:rsidRPr="007F6A64">
        <w:rPr>
          <w:rFonts w:ascii="Arial" w:hAnsi="Arial" w:cs="Arial"/>
          <w:b/>
          <w:bCs/>
          <w:color w:val="0000FF"/>
          <w:sz w:val="22"/>
          <w:szCs w:val="22"/>
          <w:lang w:val="en-GB"/>
        </w:rPr>
        <w:t xml:space="preserve">VIRIDIC heat map:  </w:t>
      </w:r>
      <w:r w:rsidRPr="007F6A64">
        <w:rPr>
          <w:rFonts w:ascii="Arial" w:hAnsi="Arial" w:cs="Arial"/>
          <w:sz w:val="22"/>
          <w:szCs w:val="22"/>
          <w:lang w:val="en-GB"/>
        </w:rPr>
        <w:t>VIRIDIC (Virus Intergenomic Distance Calculator</w:t>
      </w:r>
      <w:r>
        <w:rPr>
          <w:rFonts w:ascii="Arial" w:hAnsi="Arial" w:cs="Arial"/>
          <w:sz w:val="22"/>
          <w:szCs w:val="22"/>
          <w:lang w:val="en-GB"/>
        </w:rPr>
        <w:t xml:space="preserve">) heatmap was computed using top hits as identified using mash distance. </w:t>
      </w:r>
    </w:p>
    <w:p w14:paraId="0CC02EEA" w14:textId="77777777" w:rsidR="00977814" w:rsidRDefault="00977814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  <w:r w:rsidRPr="00071334">
        <w:rPr>
          <w:noProof/>
        </w:rPr>
        <w:drawing>
          <wp:anchor distT="0" distB="0" distL="114300" distR="114300" simplePos="0" relativeHeight="251659264" behindDoc="0" locked="0" layoutInCell="1" allowOverlap="1" wp14:anchorId="602F2682" wp14:editId="0BE5270A">
            <wp:simplePos x="0" y="0"/>
            <wp:positionH relativeFrom="column">
              <wp:posOffset>-35626</wp:posOffset>
            </wp:positionH>
            <wp:positionV relativeFrom="paragraph">
              <wp:posOffset>282344</wp:posOffset>
            </wp:positionV>
            <wp:extent cx="5731510" cy="3147695"/>
            <wp:effectExtent l="0" t="0" r="2540" b="0"/>
            <wp:wrapTopAndBottom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4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D46C52" w14:textId="77777777" w:rsidR="00977814" w:rsidRDefault="00977814" w:rsidP="00977814">
      <w:pPr>
        <w:rPr>
          <w:rFonts w:ascii="Arial" w:hAnsi="Arial" w:cs="Arial"/>
          <w:b/>
        </w:rPr>
      </w:pPr>
    </w:p>
    <w:p w14:paraId="474C7129" w14:textId="77777777" w:rsidR="00977814" w:rsidRDefault="00977814" w:rsidP="00977814">
      <w:pPr>
        <w:rPr>
          <w:rFonts w:ascii="Arial" w:hAnsi="Arial" w:cs="Arial"/>
          <w:b/>
        </w:rPr>
      </w:pPr>
    </w:p>
    <w:p w14:paraId="5A9E16E6" w14:textId="77777777" w:rsidR="00977814" w:rsidRDefault="00977814" w:rsidP="00977814">
      <w:pPr>
        <w:rPr>
          <w:rFonts w:ascii="Arial" w:hAnsi="Arial" w:cs="Arial"/>
          <w:b/>
        </w:rPr>
      </w:pPr>
    </w:p>
    <w:p w14:paraId="7DE149B2" w14:textId="77777777" w:rsidR="00977814" w:rsidRDefault="00977814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bCs/>
          <w:color w:val="0000FF"/>
          <w:sz w:val="22"/>
          <w:szCs w:val="22"/>
          <w:lang w:val="en-GB"/>
        </w:rPr>
        <w:t xml:space="preserve">Phylogenetic analysis </w:t>
      </w:r>
    </w:p>
    <w:p w14:paraId="46D53131" w14:textId="77777777" w:rsidR="00977814" w:rsidRPr="00D46155" w:rsidRDefault="00977814" w:rsidP="00977814">
      <w:pPr>
        <w:rPr>
          <w:lang w:val="en-GB"/>
        </w:rPr>
      </w:pPr>
      <w:r>
        <w:rPr>
          <w:lang w:val="en-GB"/>
        </w:rPr>
        <w:t xml:space="preserve">Phylogeny was constructed from the nucleotide sequence of the </w:t>
      </w:r>
      <w:proofErr w:type="spellStart"/>
      <w:r w:rsidRPr="00FD2722">
        <w:rPr>
          <w:i/>
          <w:iCs/>
          <w:lang w:val="en-GB"/>
        </w:rPr>
        <w:t>terL</w:t>
      </w:r>
      <w:proofErr w:type="spellEnd"/>
      <w:r>
        <w:rPr>
          <w:lang w:val="en-GB"/>
        </w:rPr>
        <w:t xml:space="preserve"> gene.  The top 100 hits were extracted as identified by </w:t>
      </w:r>
      <w:proofErr w:type="spellStart"/>
      <w:r>
        <w:rPr>
          <w:lang w:val="en-GB"/>
        </w:rPr>
        <w:t>blastn</w:t>
      </w:r>
      <w:proofErr w:type="spellEnd"/>
      <w:r>
        <w:rPr>
          <w:lang w:val="en-GB"/>
        </w:rPr>
        <w:t xml:space="preserve"> and T4 </w:t>
      </w:r>
      <w:proofErr w:type="spellStart"/>
      <w:r w:rsidRPr="00946FFD">
        <w:rPr>
          <w:i/>
          <w:iCs/>
          <w:lang w:val="en-GB"/>
        </w:rPr>
        <w:t>terL</w:t>
      </w:r>
      <w:proofErr w:type="spellEnd"/>
      <w:r>
        <w:rPr>
          <w:lang w:val="en-GB"/>
        </w:rPr>
        <w:t xml:space="preserve"> used as an outgroup. Genes were aligned using MAFFT and trees constructed with </w:t>
      </w:r>
      <w:proofErr w:type="spellStart"/>
      <w:r>
        <w:rPr>
          <w:lang w:val="en-GB"/>
        </w:rPr>
        <w:t>Fasttree</w:t>
      </w:r>
      <w:proofErr w:type="spellEnd"/>
      <w:r>
        <w:rPr>
          <w:lang w:val="en-GB"/>
        </w:rPr>
        <w:t>. Bootstrap values are represented by black circles with the size proportional to percentage from 70-100%. S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ynechococcus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phage S-H9-2 forms a single clade and is sufficiently different based on VIRIDIC analysis to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forma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a new genus within the family </w:t>
      </w:r>
      <w:r w:rsidRPr="00480AF2">
        <w:rPr>
          <w:rFonts w:ascii="Calibri" w:hAnsi="Calibri" w:cs="Calibri"/>
          <w:i/>
          <w:iCs/>
          <w:color w:val="000000"/>
          <w:sz w:val="22"/>
          <w:szCs w:val="22"/>
        </w:rPr>
        <w:t>Kyanoviridae</w:t>
      </w:r>
    </w:p>
    <w:p w14:paraId="7BCD04A1" w14:textId="77777777" w:rsidR="00977814" w:rsidRDefault="00977814" w:rsidP="00977814">
      <w:pPr>
        <w:rPr>
          <w:rFonts w:ascii="Arial" w:hAnsi="Arial" w:cs="Arial"/>
          <w:b/>
        </w:rPr>
      </w:pPr>
    </w:p>
    <w:p w14:paraId="0337A0E8" w14:textId="77777777" w:rsidR="00977814" w:rsidRDefault="00977814" w:rsidP="00977814">
      <w:pPr>
        <w:rPr>
          <w:rFonts w:ascii="Arial" w:hAnsi="Arial" w:cs="Arial"/>
          <w:b/>
        </w:rPr>
      </w:pPr>
      <w:r w:rsidRPr="004964E7">
        <w:rPr>
          <w:rFonts w:ascii="Arial" w:hAnsi="Arial" w:cs="Arial"/>
          <w:b/>
          <w:noProof/>
        </w:rPr>
        <w:lastRenderedPageBreak/>
        <w:drawing>
          <wp:inline distT="0" distB="0" distL="0" distR="0" wp14:anchorId="71176DFE" wp14:editId="2AE38E6E">
            <wp:extent cx="4407126" cy="5727994"/>
            <wp:effectExtent l="0" t="0" r="0" b="6350"/>
            <wp:docPr id="19" name="Picture 19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Diagram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07126" cy="5727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64E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br w:type="page"/>
      </w:r>
    </w:p>
    <w:p w14:paraId="0824A70C" w14:textId="77777777" w:rsidR="00977814" w:rsidRDefault="00977814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  <w:r w:rsidRPr="007F6A64">
        <w:rPr>
          <w:rFonts w:ascii="Arial" w:hAnsi="Arial" w:cs="Arial"/>
          <w:b/>
          <w:bCs/>
          <w:color w:val="0000FF"/>
          <w:sz w:val="22"/>
          <w:szCs w:val="22"/>
          <w:lang w:val="en-GB"/>
        </w:rPr>
        <w:lastRenderedPageBreak/>
        <w:t xml:space="preserve">Origin of the name of this taxon:  </w:t>
      </w:r>
    </w:p>
    <w:p w14:paraId="012924C6" w14:textId="77777777" w:rsidR="00977814" w:rsidRDefault="00977814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</w:p>
    <w:p w14:paraId="227466E3" w14:textId="77777777" w:rsidR="00977814" w:rsidRDefault="00977814" w:rsidP="00977814">
      <w:pPr>
        <w:rPr>
          <w:rFonts w:ascii="Calibri" w:hAnsi="Calibri" w:cs="Calibri"/>
          <w:color w:val="000000"/>
          <w:sz w:val="22"/>
          <w:szCs w:val="22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Named after the mythical sea creature </w:t>
      </w:r>
      <w:r w:rsidRPr="00CB422E">
        <w:rPr>
          <w:rFonts w:ascii="Calibri" w:hAnsi="Calibri" w:cs="Calibri"/>
          <w:color w:val="000000"/>
          <w:sz w:val="22"/>
          <w:szCs w:val="22"/>
          <w:lang w:val="en-GB"/>
        </w:rPr>
        <w:t>Scylla</w:t>
      </w:r>
    </w:p>
    <w:p w14:paraId="669BC811" w14:textId="77777777" w:rsidR="00977814" w:rsidRDefault="00977814" w:rsidP="00977814">
      <w:pPr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01571C11" w14:textId="77777777" w:rsidR="00977814" w:rsidRPr="006F5ADF" w:rsidRDefault="00977814" w:rsidP="00977814">
      <w:pPr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</w:pPr>
      <w:proofErr w:type="spellStart"/>
      <w:r w:rsidRPr="006F5ADF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Scyllavirus</w:t>
      </w:r>
      <w:proofErr w:type="spellEnd"/>
      <w:r w:rsidRPr="006F5ADF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 </w:t>
      </w:r>
      <w:proofErr w:type="spellStart"/>
      <w:r w:rsidRPr="006F5ADF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aitchnine</w:t>
      </w:r>
      <w:proofErr w:type="spellEnd"/>
    </w:p>
    <w:p w14:paraId="05DC78EB" w14:textId="77777777" w:rsidR="00977814" w:rsidRPr="000A30C3" w:rsidRDefault="00977814" w:rsidP="00977814">
      <w:pPr>
        <w:rPr>
          <w:rFonts w:ascii="Calibri" w:hAnsi="Calibri" w:cs="Calibri"/>
          <w:color w:val="000000"/>
          <w:sz w:val="22"/>
          <w:szCs w:val="22"/>
          <w:lang w:val="en-GB" w:eastAsia="en-GB"/>
        </w:rPr>
      </w:pPr>
    </w:p>
    <w:p w14:paraId="76178073" w14:textId="77777777" w:rsidR="00977814" w:rsidRPr="001970D7" w:rsidRDefault="00977814" w:rsidP="00977814">
      <w:pPr>
        <w:rPr>
          <w:rFonts w:ascii="Arial" w:hAnsi="Arial" w:cs="Arial"/>
          <w:sz w:val="22"/>
          <w:szCs w:val="22"/>
          <w:lang w:val="en-GB"/>
        </w:rPr>
      </w:pPr>
      <w:r w:rsidRPr="007F6A64">
        <w:rPr>
          <w:rFonts w:ascii="Arial" w:hAnsi="Arial" w:cs="Arial"/>
          <w:b/>
          <w:bCs/>
          <w:color w:val="0000FF"/>
          <w:sz w:val="22"/>
          <w:szCs w:val="22"/>
          <w:lang w:val="en-GB"/>
        </w:rPr>
        <w:t>Genome summary:</w:t>
      </w:r>
      <w:r>
        <w:rPr>
          <w:rFonts w:ascii="Arial" w:hAnsi="Arial" w:cs="Arial"/>
          <w:b/>
          <w:bCs/>
          <w:color w:val="0000FF"/>
          <w:sz w:val="22"/>
          <w:szCs w:val="22"/>
          <w:lang w:val="en-GB"/>
        </w:rPr>
        <w:t xml:space="preserve"> </w:t>
      </w:r>
    </w:p>
    <w:p w14:paraId="7EA7A023" w14:textId="77777777" w:rsidR="00977814" w:rsidRPr="007F6A64" w:rsidRDefault="00977814" w:rsidP="00977814">
      <w:pPr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9488" w:type="dxa"/>
        <w:tblLook w:val="04A0" w:firstRow="1" w:lastRow="0" w:firstColumn="1" w:lastColumn="0" w:noHBand="0" w:noVBand="1"/>
      </w:tblPr>
      <w:tblGrid>
        <w:gridCol w:w="2186"/>
        <w:gridCol w:w="1269"/>
        <w:gridCol w:w="961"/>
        <w:gridCol w:w="830"/>
        <w:gridCol w:w="914"/>
        <w:gridCol w:w="742"/>
        <w:gridCol w:w="1171"/>
        <w:gridCol w:w="1415"/>
      </w:tblGrid>
      <w:tr w:rsidR="00977814" w:rsidRPr="007F6A64" w14:paraId="2ABA839A" w14:textId="77777777" w:rsidTr="00F17056"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4FEE" w14:textId="77777777" w:rsidR="00977814" w:rsidRPr="007F6A64" w:rsidRDefault="00977814" w:rsidP="00F170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F6A64">
              <w:rPr>
                <w:rFonts w:ascii="Arial" w:hAnsi="Arial" w:cs="Arial"/>
                <w:sz w:val="22"/>
                <w:szCs w:val="22"/>
                <w:lang w:val="en-GB"/>
              </w:rPr>
              <w:t>Phage name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248FC" w14:textId="77777777" w:rsidR="00977814" w:rsidRPr="007F6A64" w:rsidRDefault="00977814" w:rsidP="00F170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F6A64">
              <w:rPr>
                <w:rFonts w:ascii="Arial" w:hAnsi="Arial" w:cs="Arial"/>
                <w:sz w:val="22"/>
                <w:szCs w:val="22"/>
                <w:lang w:val="en-GB"/>
              </w:rPr>
              <w:t xml:space="preserve">INSDC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B833" w14:textId="77777777" w:rsidR="00977814" w:rsidRPr="007F6A64" w:rsidRDefault="00977814" w:rsidP="00F170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F6A64">
              <w:rPr>
                <w:rFonts w:ascii="Arial" w:hAnsi="Arial" w:cs="Arial"/>
                <w:sz w:val="22"/>
                <w:szCs w:val="22"/>
                <w:lang w:val="en-GB"/>
              </w:rPr>
              <w:t>Size (</w:t>
            </w:r>
            <w:proofErr w:type="spellStart"/>
            <w:r w:rsidRPr="007F6A64">
              <w:rPr>
                <w:rFonts w:ascii="Arial" w:hAnsi="Arial" w:cs="Arial"/>
                <w:sz w:val="22"/>
                <w:szCs w:val="22"/>
                <w:lang w:val="en-GB"/>
              </w:rPr>
              <w:t>Kb</w:t>
            </w:r>
            <w:proofErr w:type="spellEnd"/>
            <w:r w:rsidRPr="007F6A64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54F66" w14:textId="77777777" w:rsidR="00977814" w:rsidRPr="007F6A64" w:rsidRDefault="00977814" w:rsidP="00F170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F6A64">
              <w:rPr>
                <w:rFonts w:ascii="Arial" w:hAnsi="Arial" w:cs="Arial"/>
                <w:sz w:val="22"/>
                <w:szCs w:val="22"/>
                <w:lang w:val="en-GB"/>
              </w:rPr>
              <w:t xml:space="preserve">GC%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3D1D9" w14:textId="77777777" w:rsidR="00977814" w:rsidRPr="007F6A64" w:rsidRDefault="00977814" w:rsidP="00F170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F6A64">
              <w:rPr>
                <w:rFonts w:ascii="Arial" w:hAnsi="Arial" w:cs="Arial"/>
                <w:sz w:val="22"/>
                <w:szCs w:val="22"/>
                <w:lang w:val="en-GB"/>
              </w:rPr>
              <w:t xml:space="preserve">Protein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4AD8" w14:textId="77777777" w:rsidR="00977814" w:rsidRPr="007F6A64" w:rsidRDefault="00977814" w:rsidP="00F170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tRNA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23894" w14:textId="77777777" w:rsidR="00977814" w:rsidRPr="007F6A64" w:rsidRDefault="00977814" w:rsidP="00F170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F6A64">
              <w:rPr>
                <w:rFonts w:ascii="Arial" w:hAnsi="Arial" w:cs="Arial"/>
                <w:sz w:val="22"/>
                <w:szCs w:val="22"/>
                <w:lang w:val="en-GB"/>
              </w:rPr>
              <w:t>Overall % DNA sequence identity (*)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16633" w14:textId="77777777" w:rsidR="00977814" w:rsidRPr="007F6A64" w:rsidRDefault="00977814" w:rsidP="00F170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F6A64">
              <w:rPr>
                <w:rFonts w:ascii="Arial" w:hAnsi="Arial" w:cs="Arial"/>
                <w:sz w:val="22"/>
                <w:szCs w:val="22"/>
                <w:lang w:val="en-GB"/>
              </w:rPr>
              <w:t>Overall % homologous proteins (**)</w:t>
            </w:r>
          </w:p>
        </w:tc>
      </w:tr>
      <w:tr w:rsidR="00977814" w:rsidRPr="007F6A64" w14:paraId="26726343" w14:textId="77777777" w:rsidTr="00F17056"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772F3" w14:textId="77777777" w:rsidR="00977814" w:rsidRDefault="00977814" w:rsidP="00F17056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Synechococcus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phage S-H9-1</w:t>
            </w:r>
          </w:p>
          <w:p w14:paraId="45E1C379" w14:textId="77777777" w:rsidR="00977814" w:rsidRDefault="00977814" w:rsidP="00F170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vAlign w:val="bottom"/>
          </w:tcPr>
          <w:p w14:paraId="0114C1B7" w14:textId="77777777" w:rsidR="00977814" w:rsidRDefault="00977814" w:rsidP="00F17056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MW117966</w:t>
            </w:r>
          </w:p>
          <w:p w14:paraId="14584B45" w14:textId="77777777" w:rsidR="00977814" w:rsidRDefault="00977814" w:rsidP="00F170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Align w:val="bottom"/>
          </w:tcPr>
          <w:p w14:paraId="1A4C5BFA" w14:textId="77777777" w:rsidR="00977814" w:rsidRDefault="00977814" w:rsidP="00F170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192454</w:t>
            </w:r>
          </w:p>
        </w:tc>
        <w:tc>
          <w:tcPr>
            <w:tcW w:w="830" w:type="dxa"/>
            <w:vAlign w:val="bottom"/>
          </w:tcPr>
          <w:p w14:paraId="7E7156DA" w14:textId="77777777" w:rsidR="00977814" w:rsidRDefault="00977814" w:rsidP="00F170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40.994</w:t>
            </w:r>
          </w:p>
        </w:tc>
        <w:tc>
          <w:tcPr>
            <w:tcW w:w="914" w:type="dxa"/>
            <w:vAlign w:val="bottom"/>
          </w:tcPr>
          <w:p w14:paraId="5D1DE743" w14:textId="77777777" w:rsidR="00977814" w:rsidRDefault="00977814" w:rsidP="00F170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742" w:type="dxa"/>
            <w:vAlign w:val="bottom"/>
          </w:tcPr>
          <w:p w14:paraId="5F3DD386" w14:textId="77777777" w:rsidR="00977814" w:rsidRDefault="00977814" w:rsidP="00F170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A1E1" w14:textId="77777777" w:rsidR="00977814" w:rsidRPr="001970D7" w:rsidRDefault="00977814" w:rsidP="00F170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2BA7" w14:textId="77777777" w:rsidR="00977814" w:rsidRPr="001970D7" w:rsidRDefault="00977814" w:rsidP="00F170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56C0A8" w14:textId="77777777" w:rsidR="00977814" w:rsidRDefault="00977814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</w:p>
    <w:p w14:paraId="5429B32A" w14:textId="77777777" w:rsidR="00977814" w:rsidRDefault="00977814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</w:p>
    <w:p w14:paraId="5ECB2CB2" w14:textId="77777777" w:rsidR="00977814" w:rsidRDefault="00977814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</w:p>
    <w:p w14:paraId="337E8BB8" w14:textId="77777777" w:rsidR="00977814" w:rsidRDefault="00977814" w:rsidP="00977814">
      <w:pPr>
        <w:rPr>
          <w:rFonts w:ascii="Arial" w:hAnsi="Arial" w:cs="Arial"/>
          <w:sz w:val="22"/>
          <w:szCs w:val="22"/>
          <w:lang w:val="en-GB"/>
        </w:rPr>
      </w:pPr>
      <w:r w:rsidRPr="007F6A64">
        <w:rPr>
          <w:rFonts w:ascii="Arial" w:hAnsi="Arial" w:cs="Arial"/>
          <w:b/>
          <w:bCs/>
          <w:color w:val="0000FF"/>
          <w:sz w:val="22"/>
          <w:szCs w:val="22"/>
          <w:lang w:val="en-GB"/>
        </w:rPr>
        <w:t xml:space="preserve">VIRIDIC heat map:  </w:t>
      </w:r>
      <w:r w:rsidRPr="007F6A64">
        <w:rPr>
          <w:rFonts w:ascii="Arial" w:hAnsi="Arial" w:cs="Arial"/>
          <w:sz w:val="22"/>
          <w:szCs w:val="22"/>
          <w:lang w:val="en-GB"/>
        </w:rPr>
        <w:t>VIRIDIC (Virus Intergenomic Distance Calculator</w:t>
      </w:r>
      <w:r>
        <w:rPr>
          <w:rFonts w:ascii="Arial" w:hAnsi="Arial" w:cs="Arial"/>
          <w:sz w:val="22"/>
          <w:szCs w:val="22"/>
          <w:lang w:val="en-GB"/>
        </w:rPr>
        <w:t xml:space="preserve">) heatmap was computed using top hits as identified using mash distance. </w:t>
      </w:r>
    </w:p>
    <w:p w14:paraId="18C2F0A1" w14:textId="77777777" w:rsidR="00977814" w:rsidRDefault="00977814" w:rsidP="00977814">
      <w:pPr>
        <w:rPr>
          <w:rFonts w:ascii="Arial" w:hAnsi="Arial" w:cs="Arial"/>
          <w:sz w:val="22"/>
          <w:szCs w:val="22"/>
          <w:lang w:val="en-GB"/>
        </w:rPr>
      </w:pPr>
    </w:p>
    <w:p w14:paraId="099621B7" w14:textId="77777777" w:rsidR="00977814" w:rsidRDefault="00977814" w:rsidP="00977814">
      <w:pPr>
        <w:rPr>
          <w:rFonts w:ascii="Arial" w:hAnsi="Arial" w:cs="Arial"/>
          <w:sz w:val="22"/>
          <w:szCs w:val="22"/>
          <w:lang w:val="en-GB"/>
        </w:rPr>
      </w:pPr>
    </w:p>
    <w:p w14:paraId="5F98190F" w14:textId="77777777" w:rsidR="00977814" w:rsidRDefault="00977814" w:rsidP="00977814">
      <w:pPr>
        <w:rPr>
          <w:rFonts w:ascii="Arial" w:hAnsi="Arial" w:cs="Arial"/>
          <w:sz w:val="22"/>
          <w:szCs w:val="22"/>
          <w:lang w:val="en-GB"/>
        </w:rPr>
      </w:pPr>
    </w:p>
    <w:p w14:paraId="69063B66" w14:textId="77777777" w:rsidR="00977814" w:rsidRPr="007F6A64" w:rsidRDefault="00977814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</w:p>
    <w:p w14:paraId="2F21A7ED" w14:textId="77777777" w:rsidR="00977814" w:rsidRDefault="00977814" w:rsidP="00977814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DBCDD3" wp14:editId="69741CDF">
                <wp:simplePos x="0" y="0"/>
                <wp:positionH relativeFrom="column">
                  <wp:posOffset>-335915</wp:posOffset>
                </wp:positionH>
                <wp:positionV relativeFrom="paragraph">
                  <wp:posOffset>1083310</wp:posOffset>
                </wp:positionV>
                <wp:extent cx="194630" cy="324165"/>
                <wp:effectExtent l="0" t="26670" r="7620" b="45720"/>
                <wp:wrapNone/>
                <wp:docPr id="6" name="Arrow: Dow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194630" cy="3241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493C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6" o:spid="_x0000_s1026" type="#_x0000_t67" style="position:absolute;margin-left:-26.45pt;margin-top:85.3pt;width:15.35pt;height:25.5pt;rotation:9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" adj="15116" fillcolor="#4472c4 [3204]" strokecolor="#1f3763 [1604]" strokeweight="1pt"/>
            </w:pict>
          </mc:Fallback>
        </mc:AlternateContent>
      </w:r>
      <w:r w:rsidRPr="00654431">
        <w:rPr>
          <w:noProof/>
        </w:rPr>
        <w:drawing>
          <wp:inline distT="0" distB="0" distL="0" distR="0" wp14:anchorId="268495B8" wp14:editId="47706D3D">
            <wp:extent cx="5731510" cy="1403350"/>
            <wp:effectExtent l="0" t="0" r="254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3E9D8" w14:textId="77777777" w:rsidR="00977814" w:rsidRDefault="00977814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</w:p>
    <w:p w14:paraId="179EC688" w14:textId="77777777" w:rsidR="00977814" w:rsidRDefault="00977814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bCs/>
          <w:color w:val="0000FF"/>
          <w:sz w:val="22"/>
          <w:szCs w:val="22"/>
          <w:lang w:val="en-GB"/>
        </w:rPr>
        <w:t xml:space="preserve">Phylogenetic analysis </w:t>
      </w:r>
    </w:p>
    <w:p w14:paraId="413318B0" w14:textId="77777777" w:rsidR="00977814" w:rsidRPr="00D46155" w:rsidRDefault="00977814" w:rsidP="00977814">
      <w:pPr>
        <w:rPr>
          <w:lang w:val="en-GB"/>
        </w:rPr>
      </w:pPr>
      <w:r>
        <w:rPr>
          <w:lang w:val="en-GB"/>
        </w:rPr>
        <w:t xml:space="preserve">Phylogeny was constructed from the nucleotide sequence of the </w:t>
      </w:r>
      <w:proofErr w:type="spellStart"/>
      <w:r w:rsidRPr="00FD2722">
        <w:rPr>
          <w:i/>
          <w:iCs/>
          <w:lang w:val="en-GB"/>
        </w:rPr>
        <w:t>terL</w:t>
      </w:r>
      <w:proofErr w:type="spellEnd"/>
      <w:r>
        <w:rPr>
          <w:lang w:val="en-GB"/>
        </w:rPr>
        <w:t xml:space="preserve"> gene.  The top 100 hits were extracted as identified by </w:t>
      </w:r>
      <w:proofErr w:type="spellStart"/>
      <w:r>
        <w:rPr>
          <w:lang w:val="en-GB"/>
        </w:rPr>
        <w:t>blastn</w:t>
      </w:r>
      <w:proofErr w:type="spellEnd"/>
      <w:r>
        <w:rPr>
          <w:lang w:val="en-GB"/>
        </w:rPr>
        <w:t xml:space="preserve"> and T4 </w:t>
      </w:r>
      <w:proofErr w:type="spellStart"/>
      <w:r>
        <w:rPr>
          <w:lang w:val="en-GB"/>
        </w:rPr>
        <w:t>terL</w:t>
      </w:r>
      <w:proofErr w:type="spellEnd"/>
      <w:r>
        <w:rPr>
          <w:lang w:val="en-GB"/>
        </w:rPr>
        <w:t xml:space="preserve"> used as an outgroup. Genes were aligned using MAFFT and trees constructed with </w:t>
      </w:r>
      <w:proofErr w:type="spellStart"/>
      <w:r>
        <w:rPr>
          <w:lang w:val="en-GB"/>
        </w:rPr>
        <w:t>Fasttree</w:t>
      </w:r>
      <w:proofErr w:type="spellEnd"/>
      <w:r>
        <w:rPr>
          <w:lang w:val="en-GB"/>
        </w:rPr>
        <w:t xml:space="preserve">. Bootstrap values are represented by black circles with the size proportional to percentage from 70-100%. </w:t>
      </w:r>
    </w:p>
    <w:p w14:paraId="6046E423" w14:textId="77777777" w:rsidR="00977814" w:rsidRDefault="00977814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</w:p>
    <w:p w14:paraId="1AAB0881" w14:textId="77777777" w:rsidR="00977814" w:rsidRDefault="00977814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  <w:r w:rsidRPr="00FD2722">
        <w:rPr>
          <w:rFonts w:ascii="Arial" w:hAnsi="Arial" w:cs="Arial"/>
          <w:b/>
          <w:bCs/>
          <w:noProof/>
          <w:color w:val="0000FF"/>
          <w:sz w:val="22"/>
          <w:szCs w:val="22"/>
          <w:lang w:val="en-GB"/>
        </w:rPr>
        <w:lastRenderedPageBreak/>
        <w:drawing>
          <wp:inline distT="0" distB="0" distL="0" distR="0" wp14:anchorId="3F1B9C3F" wp14:editId="2145E39F">
            <wp:extent cx="4889500" cy="3377038"/>
            <wp:effectExtent l="0" t="0" r="6350" b="0"/>
            <wp:docPr id="13" name="Picture 1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Diagram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89500" cy="3377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20505" w14:textId="77777777" w:rsidR="00977814" w:rsidRDefault="00977814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</w:p>
    <w:p w14:paraId="67376795" w14:textId="77777777" w:rsidR="00977814" w:rsidRDefault="00977814" w:rsidP="00977814">
      <w:pPr>
        <w:rPr>
          <w:lang w:val="en-GB"/>
        </w:rPr>
      </w:pPr>
      <w:proofErr w:type="spellStart"/>
      <w:r>
        <w:t>Synechococcus</w:t>
      </w:r>
      <w:proofErr w:type="spellEnd"/>
      <w:r>
        <w:t xml:space="preserve"> phage S-H9-1 forms a single clade, that is sister to S-RSM4. Based on VIRIDIC analysis the genomes share &lt; 70% nucleotide identity and thus represents a new genus. </w:t>
      </w:r>
    </w:p>
    <w:p w14:paraId="538DA601" w14:textId="77777777" w:rsidR="00977814" w:rsidRDefault="00977814" w:rsidP="00977814">
      <w:pPr>
        <w:rPr>
          <w:rFonts w:ascii="Arial" w:hAnsi="Arial" w:cs="Arial"/>
          <w:b/>
          <w:bCs/>
          <w:color w:val="0000FF"/>
          <w:lang w:val="en-GB"/>
        </w:rPr>
      </w:pPr>
      <w:r>
        <w:rPr>
          <w:rFonts w:ascii="Arial" w:hAnsi="Arial" w:cs="Arial"/>
          <w:b/>
          <w:bCs/>
          <w:color w:val="0000FF"/>
          <w:lang w:val="en-GB"/>
        </w:rPr>
        <w:t xml:space="preserve"> </w:t>
      </w:r>
    </w:p>
    <w:p w14:paraId="7C265D42" w14:textId="77777777" w:rsidR="00977814" w:rsidRDefault="00977814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bCs/>
          <w:color w:val="0000FF"/>
          <w:sz w:val="22"/>
          <w:szCs w:val="22"/>
          <w:lang w:val="en-GB"/>
        </w:rPr>
        <w:br w:type="page"/>
      </w:r>
    </w:p>
    <w:p w14:paraId="66D4B891" w14:textId="77777777" w:rsidR="00977814" w:rsidRDefault="00977814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</w:p>
    <w:p w14:paraId="09B97BCE" w14:textId="77777777" w:rsidR="00977814" w:rsidRDefault="00977814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  <w:r w:rsidRPr="007F6A64">
        <w:rPr>
          <w:rFonts w:ascii="Arial" w:hAnsi="Arial" w:cs="Arial"/>
          <w:b/>
          <w:bCs/>
          <w:color w:val="0000FF"/>
          <w:sz w:val="22"/>
          <w:szCs w:val="22"/>
          <w:lang w:val="en-GB"/>
        </w:rPr>
        <w:t xml:space="preserve">Origin of the name of this taxon:  </w:t>
      </w:r>
    </w:p>
    <w:p w14:paraId="2BCF3B3E" w14:textId="77777777" w:rsidR="00977814" w:rsidRDefault="00977814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</w:p>
    <w:p w14:paraId="48209636" w14:textId="3CE7435B" w:rsidR="00977814" w:rsidRDefault="00977814" w:rsidP="00977814">
      <w:r w:rsidRPr="00A9143C">
        <w:rPr>
          <w:lang w:val="en-GB"/>
        </w:rPr>
        <w:t>Named after the Institute</w:t>
      </w:r>
      <w:r w:rsidR="000F7D1C">
        <w:rPr>
          <w:lang w:val="en-GB"/>
        </w:rPr>
        <w:t xml:space="preserve"> building</w:t>
      </w:r>
      <w:r w:rsidRPr="00A9143C">
        <w:rPr>
          <w:lang w:val="en-GB"/>
        </w:rPr>
        <w:t xml:space="preserve"> where the first isolate was obtained </w:t>
      </w:r>
      <w:r w:rsidR="00A064A5">
        <w:rPr>
          <w:lang w:val="en-GB"/>
        </w:rPr>
        <w:t>(</w:t>
      </w:r>
      <w:proofErr w:type="spellStart"/>
      <w:r w:rsidR="000F7D1C" w:rsidRPr="000F7D1C">
        <w:t>Zhoulongquan</w:t>
      </w:r>
      <w:proofErr w:type="spellEnd"/>
      <w:r w:rsidR="00A064A5">
        <w:t>)</w:t>
      </w:r>
    </w:p>
    <w:p w14:paraId="252F638B" w14:textId="77777777" w:rsidR="00977814" w:rsidRDefault="00977814" w:rsidP="00977814"/>
    <w:p w14:paraId="260AA1BE" w14:textId="10F3E4B2" w:rsidR="00977814" w:rsidRPr="005A54C5" w:rsidRDefault="000F7D1C" w:rsidP="00977814">
      <w:pPr>
        <w:rPr>
          <w:i/>
          <w:iCs/>
          <w:lang w:val="en-GB"/>
        </w:rPr>
      </w:pPr>
      <w:proofErr w:type="spellStart"/>
      <w:r w:rsidRPr="000F7D1C">
        <w:rPr>
          <w:i/>
          <w:iCs/>
          <w:lang w:val="en-GB"/>
        </w:rPr>
        <w:t>Zhoulongquanvirus</w:t>
      </w:r>
      <w:proofErr w:type="spellEnd"/>
      <w:r w:rsidRPr="000F7D1C" w:rsidDel="000F7D1C">
        <w:rPr>
          <w:i/>
          <w:iCs/>
          <w:lang w:val="en-GB"/>
        </w:rPr>
        <w:t xml:space="preserve"> </w:t>
      </w:r>
    </w:p>
    <w:p w14:paraId="00EBAC20" w14:textId="77777777" w:rsidR="00977814" w:rsidRPr="005A54C5" w:rsidRDefault="00977814" w:rsidP="00977814">
      <w:pPr>
        <w:rPr>
          <w:i/>
          <w:iCs/>
          <w:lang w:val="en-GB"/>
        </w:rPr>
      </w:pPr>
    </w:p>
    <w:p w14:paraId="6C3700A5" w14:textId="27B0A72B" w:rsidR="00977814" w:rsidRPr="005A54C5" w:rsidRDefault="000F7D1C" w:rsidP="00977814">
      <w:pPr>
        <w:rPr>
          <w:i/>
          <w:iCs/>
          <w:color w:val="000000"/>
          <w:lang w:val="en-GB" w:eastAsia="en-GB"/>
        </w:rPr>
      </w:pPr>
      <w:proofErr w:type="spellStart"/>
      <w:r w:rsidRPr="000F7D1C">
        <w:rPr>
          <w:i/>
          <w:iCs/>
          <w:color w:val="000000"/>
          <w:lang w:val="en-GB" w:eastAsia="en-GB"/>
        </w:rPr>
        <w:t>Zhoulongquanvirus</w:t>
      </w:r>
      <w:proofErr w:type="spellEnd"/>
      <w:r w:rsidRPr="000F7D1C" w:rsidDel="000F7D1C">
        <w:rPr>
          <w:i/>
          <w:iCs/>
          <w:color w:val="000000"/>
          <w:lang w:val="en-GB" w:eastAsia="en-GB"/>
        </w:rPr>
        <w:t xml:space="preserve"> </w:t>
      </w:r>
      <w:proofErr w:type="spellStart"/>
      <w:r w:rsidR="00977814" w:rsidRPr="005A54C5">
        <w:rPr>
          <w:i/>
          <w:iCs/>
          <w:color w:val="000000"/>
          <w:lang w:val="en-GB" w:eastAsia="en-GB"/>
        </w:rPr>
        <w:t>esscess</w:t>
      </w:r>
      <w:proofErr w:type="spellEnd"/>
    </w:p>
    <w:p w14:paraId="15209C8D" w14:textId="77777777" w:rsidR="00977814" w:rsidRDefault="00977814" w:rsidP="00977814">
      <w:pPr>
        <w:rPr>
          <w:rFonts w:ascii="Arial" w:hAnsi="Arial" w:cs="Arial"/>
          <w:sz w:val="22"/>
          <w:szCs w:val="22"/>
          <w:lang w:val="en-GB"/>
        </w:rPr>
      </w:pPr>
    </w:p>
    <w:p w14:paraId="1F228DBD" w14:textId="77777777" w:rsidR="00977814" w:rsidRDefault="00977814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</w:p>
    <w:p w14:paraId="0BA44E33" w14:textId="77777777" w:rsidR="00977814" w:rsidRDefault="00977814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</w:p>
    <w:p w14:paraId="3958B965" w14:textId="77777777" w:rsidR="00977814" w:rsidRPr="001970D7" w:rsidRDefault="00977814" w:rsidP="00977814">
      <w:pPr>
        <w:rPr>
          <w:rFonts w:ascii="Arial" w:hAnsi="Arial" w:cs="Arial"/>
          <w:sz w:val="22"/>
          <w:szCs w:val="22"/>
          <w:lang w:val="en-GB"/>
        </w:rPr>
      </w:pPr>
      <w:r w:rsidRPr="007F6A64">
        <w:rPr>
          <w:rFonts w:ascii="Arial" w:hAnsi="Arial" w:cs="Arial"/>
          <w:b/>
          <w:bCs/>
          <w:color w:val="0000FF"/>
          <w:sz w:val="22"/>
          <w:szCs w:val="22"/>
          <w:lang w:val="en-GB"/>
        </w:rPr>
        <w:t>Genome summary:</w:t>
      </w:r>
      <w:r>
        <w:rPr>
          <w:rFonts w:ascii="Arial" w:hAnsi="Arial" w:cs="Arial"/>
          <w:b/>
          <w:bCs/>
          <w:color w:val="0000FF"/>
          <w:sz w:val="22"/>
          <w:szCs w:val="22"/>
          <w:lang w:val="en-GB"/>
        </w:rPr>
        <w:t xml:space="preserve"> </w:t>
      </w:r>
    </w:p>
    <w:p w14:paraId="1BCD1A61" w14:textId="77777777" w:rsidR="00977814" w:rsidRPr="007F6A64" w:rsidRDefault="00977814" w:rsidP="00977814">
      <w:pPr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6430" w:type="dxa"/>
        <w:tblLook w:val="04A0" w:firstRow="1" w:lastRow="0" w:firstColumn="1" w:lastColumn="0" w:noHBand="0" w:noVBand="1"/>
      </w:tblPr>
      <w:tblGrid>
        <w:gridCol w:w="1814"/>
        <w:gridCol w:w="1218"/>
        <w:gridCol w:w="912"/>
        <w:gridCol w:w="830"/>
        <w:gridCol w:w="914"/>
        <w:gridCol w:w="742"/>
      </w:tblGrid>
      <w:tr w:rsidR="00977814" w:rsidRPr="007F6A64" w14:paraId="66227C52" w14:textId="77777777" w:rsidTr="00F17056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C80B" w14:textId="77777777" w:rsidR="00977814" w:rsidRPr="007F6A64" w:rsidRDefault="00977814" w:rsidP="00F170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F6A64">
              <w:rPr>
                <w:rFonts w:ascii="Arial" w:hAnsi="Arial" w:cs="Arial"/>
                <w:sz w:val="22"/>
                <w:szCs w:val="22"/>
                <w:lang w:val="en-GB"/>
              </w:rPr>
              <w:t>Phage name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C0871" w14:textId="77777777" w:rsidR="00977814" w:rsidRPr="007F6A64" w:rsidRDefault="00977814" w:rsidP="00F170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F6A64">
              <w:rPr>
                <w:rFonts w:ascii="Arial" w:hAnsi="Arial" w:cs="Arial"/>
                <w:sz w:val="22"/>
                <w:szCs w:val="22"/>
                <w:lang w:val="en-GB"/>
              </w:rPr>
              <w:t xml:space="preserve">INSDC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CA499" w14:textId="77777777" w:rsidR="00977814" w:rsidRPr="007F6A64" w:rsidRDefault="00977814" w:rsidP="00F170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F6A64">
              <w:rPr>
                <w:rFonts w:ascii="Arial" w:hAnsi="Arial" w:cs="Arial"/>
                <w:sz w:val="22"/>
                <w:szCs w:val="22"/>
                <w:lang w:val="en-GB"/>
              </w:rPr>
              <w:t>Size (</w:t>
            </w:r>
            <w:proofErr w:type="spellStart"/>
            <w:r w:rsidRPr="007F6A64">
              <w:rPr>
                <w:rFonts w:ascii="Arial" w:hAnsi="Arial" w:cs="Arial"/>
                <w:sz w:val="22"/>
                <w:szCs w:val="22"/>
                <w:lang w:val="en-GB"/>
              </w:rPr>
              <w:t>Kb</w:t>
            </w:r>
            <w:proofErr w:type="spellEnd"/>
            <w:r w:rsidRPr="007F6A64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381B6" w14:textId="77777777" w:rsidR="00977814" w:rsidRPr="007F6A64" w:rsidRDefault="00977814" w:rsidP="00F170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F6A64">
              <w:rPr>
                <w:rFonts w:ascii="Arial" w:hAnsi="Arial" w:cs="Arial"/>
                <w:sz w:val="22"/>
                <w:szCs w:val="22"/>
                <w:lang w:val="en-GB"/>
              </w:rPr>
              <w:t xml:space="preserve">GC%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3EDD3" w14:textId="77777777" w:rsidR="00977814" w:rsidRPr="007F6A64" w:rsidRDefault="00977814" w:rsidP="00F170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F6A64">
              <w:rPr>
                <w:rFonts w:ascii="Arial" w:hAnsi="Arial" w:cs="Arial"/>
                <w:sz w:val="22"/>
                <w:szCs w:val="22"/>
                <w:lang w:val="en-GB"/>
              </w:rPr>
              <w:t xml:space="preserve">Protein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6ECD" w14:textId="77777777" w:rsidR="00977814" w:rsidRPr="007F6A64" w:rsidRDefault="00977814" w:rsidP="00F170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tRNA</w:t>
            </w:r>
          </w:p>
        </w:tc>
      </w:tr>
      <w:tr w:rsidR="00977814" w:rsidRPr="007F6A64" w14:paraId="00D9A21F" w14:textId="77777777" w:rsidTr="00F17056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4B6D" w14:textId="77777777" w:rsidR="00977814" w:rsidRDefault="00977814" w:rsidP="00F17056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Synechococcus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phage S-SCSM1</w:t>
            </w:r>
          </w:p>
          <w:p w14:paraId="5D42752E" w14:textId="77777777" w:rsidR="00977814" w:rsidRPr="000D31AB" w:rsidRDefault="00977814" w:rsidP="00F170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18" w:type="dxa"/>
            <w:vAlign w:val="center"/>
          </w:tcPr>
          <w:p w14:paraId="599644B8" w14:textId="77777777" w:rsidR="00977814" w:rsidRDefault="00977814" w:rsidP="00F17056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MK867354</w:t>
            </w:r>
          </w:p>
          <w:p w14:paraId="74D72CF8" w14:textId="77777777" w:rsidR="00977814" w:rsidRPr="001970D7" w:rsidRDefault="00977814" w:rsidP="00F170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dxa"/>
            <w:vAlign w:val="bottom"/>
          </w:tcPr>
          <w:p w14:paraId="7DE51608" w14:textId="77777777" w:rsidR="00977814" w:rsidRPr="001970D7" w:rsidRDefault="00977814" w:rsidP="00F170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228827</w:t>
            </w:r>
          </w:p>
        </w:tc>
        <w:tc>
          <w:tcPr>
            <w:tcW w:w="830" w:type="dxa"/>
            <w:vAlign w:val="bottom"/>
          </w:tcPr>
          <w:p w14:paraId="588B3F7E" w14:textId="77777777" w:rsidR="00977814" w:rsidRPr="001970D7" w:rsidRDefault="00977814" w:rsidP="00F170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36.842</w:t>
            </w:r>
          </w:p>
        </w:tc>
        <w:tc>
          <w:tcPr>
            <w:tcW w:w="914" w:type="dxa"/>
            <w:vAlign w:val="bottom"/>
          </w:tcPr>
          <w:p w14:paraId="710FB816" w14:textId="77777777" w:rsidR="00977814" w:rsidRPr="001970D7" w:rsidRDefault="00977814" w:rsidP="00F170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742" w:type="dxa"/>
            <w:vAlign w:val="bottom"/>
          </w:tcPr>
          <w:p w14:paraId="031612BE" w14:textId="77777777" w:rsidR="00977814" w:rsidRPr="001970D7" w:rsidRDefault="00977814" w:rsidP="00F170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</w:tbl>
    <w:p w14:paraId="382D415A" w14:textId="77777777" w:rsidR="00977814" w:rsidRDefault="00977814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</w:p>
    <w:p w14:paraId="3B30EC1C" w14:textId="77777777" w:rsidR="00977814" w:rsidRDefault="00977814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</w:p>
    <w:p w14:paraId="5EDED3C6" w14:textId="77777777" w:rsidR="00977814" w:rsidRDefault="00977814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</w:p>
    <w:p w14:paraId="256F3876" w14:textId="77777777" w:rsidR="00977814" w:rsidRDefault="00977814" w:rsidP="00977814">
      <w:pPr>
        <w:rPr>
          <w:rFonts w:ascii="Arial" w:hAnsi="Arial" w:cs="Arial"/>
          <w:sz w:val="22"/>
          <w:szCs w:val="22"/>
          <w:lang w:val="en-GB"/>
        </w:rPr>
      </w:pPr>
      <w:r w:rsidRPr="007F6A64">
        <w:rPr>
          <w:rFonts w:ascii="Arial" w:hAnsi="Arial" w:cs="Arial"/>
          <w:b/>
          <w:bCs/>
          <w:color w:val="0000FF"/>
          <w:sz w:val="22"/>
          <w:szCs w:val="22"/>
          <w:lang w:val="en-GB"/>
        </w:rPr>
        <w:t xml:space="preserve">VIRIDIC heat map:  </w:t>
      </w:r>
      <w:r w:rsidRPr="007F6A64">
        <w:rPr>
          <w:rFonts w:ascii="Arial" w:hAnsi="Arial" w:cs="Arial"/>
          <w:sz w:val="22"/>
          <w:szCs w:val="22"/>
          <w:lang w:val="en-GB"/>
        </w:rPr>
        <w:t>VIRIDIC (Virus Intergenomic Distance Calculator</w:t>
      </w:r>
      <w:r>
        <w:rPr>
          <w:rFonts w:ascii="Arial" w:hAnsi="Arial" w:cs="Arial"/>
          <w:sz w:val="22"/>
          <w:szCs w:val="22"/>
          <w:lang w:val="en-GB"/>
        </w:rPr>
        <w:t>) heatmap was computed using top hits as identified using mash distance from INPHARED database</w:t>
      </w:r>
      <w:r>
        <w:rPr>
          <w:rFonts w:ascii="Arial" w:hAnsi="Arial" w:cs="Arial"/>
          <w:sz w:val="22"/>
          <w:szCs w:val="22"/>
          <w:lang w:val="en-GB"/>
        </w:rPr>
        <w:fldChar w:fldCharType="begin" w:fldLock="1">
          <w:fldData xml:space="preserve">ZQBKAHkAVgBWADIAdAB2ADIANwBnAFMALwBTAHUARQBnAFMAMQBhAHcASABKAEkAdgBSAFcAZwA2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</w:fldData>
        </w:fldChar>
      </w:r>
      <w:r>
        <w:rPr>
          <w:rFonts w:ascii="Arial" w:hAnsi="Arial" w:cs="Arial"/>
          <w:sz w:val="22"/>
          <w:szCs w:val="22"/>
          <w:lang w:val="en-GB"/>
        </w:rPr>
        <w:instrText>ADDIN paperpile_citation &lt;clusterId&gt;B898I955E346B939&lt;/clusterId&gt;&lt;version&gt;0.6.12&lt;/version&gt;&lt;metadata&gt;&lt;citation&gt;&lt;id&gt;59a9d82f-fe4e-4b98-92c2-6bb9e266cd5b&lt;/id&gt;&lt;no_author/&gt;&lt;prefix/&gt;&lt;suffix/&gt;&lt;locator/&gt;&lt;locator_label&gt;page&lt;/locator_label&gt;&lt;/citation&gt;&lt;/metadata&gt; \* MERGEFORMAT</w:instrText>
      </w:r>
      <w:r>
        <w:rPr>
          <w:rFonts w:ascii="Arial" w:hAnsi="Arial" w:cs="Arial"/>
          <w:sz w:val="22"/>
          <w:szCs w:val="22"/>
          <w:lang w:val="en-GB"/>
        </w:rPr>
      </w:r>
      <w:r>
        <w:rPr>
          <w:rFonts w:ascii="Arial" w:hAnsi="Arial" w:cs="Arial"/>
          <w:sz w:val="22"/>
          <w:szCs w:val="22"/>
          <w:lang w:val="en-GB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GB"/>
        </w:rPr>
        <w:t>(Cook et al. 2021)</w:t>
      </w:r>
      <w:r>
        <w:rPr>
          <w:rFonts w:ascii="Arial" w:hAnsi="Arial" w:cs="Arial"/>
          <w:sz w:val="22"/>
          <w:szCs w:val="22"/>
          <w:lang w:val="en-GB"/>
        </w:rPr>
        <w:fldChar w:fldCharType="end"/>
      </w:r>
      <w:r>
        <w:rPr>
          <w:rFonts w:ascii="Arial" w:hAnsi="Arial" w:cs="Arial"/>
          <w:sz w:val="22"/>
          <w:szCs w:val="22"/>
          <w:lang w:val="en-GB"/>
        </w:rPr>
        <w:t xml:space="preserve">. </w:t>
      </w:r>
    </w:p>
    <w:p w14:paraId="36D5BF10" w14:textId="77777777" w:rsidR="00977814" w:rsidRDefault="00977814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</w:p>
    <w:p w14:paraId="410FAB7E" w14:textId="77777777" w:rsidR="00977814" w:rsidRDefault="00977814" w:rsidP="00977814">
      <w:pPr>
        <w:rPr>
          <w:sz w:val="22"/>
          <w:szCs w:val="22"/>
          <w:lang w:val="en-GB"/>
        </w:rPr>
      </w:pPr>
      <w:r w:rsidRPr="009C02BB">
        <w:rPr>
          <w:noProof/>
        </w:rPr>
        <w:drawing>
          <wp:inline distT="0" distB="0" distL="0" distR="0" wp14:anchorId="113A1039" wp14:editId="7B8D1CCA">
            <wp:extent cx="5731510" cy="3505200"/>
            <wp:effectExtent l="0" t="0" r="254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2E315" w14:textId="77777777" w:rsidR="00977814" w:rsidRDefault="00977814" w:rsidP="00977814">
      <w:pPr>
        <w:rPr>
          <w:sz w:val="22"/>
          <w:szCs w:val="22"/>
          <w:lang w:val="en-GB"/>
        </w:rPr>
      </w:pPr>
    </w:p>
    <w:p w14:paraId="683E5C17" w14:textId="77777777" w:rsidR="00977814" w:rsidRDefault="00977814" w:rsidP="00977814">
      <w:pPr>
        <w:rPr>
          <w:sz w:val="22"/>
          <w:szCs w:val="22"/>
          <w:lang w:val="en-GB"/>
        </w:rPr>
      </w:pPr>
    </w:p>
    <w:p w14:paraId="3B5FD8CA" w14:textId="77777777" w:rsidR="00977814" w:rsidRDefault="00977814" w:rsidP="00977814">
      <w:pPr>
        <w:rPr>
          <w:sz w:val="22"/>
          <w:szCs w:val="22"/>
          <w:lang w:val="en-GB"/>
        </w:rPr>
      </w:pPr>
    </w:p>
    <w:p w14:paraId="670C8F94" w14:textId="77777777" w:rsidR="00977814" w:rsidRDefault="00977814" w:rsidP="00977814">
      <w:pPr>
        <w:rPr>
          <w:sz w:val="22"/>
          <w:szCs w:val="22"/>
          <w:lang w:val="en-GB"/>
        </w:rPr>
      </w:pPr>
    </w:p>
    <w:p w14:paraId="67ED0491" w14:textId="77777777" w:rsidR="00977814" w:rsidRDefault="00977814" w:rsidP="00977814">
      <w:pPr>
        <w:rPr>
          <w:sz w:val="22"/>
          <w:szCs w:val="22"/>
          <w:lang w:val="en-GB"/>
        </w:rPr>
      </w:pPr>
    </w:p>
    <w:p w14:paraId="0AD52CC9" w14:textId="77777777" w:rsidR="00977814" w:rsidRDefault="00977814" w:rsidP="00977814">
      <w:pPr>
        <w:rPr>
          <w:sz w:val="22"/>
          <w:szCs w:val="22"/>
          <w:lang w:val="en-GB"/>
        </w:rPr>
      </w:pPr>
    </w:p>
    <w:p w14:paraId="2F23C308" w14:textId="77777777" w:rsidR="00977814" w:rsidRDefault="00977814" w:rsidP="00977814">
      <w:pPr>
        <w:rPr>
          <w:sz w:val="22"/>
          <w:szCs w:val="22"/>
          <w:lang w:val="en-GB"/>
        </w:rPr>
      </w:pPr>
    </w:p>
    <w:p w14:paraId="09FDE399" w14:textId="77777777" w:rsidR="00977814" w:rsidRDefault="00977814" w:rsidP="00977814">
      <w:pPr>
        <w:rPr>
          <w:sz w:val="22"/>
          <w:szCs w:val="22"/>
          <w:lang w:val="en-GB"/>
        </w:rPr>
      </w:pPr>
    </w:p>
    <w:p w14:paraId="6C112851" w14:textId="77777777" w:rsidR="00977814" w:rsidRPr="00D46155" w:rsidRDefault="00977814" w:rsidP="00977814">
      <w:pPr>
        <w:rPr>
          <w:lang w:val="en-GB"/>
        </w:rPr>
      </w:pPr>
      <w:r>
        <w:rPr>
          <w:lang w:val="en-GB"/>
        </w:rPr>
        <w:t xml:space="preserve">A phylogeny was constructed from the nucleotide sequence of the </w:t>
      </w:r>
      <w:proofErr w:type="spellStart"/>
      <w:r w:rsidRPr="00FD2722">
        <w:rPr>
          <w:i/>
          <w:iCs/>
          <w:lang w:val="en-GB"/>
        </w:rPr>
        <w:t>terL</w:t>
      </w:r>
      <w:proofErr w:type="spellEnd"/>
      <w:r>
        <w:rPr>
          <w:lang w:val="en-GB"/>
        </w:rPr>
        <w:t xml:space="preserve"> gene.  The top 100 hits were extracted as identified by </w:t>
      </w:r>
      <w:proofErr w:type="spellStart"/>
      <w:r>
        <w:rPr>
          <w:lang w:val="en-GB"/>
        </w:rPr>
        <w:t>blastn</w:t>
      </w:r>
      <w:proofErr w:type="spellEnd"/>
      <w:r>
        <w:rPr>
          <w:lang w:val="en-GB"/>
        </w:rPr>
        <w:t xml:space="preserve"> and T4 </w:t>
      </w:r>
      <w:proofErr w:type="spellStart"/>
      <w:r>
        <w:rPr>
          <w:lang w:val="en-GB"/>
        </w:rPr>
        <w:t>terL</w:t>
      </w:r>
      <w:proofErr w:type="spellEnd"/>
      <w:r>
        <w:rPr>
          <w:lang w:val="en-GB"/>
        </w:rPr>
        <w:t xml:space="preserve"> used as an outgroup. Genes were aligned using MAFFT and trees constructed with </w:t>
      </w:r>
      <w:proofErr w:type="spellStart"/>
      <w:r>
        <w:rPr>
          <w:lang w:val="en-GB"/>
        </w:rPr>
        <w:t>Fasttree</w:t>
      </w:r>
      <w:proofErr w:type="spellEnd"/>
      <w:r>
        <w:rPr>
          <w:lang w:val="en-GB"/>
        </w:rPr>
        <w:t xml:space="preserve">. Bootstrap values are represented by black circles with the size proportional to percentage from 70-100%. </w:t>
      </w:r>
    </w:p>
    <w:p w14:paraId="69448D0E" w14:textId="77777777" w:rsidR="00977814" w:rsidRDefault="00977814" w:rsidP="00977814">
      <w:pPr>
        <w:rPr>
          <w:b/>
          <w:bCs/>
          <w:color w:val="0000FF"/>
          <w:lang w:val="en-GB"/>
        </w:rPr>
      </w:pPr>
    </w:p>
    <w:p w14:paraId="05E44601" w14:textId="77777777" w:rsidR="00977814" w:rsidRDefault="00977814" w:rsidP="00977814">
      <w:pPr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Synechococcus</w:t>
      </w:r>
      <w:proofErr w:type="spellEnd"/>
      <w:r>
        <w:rPr>
          <w:rFonts w:ascii="Calibri" w:hAnsi="Calibri" w:cs="Calibri"/>
          <w:color w:val="000000"/>
        </w:rPr>
        <w:t xml:space="preserve"> phage S-SCSM1 forms a single clade within the</w:t>
      </w:r>
      <w:r w:rsidRPr="003631E4">
        <w:t xml:space="preserve"> </w:t>
      </w:r>
      <w:r w:rsidRPr="003631E4">
        <w:rPr>
          <w:rFonts w:ascii="Calibri" w:hAnsi="Calibri" w:cs="Calibri"/>
          <w:color w:val="000000"/>
        </w:rPr>
        <w:t>Kyanoviridae</w:t>
      </w:r>
      <w:r>
        <w:rPr>
          <w:rFonts w:ascii="Calibri" w:hAnsi="Calibri" w:cs="Calibri"/>
          <w:color w:val="000000"/>
        </w:rPr>
        <w:t xml:space="preserve"> , based on VIRIDIC analysis none of the genomes in sister clades share &gt;70% ANI, thus supporting the creation of a new genus with S-SCMS1 the sole member. </w:t>
      </w:r>
    </w:p>
    <w:p w14:paraId="215E47C4" w14:textId="77777777" w:rsidR="00977814" w:rsidRDefault="00977814" w:rsidP="00977814">
      <w:pPr>
        <w:rPr>
          <w:rFonts w:ascii="Calibri" w:hAnsi="Calibri" w:cs="Calibri"/>
          <w:color w:val="000000"/>
          <w:sz w:val="22"/>
          <w:szCs w:val="22"/>
        </w:rPr>
      </w:pPr>
    </w:p>
    <w:p w14:paraId="38F3F4E8" w14:textId="77777777" w:rsidR="00977814" w:rsidRDefault="00977814" w:rsidP="00977814">
      <w:pPr>
        <w:rPr>
          <w:rFonts w:ascii="Calibri" w:hAnsi="Calibri" w:cs="Calibri"/>
          <w:color w:val="000000"/>
          <w:sz w:val="22"/>
          <w:szCs w:val="22"/>
        </w:rPr>
      </w:pPr>
    </w:p>
    <w:p w14:paraId="020745CC" w14:textId="77777777" w:rsidR="00977814" w:rsidRDefault="00977814" w:rsidP="00977814">
      <w:pPr>
        <w:rPr>
          <w:rFonts w:ascii="Calibri" w:hAnsi="Calibri" w:cs="Calibri"/>
          <w:color w:val="000000"/>
          <w:sz w:val="22"/>
          <w:szCs w:val="22"/>
        </w:rPr>
      </w:pPr>
      <w:r w:rsidRPr="006100BC"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6F967986" wp14:editId="7AC10B87">
            <wp:extent cx="5731510" cy="4481830"/>
            <wp:effectExtent l="0" t="0" r="2540" b="0"/>
            <wp:docPr id="15" name="Picture 1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Diagram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8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2"/>
          <w:szCs w:val="22"/>
        </w:rPr>
        <w:br w:type="page"/>
      </w:r>
    </w:p>
    <w:p w14:paraId="6AFF2471" w14:textId="77777777" w:rsidR="00977814" w:rsidRDefault="00977814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  <w:r w:rsidRPr="007F6A64">
        <w:rPr>
          <w:rFonts w:ascii="Arial" w:hAnsi="Arial" w:cs="Arial"/>
          <w:b/>
          <w:bCs/>
          <w:color w:val="0000FF"/>
          <w:sz w:val="22"/>
          <w:szCs w:val="22"/>
          <w:lang w:val="en-GB"/>
        </w:rPr>
        <w:lastRenderedPageBreak/>
        <w:t xml:space="preserve">Origin of the name of this taxon:  </w:t>
      </w:r>
    </w:p>
    <w:p w14:paraId="5925F34B" w14:textId="77777777" w:rsidR="00977814" w:rsidRDefault="00977814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</w:p>
    <w:p w14:paraId="1FF361FC" w14:textId="77777777" w:rsidR="00977814" w:rsidRDefault="00977814" w:rsidP="00977814">
      <w:pPr>
        <w:rPr>
          <w:lang w:val="en-GB"/>
        </w:rPr>
      </w:pPr>
      <w:r>
        <w:rPr>
          <w:lang w:val="en-GB"/>
        </w:rPr>
        <w:t>Named after the location of the reservoir the sample was taken from for phage isolation (</w:t>
      </w:r>
      <w:proofErr w:type="spellStart"/>
      <w:r w:rsidRPr="003262F9">
        <w:rPr>
          <w:i/>
          <w:iCs/>
          <w:lang w:val="en-GB"/>
        </w:rPr>
        <w:t>Serangoonvirus</w:t>
      </w:r>
      <w:proofErr w:type="spellEnd"/>
      <w:r>
        <w:rPr>
          <w:i/>
          <w:iCs/>
          <w:lang w:val="en-GB"/>
        </w:rPr>
        <w:t>).</w:t>
      </w:r>
    </w:p>
    <w:p w14:paraId="5702BCF0" w14:textId="77777777" w:rsidR="00977814" w:rsidRDefault="00977814" w:rsidP="00977814">
      <w:pPr>
        <w:rPr>
          <w:lang w:val="en-GB"/>
        </w:rPr>
      </w:pPr>
    </w:p>
    <w:p w14:paraId="1F172C77" w14:textId="77777777" w:rsidR="00977814" w:rsidRPr="001E370F" w:rsidRDefault="00977814" w:rsidP="00977814">
      <w:pPr>
        <w:rPr>
          <w:i/>
          <w:iCs/>
          <w:lang w:val="en-GB"/>
        </w:rPr>
      </w:pPr>
      <w:proofErr w:type="spellStart"/>
      <w:r w:rsidRPr="001E370F">
        <w:rPr>
          <w:i/>
          <w:iCs/>
          <w:lang w:val="en-GB"/>
        </w:rPr>
        <w:t>Serangoonvirus</w:t>
      </w:r>
      <w:proofErr w:type="spellEnd"/>
      <w:r w:rsidRPr="001E370F">
        <w:rPr>
          <w:i/>
          <w:iCs/>
          <w:lang w:val="en-GB"/>
        </w:rPr>
        <w:t xml:space="preserve"> </w:t>
      </w:r>
      <w:proofErr w:type="spellStart"/>
      <w:r w:rsidRPr="001E370F">
        <w:rPr>
          <w:i/>
          <w:iCs/>
          <w:lang w:val="en-GB"/>
        </w:rPr>
        <w:t>essarone</w:t>
      </w:r>
      <w:proofErr w:type="spellEnd"/>
    </w:p>
    <w:p w14:paraId="57118C93" w14:textId="77777777" w:rsidR="00977814" w:rsidRDefault="00977814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</w:p>
    <w:p w14:paraId="574AB7D8" w14:textId="77777777" w:rsidR="00977814" w:rsidRPr="000A30C3" w:rsidRDefault="00977814" w:rsidP="00977814">
      <w:pPr>
        <w:rPr>
          <w:rFonts w:ascii="Calibri" w:hAnsi="Calibri" w:cs="Calibri"/>
          <w:color w:val="000000"/>
          <w:sz w:val="22"/>
          <w:szCs w:val="22"/>
          <w:lang w:val="en-GB" w:eastAsia="en-GB"/>
        </w:rPr>
      </w:pPr>
    </w:p>
    <w:p w14:paraId="687BCE81" w14:textId="77777777" w:rsidR="00977814" w:rsidRPr="001970D7" w:rsidRDefault="00977814" w:rsidP="00977814">
      <w:pPr>
        <w:rPr>
          <w:rFonts w:ascii="Arial" w:hAnsi="Arial" w:cs="Arial"/>
          <w:sz w:val="22"/>
          <w:szCs w:val="22"/>
          <w:lang w:val="en-GB"/>
        </w:rPr>
      </w:pPr>
      <w:r w:rsidRPr="007F6A64">
        <w:rPr>
          <w:rFonts w:ascii="Arial" w:hAnsi="Arial" w:cs="Arial"/>
          <w:b/>
          <w:bCs/>
          <w:color w:val="0000FF"/>
          <w:sz w:val="22"/>
          <w:szCs w:val="22"/>
          <w:lang w:val="en-GB"/>
        </w:rPr>
        <w:t>Genome summary:</w:t>
      </w:r>
      <w:r>
        <w:rPr>
          <w:rFonts w:ascii="Arial" w:hAnsi="Arial" w:cs="Arial"/>
          <w:b/>
          <w:bCs/>
          <w:color w:val="0000FF"/>
          <w:sz w:val="22"/>
          <w:szCs w:val="22"/>
          <w:lang w:val="en-GB"/>
        </w:rPr>
        <w:t xml:space="preserve"> </w:t>
      </w:r>
    </w:p>
    <w:p w14:paraId="70AE206C" w14:textId="77777777" w:rsidR="00977814" w:rsidRPr="007F6A64" w:rsidRDefault="00977814" w:rsidP="00977814">
      <w:pPr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6430" w:type="dxa"/>
        <w:tblLook w:val="04A0" w:firstRow="1" w:lastRow="0" w:firstColumn="1" w:lastColumn="0" w:noHBand="0" w:noVBand="1"/>
      </w:tblPr>
      <w:tblGrid>
        <w:gridCol w:w="1722"/>
        <w:gridCol w:w="1269"/>
        <w:gridCol w:w="953"/>
        <w:gridCol w:w="830"/>
        <w:gridCol w:w="914"/>
        <w:gridCol w:w="742"/>
      </w:tblGrid>
      <w:tr w:rsidR="00977814" w:rsidRPr="007F6A64" w14:paraId="765209B7" w14:textId="77777777" w:rsidTr="00F17056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CF36" w14:textId="77777777" w:rsidR="00977814" w:rsidRPr="007F6A64" w:rsidRDefault="00977814" w:rsidP="00F170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F6A64">
              <w:rPr>
                <w:rFonts w:ascii="Arial" w:hAnsi="Arial" w:cs="Arial"/>
                <w:sz w:val="22"/>
                <w:szCs w:val="22"/>
                <w:lang w:val="en-GB"/>
              </w:rPr>
              <w:t>Phage name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02DC0" w14:textId="77777777" w:rsidR="00977814" w:rsidRPr="007F6A64" w:rsidRDefault="00977814" w:rsidP="00F170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F6A64">
              <w:rPr>
                <w:rFonts w:ascii="Arial" w:hAnsi="Arial" w:cs="Arial"/>
                <w:sz w:val="22"/>
                <w:szCs w:val="22"/>
                <w:lang w:val="en-GB"/>
              </w:rPr>
              <w:t xml:space="preserve">INSDC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DE24" w14:textId="77777777" w:rsidR="00977814" w:rsidRPr="007F6A64" w:rsidRDefault="00977814" w:rsidP="00F170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F6A64">
              <w:rPr>
                <w:rFonts w:ascii="Arial" w:hAnsi="Arial" w:cs="Arial"/>
                <w:sz w:val="22"/>
                <w:szCs w:val="22"/>
                <w:lang w:val="en-GB"/>
              </w:rPr>
              <w:t>Size (</w:t>
            </w:r>
            <w:proofErr w:type="spellStart"/>
            <w:r w:rsidRPr="007F6A64">
              <w:rPr>
                <w:rFonts w:ascii="Arial" w:hAnsi="Arial" w:cs="Arial"/>
                <w:sz w:val="22"/>
                <w:szCs w:val="22"/>
                <w:lang w:val="en-GB"/>
              </w:rPr>
              <w:t>Kb</w:t>
            </w:r>
            <w:proofErr w:type="spellEnd"/>
            <w:r w:rsidRPr="007F6A64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1D82F" w14:textId="77777777" w:rsidR="00977814" w:rsidRPr="007F6A64" w:rsidRDefault="00977814" w:rsidP="00F170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F6A64">
              <w:rPr>
                <w:rFonts w:ascii="Arial" w:hAnsi="Arial" w:cs="Arial"/>
                <w:sz w:val="22"/>
                <w:szCs w:val="22"/>
                <w:lang w:val="en-GB"/>
              </w:rPr>
              <w:t xml:space="preserve">GC%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F3308" w14:textId="77777777" w:rsidR="00977814" w:rsidRPr="007F6A64" w:rsidRDefault="00977814" w:rsidP="00F170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F6A64">
              <w:rPr>
                <w:rFonts w:ascii="Arial" w:hAnsi="Arial" w:cs="Arial"/>
                <w:sz w:val="22"/>
                <w:szCs w:val="22"/>
                <w:lang w:val="en-GB"/>
              </w:rPr>
              <w:t xml:space="preserve">Protein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76F9" w14:textId="77777777" w:rsidR="00977814" w:rsidRPr="007F6A64" w:rsidRDefault="00977814" w:rsidP="00F170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tRNA</w:t>
            </w:r>
          </w:p>
        </w:tc>
      </w:tr>
      <w:tr w:rsidR="00977814" w:rsidRPr="007F6A64" w14:paraId="129C660A" w14:textId="77777777" w:rsidTr="00F17056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BAD3" w14:textId="77777777" w:rsidR="00977814" w:rsidRDefault="00977814" w:rsidP="00F17056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Synechococcus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phage S-SRM01</w:t>
            </w:r>
          </w:p>
          <w:p w14:paraId="284B088C" w14:textId="77777777" w:rsidR="00977814" w:rsidRPr="000D31AB" w:rsidRDefault="00977814" w:rsidP="00F170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69" w:type="dxa"/>
            <w:vAlign w:val="center"/>
          </w:tcPr>
          <w:p w14:paraId="619398CE" w14:textId="77777777" w:rsidR="00977814" w:rsidRDefault="00977814" w:rsidP="00F17056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MW015081</w:t>
            </w:r>
          </w:p>
          <w:p w14:paraId="765A0EA5" w14:textId="77777777" w:rsidR="00977814" w:rsidRPr="001970D7" w:rsidRDefault="00977814" w:rsidP="00F170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  <w:vAlign w:val="bottom"/>
          </w:tcPr>
          <w:p w14:paraId="77F0BAC9" w14:textId="77777777" w:rsidR="00977814" w:rsidRPr="001970D7" w:rsidRDefault="00977814" w:rsidP="00F170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240842</w:t>
            </w:r>
          </w:p>
        </w:tc>
        <w:tc>
          <w:tcPr>
            <w:tcW w:w="830" w:type="dxa"/>
            <w:vAlign w:val="bottom"/>
          </w:tcPr>
          <w:p w14:paraId="693AB21E" w14:textId="77777777" w:rsidR="00977814" w:rsidRPr="001970D7" w:rsidRDefault="00977814" w:rsidP="00F170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35.642</w:t>
            </w:r>
          </w:p>
        </w:tc>
        <w:tc>
          <w:tcPr>
            <w:tcW w:w="914" w:type="dxa"/>
            <w:vAlign w:val="bottom"/>
          </w:tcPr>
          <w:p w14:paraId="0BD027E8" w14:textId="77777777" w:rsidR="00977814" w:rsidRPr="001970D7" w:rsidRDefault="00977814" w:rsidP="00F170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742" w:type="dxa"/>
            <w:vAlign w:val="bottom"/>
          </w:tcPr>
          <w:p w14:paraId="4B979E30" w14:textId="77777777" w:rsidR="00977814" w:rsidRPr="001970D7" w:rsidRDefault="00977814" w:rsidP="00F170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</w:tbl>
    <w:p w14:paraId="150355DE" w14:textId="77777777" w:rsidR="00977814" w:rsidRDefault="00977814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</w:p>
    <w:p w14:paraId="3C01DD05" w14:textId="77777777" w:rsidR="00977814" w:rsidRDefault="00977814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</w:p>
    <w:p w14:paraId="2E88EB93" w14:textId="77777777" w:rsidR="00977814" w:rsidRDefault="00977814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</w:p>
    <w:p w14:paraId="55C22950" w14:textId="77777777" w:rsidR="00977814" w:rsidRPr="00BA1C42" w:rsidRDefault="00977814" w:rsidP="00977814">
      <w:pPr>
        <w:rPr>
          <w:rFonts w:ascii="Arial" w:hAnsi="Arial" w:cs="Arial"/>
          <w:i/>
          <w:iCs/>
          <w:sz w:val="22"/>
          <w:szCs w:val="22"/>
          <w:lang w:val="en-GB"/>
        </w:rPr>
      </w:pPr>
      <w:r w:rsidRPr="007F6A64">
        <w:rPr>
          <w:rFonts w:ascii="Arial" w:hAnsi="Arial" w:cs="Arial"/>
          <w:b/>
          <w:bCs/>
          <w:color w:val="0000FF"/>
          <w:sz w:val="22"/>
          <w:szCs w:val="22"/>
          <w:lang w:val="en-GB"/>
        </w:rPr>
        <w:t xml:space="preserve">VIRIDIC heat map:  </w:t>
      </w:r>
      <w:r w:rsidRPr="007F6A64">
        <w:rPr>
          <w:rFonts w:ascii="Arial" w:hAnsi="Arial" w:cs="Arial"/>
          <w:sz w:val="22"/>
          <w:szCs w:val="22"/>
          <w:lang w:val="en-GB"/>
        </w:rPr>
        <w:t>VIRIDIC (Virus Intergenomic Distance Calculator</w:t>
      </w:r>
      <w:r>
        <w:rPr>
          <w:rFonts w:ascii="Arial" w:hAnsi="Arial" w:cs="Arial"/>
          <w:sz w:val="22"/>
          <w:szCs w:val="22"/>
          <w:lang w:val="en-GB"/>
        </w:rPr>
        <w:t xml:space="preserve">) heatmap was computed using genomes that are currently within the genus </w:t>
      </w:r>
    </w:p>
    <w:p w14:paraId="14B7C3C6" w14:textId="77777777" w:rsidR="00977814" w:rsidRDefault="00977814" w:rsidP="00977814">
      <w:pPr>
        <w:rPr>
          <w:rFonts w:ascii="Arial" w:hAnsi="Arial" w:cs="Arial"/>
          <w:sz w:val="22"/>
          <w:szCs w:val="22"/>
          <w:lang w:val="en-GB"/>
        </w:rPr>
      </w:pPr>
    </w:p>
    <w:p w14:paraId="68DE3102" w14:textId="77777777" w:rsidR="00977814" w:rsidRDefault="00977814" w:rsidP="00977814">
      <w:pPr>
        <w:rPr>
          <w:rFonts w:ascii="Arial" w:hAnsi="Arial" w:cs="Arial"/>
          <w:sz w:val="22"/>
          <w:szCs w:val="22"/>
          <w:lang w:val="en-GB"/>
        </w:rPr>
      </w:pPr>
    </w:p>
    <w:p w14:paraId="2F0B0EC4" w14:textId="77777777" w:rsidR="00977814" w:rsidRDefault="00977814" w:rsidP="00977814">
      <w:pPr>
        <w:rPr>
          <w:rFonts w:ascii="Arial" w:hAnsi="Arial" w:cs="Arial"/>
          <w:sz w:val="22"/>
          <w:szCs w:val="22"/>
          <w:lang w:val="en-GB"/>
        </w:rPr>
      </w:pPr>
      <w:r w:rsidRPr="00586531">
        <w:rPr>
          <w:noProof/>
        </w:rPr>
        <w:drawing>
          <wp:inline distT="0" distB="0" distL="0" distR="0" wp14:anchorId="5AE43200" wp14:editId="7F5F22DB">
            <wp:extent cx="4886325" cy="2948305"/>
            <wp:effectExtent l="0" t="0" r="9525" b="444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294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24467" w14:textId="77777777" w:rsidR="00977814" w:rsidRDefault="00977814" w:rsidP="00977814">
      <w:pPr>
        <w:rPr>
          <w:rFonts w:ascii="Arial" w:hAnsi="Arial" w:cs="Arial"/>
          <w:sz w:val="22"/>
          <w:szCs w:val="22"/>
          <w:lang w:val="en-GB"/>
        </w:rPr>
      </w:pPr>
    </w:p>
    <w:p w14:paraId="4746FD08" w14:textId="77777777" w:rsidR="00977814" w:rsidRDefault="00977814" w:rsidP="00977814">
      <w:pPr>
        <w:rPr>
          <w:noProof/>
        </w:rPr>
      </w:pPr>
      <w:r w:rsidRPr="006E755D">
        <w:rPr>
          <w:noProof/>
        </w:rPr>
        <w:t xml:space="preserve"> </w:t>
      </w:r>
    </w:p>
    <w:p w14:paraId="468C1979" w14:textId="77777777" w:rsidR="00977814" w:rsidRDefault="00977814" w:rsidP="00977814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A phylogeny was constructed from the nucleotide sequence of the </w:t>
      </w:r>
      <w:proofErr w:type="spellStart"/>
      <w:r w:rsidRPr="00FD2722">
        <w:rPr>
          <w:rFonts w:ascii="Arial" w:hAnsi="Arial" w:cs="Arial"/>
          <w:i/>
          <w:iCs/>
          <w:sz w:val="22"/>
          <w:szCs w:val="22"/>
          <w:lang w:val="en-GB"/>
        </w:rPr>
        <w:t>terL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gene.  The </w:t>
      </w:r>
      <w:proofErr w:type="gramStart"/>
      <w:r>
        <w:rPr>
          <w:rFonts w:ascii="Arial" w:hAnsi="Arial" w:cs="Arial"/>
          <w:sz w:val="22"/>
          <w:szCs w:val="22"/>
          <w:lang w:val="en-GB"/>
        </w:rPr>
        <w:t>top  hits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 were extracted as identified by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blastn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and T4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terL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used as an outgroup. Genes were aligned using MAFFT and trees constructed with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Fasttree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. Bootstrap values are represented by black circles with the size proportional to percentage from 70-100%. </w:t>
      </w:r>
    </w:p>
    <w:p w14:paraId="07BA1A64" w14:textId="77777777" w:rsidR="00977814" w:rsidRDefault="00977814" w:rsidP="00977814">
      <w:pPr>
        <w:rPr>
          <w:rFonts w:ascii="Arial" w:hAnsi="Arial" w:cs="Arial"/>
          <w:sz w:val="22"/>
          <w:szCs w:val="22"/>
          <w:lang w:val="en-GB"/>
        </w:rPr>
      </w:pPr>
    </w:p>
    <w:p w14:paraId="0993233B" w14:textId="77777777" w:rsidR="00977814" w:rsidRPr="00D46155" w:rsidRDefault="00977814" w:rsidP="00977814">
      <w:pPr>
        <w:rPr>
          <w:rFonts w:ascii="Arial" w:hAnsi="Arial" w:cs="Arial"/>
          <w:sz w:val="22"/>
          <w:szCs w:val="22"/>
          <w:lang w:val="en-GB"/>
        </w:rPr>
      </w:pPr>
    </w:p>
    <w:p w14:paraId="6CBB4B0C" w14:textId="77777777" w:rsidR="00977814" w:rsidRDefault="00977814" w:rsidP="00977814">
      <w:pPr>
        <w:rPr>
          <w:rFonts w:ascii="Arial" w:hAnsi="Arial" w:cs="Arial"/>
          <w:sz w:val="22"/>
          <w:szCs w:val="22"/>
          <w:lang w:val="en-GB"/>
        </w:rPr>
      </w:pPr>
      <w:r w:rsidRPr="006E755D">
        <w:rPr>
          <w:rFonts w:ascii="Arial" w:hAnsi="Arial" w:cs="Arial"/>
          <w:noProof/>
          <w:sz w:val="22"/>
          <w:szCs w:val="22"/>
          <w:lang w:val="en-GB"/>
        </w:rPr>
        <w:lastRenderedPageBreak/>
        <w:drawing>
          <wp:inline distT="0" distB="0" distL="0" distR="0" wp14:anchorId="7FC92B3C" wp14:editId="638C8A6A">
            <wp:extent cx="5731510" cy="2167255"/>
            <wp:effectExtent l="0" t="0" r="2540" b="4445"/>
            <wp:docPr id="16" name="Picture 16" descr="A picture containing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picture containing scatter chart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6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7836B" w14:textId="77777777" w:rsidR="00594599" w:rsidRDefault="00594599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</w:p>
    <w:p w14:paraId="199BE524" w14:textId="66B0F081" w:rsidR="00977814" w:rsidRDefault="00977814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  <w:r w:rsidRPr="007F6A64">
        <w:rPr>
          <w:rFonts w:ascii="Arial" w:hAnsi="Arial" w:cs="Arial"/>
          <w:b/>
          <w:bCs/>
          <w:color w:val="0000FF"/>
          <w:sz w:val="22"/>
          <w:szCs w:val="22"/>
          <w:lang w:val="en-GB"/>
        </w:rPr>
        <w:t xml:space="preserve">Origin of the name of this taxon:  </w:t>
      </w:r>
    </w:p>
    <w:p w14:paraId="0CB25ECC" w14:textId="77777777" w:rsidR="00977814" w:rsidRDefault="00977814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</w:p>
    <w:p w14:paraId="31EB7298" w14:textId="77777777" w:rsidR="00977814" w:rsidRDefault="00977814" w:rsidP="00977814">
      <w:pPr>
        <w:rPr>
          <w:lang w:val="en-GB"/>
        </w:rPr>
      </w:pPr>
      <w:r>
        <w:rPr>
          <w:lang w:val="en-GB"/>
        </w:rPr>
        <w:t xml:space="preserve">The </w:t>
      </w:r>
      <w:r w:rsidRPr="005729A4">
        <w:rPr>
          <w:i/>
          <w:iCs/>
          <w:lang w:val="en-GB"/>
        </w:rPr>
        <w:t>Kyanoviridae</w:t>
      </w:r>
      <w:r>
        <w:rPr>
          <w:lang w:val="en-GB"/>
        </w:rPr>
        <w:t xml:space="preserve"> was recently created and includes all “T4like” cyanophages.  The genus </w:t>
      </w:r>
      <w:proofErr w:type="spellStart"/>
      <w:r w:rsidRPr="004C7B60">
        <w:rPr>
          <w:i/>
          <w:iCs/>
          <w:lang w:val="en-GB"/>
        </w:rPr>
        <w:t>Tamkungviru</w:t>
      </w:r>
      <w:r w:rsidRPr="004C7B60">
        <w:rPr>
          <w:lang w:val="en-GB"/>
        </w:rPr>
        <w:t>s</w:t>
      </w:r>
      <w:proofErr w:type="spellEnd"/>
      <w:r>
        <w:rPr>
          <w:lang w:val="en-GB"/>
        </w:rPr>
        <w:t xml:space="preserve">, remains unclassified at the family level. The similarity of the phage ST4 to other cyanophages places this within the family </w:t>
      </w:r>
      <w:r w:rsidRPr="004C7B60">
        <w:rPr>
          <w:i/>
          <w:iCs/>
          <w:lang w:val="en-GB"/>
        </w:rPr>
        <w:t>Kyanoviridae</w:t>
      </w:r>
      <w:r>
        <w:rPr>
          <w:lang w:val="en-GB"/>
        </w:rPr>
        <w:t xml:space="preserve">. Phage ST4 is still the only isolate to date within this genus. </w:t>
      </w:r>
    </w:p>
    <w:p w14:paraId="3097EF13" w14:textId="77777777" w:rsidR="00977814" w:rsidRDefault="00977814" w:rsidP="00977814">
      <w:pPr>
        <w:rPr>
          <w:lang w:val="en-GB"/>
        </w:rPr>
      </w:pPr>
    </w:p>
    <w:p w14:paraId="4FBB706C" w14:textId="77777777" w:rsidR="00977814" w:rsidRDefault="00977814" w:rsidP="00977814">
      <w:pPr>
        <w:rPr>
          <w:lang w:val="en-GB"/>
        </w:rPr>
      </w:pPr>
      <w:r>
        <w:rPr>
          <w:lang w:val="en-GB"/>
        </w:rPr>
        <w:t xml:space="preserve">Phylogenetic analysis of the </w:t>
      </w:r>
      <w:proofErr w:type="spellStart"/>
      <w:r>
        <w:rPr>
          <w:lang w:val="en-GB"/>
        </w:rPr>
        <w:t>terL</w:t>
      </w:r>
      <w:proofErr w:type="spellEnd"/>
      <w:r>
        <w:rPr>
          <w:lang w:val="en-GB"/>
        </w:rPr>
        <w:t xml:space="preserve"> gene clearly places ST4 with other cyanophages in </w:t>
      </w:r>
      <w:r w:rsidRPr="005A359C">
        <w:rPr>
          <w:i/>
          <w:iCs/>
          <w:lang w:val="en-GB"/>
        </w:rPr>
        <w:t>Kyanoviridae</w:t>
      </w:r>
      <w:r>
        <w:rPr>
          <w:lang w:val="en-GB"/>
        </w:rPr>
        <w:t xml:space="preserve"> family. </w:t>
      </w:r>
    </w:p>
    <w:p w14:paraId="534F271F" w14:textId="77777777" w:rsidR="00977814" w:rsidRDefault="00977814" w:rsidP="00977814">
      <w:pPr>
        <w:spacing w:before="120" w:after="120"/>
        <w:rPr>
          <w:rFonts w:ascii="Arial" w:hAnsi="Arial" w:cs="Arial"/>
          <w:b/>
        </w:rPr>
      </w:pPr>
    </w:p>
    <w:p w14:paraId="1E9CB6B1" w14:textId="77777777" w:rsidR="00977814" w:rsidRDefault="00977814" w:rsidP="00977814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A6FAD2" wp14:editId="1DF11CDD">
                <wp:simplePos x="0" y="0"/>
                <wp:positionH relativeFrom="column">
                  <wp:posOffset>4725112</wp:posOffset>
                </wp:positionH>
                <wp:positionV relativeFrom="paragraph">
                  <wp:posOffset>2080352</wp:posOffset>
                </wp:positionV>
                <wp:extent cx="824546" cy="45719"/>
                <wp:effectExtent l="19050" t="19050" r="13970" b="31115"/>
                <wp:wrapNone/>
                <wp:docPr id="9" name="Arrow: Righ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24546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55141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9" o:spid="_x0000_s1026" type="#_x0000_t13" style="position:absolute;margin-left:372.05pt;margin-top:163.8pt;width:64.9pt;height:3.6pt;rotation:18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" adj="21001" fillcolor="#4472c4 [3204]" strokecolor="#1f3763 [1604]" strokeweight="1pt"/>
            </w:pict>
          </mc:Fallback>
        </mc:AlternateContent>
      </w:r>
      <w:r w:rsidRPr="00AB52AD">
        <w:rPr>
          <w:rFonts w:ascii="Arial" w:hAnsi="Arial" w:cs="Arial"/>
          <w:b/>
          <w:noProof/>
        </w:rPr>
        <w:drawing>
          <wp:inline distT="0" distB="0" distL="0" distR="0" wp14:anchorId="45ED0434" wp14:editId="30C72864">
            <wp:extent cx="5731510" cy="3429000"/>
            <wp:effectExtent l="0" t="0" r="2540" b="0"/>
            <wp:docPr id="2" name="Picture 2" descr="Chart,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diagram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96363" w14:textId="77777777" w:rsidR="00977814" w:rsidRDefault="00977814" w:rsidP="00977814">
      <w:pPr>
        <w:spacing w:before="120" w:after="120"/>
        <w:rPr>
          <w:rFonts w:ascii="Arial" w:hAnsi="Arial" w:cs="Arial"/>
          <w:b/>
        </w:rPr>
      </w:pPr>
    </w:p>
    <w:p w14:paraId="5206CAEB" w14:textId="77777777" w:rsidR="00977814" w:rsidRDefault="00977814" w:rsidP="00977814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A phylogeny was constructed from the nucleotide sequence of the </w:t>
      </w:r>
      <w:proofErr w:type="spellStart"/>
      <w:r w:rsidRPr="00FD2722">
        <w:rPr>
          <w:rFonts w:ascii="Arial" w:hAnsi="Arial" w:cs="Arial"/>
          <w:i/>
          <w:iCs/>
          <w:sz w:val="22"/>
          <w:szCs w:val="22"/>
          <w:lang w:val="en-GB"/>
        </w:rPr>
        <w:t>terL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gene.  The </w:t>
      </w:r>
      <w:proofErr w:type="gramStart"/>
      <w:r>
        <w:rPr>
          <w:rFonts w:ascii="Arial" w:hAnsi="Arial" w:cs="Arial"/>
          <w:sz w:val="22"/>
          <w:szCs w:val="22"/>
          <w:lang w:val="en-GB"/>
        </w:rPr>
        <w:t>top  hits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 were extracted as identified by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blastn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and T4 </w:t>
      </w:r>
      <w:proofErr w:type="spellStart"/>
      <w:r w:rsidRPr="005A54C5">
        <w:rPr>
          <w:rFonts w:ascii="Arial" w:hAnsi="Arial" w:cs="Arial"/>
          <w:i/>
          <w:iCs/>
          <w:sz w:val="22"/>
          <w:szCs w:val="22"/>
          <w:lang w:val="en-GB"/>
        </w:rPr>
        <w:t>terL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used as an outgroup. Genes were aligned using MAFFT and trees constructed with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Fasttree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. Bootstrap values are represented by black circles with the size proportional to percentage from 70-100%. </w:t>
      </w:r>
    </w:p>
    <w:p w14:paraId="69A3803F" w14:textId="77777777" w:rsidR="00977814" w:rsidRDefault="00977814" w:rsidP="009778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07BD9C9" w14:textId="77777777" w:rsidR="00977814" w:rsidRDefault="00977814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  <w:r w:rsidRPr="007F6A64">
        <w:rPr>
          <w:rFonts w:ascii="Arial" w:hAnsi="Arial" w:cs="Arial"/>
          <w:b/>
          <w:bCs/>
          <w:color w:val="0000FF"/>
          <w:sz w:val="22"/>
          <w:szCs w:val="22"/>
          <w:lang w:val="en-GB"/>
        </w:rPr>
        <w:lastRenderedPageBreak/>
        <w:t xml:space="preserve">Origin of the name of this taxon:  </w:t>
      </w:r>
    </w:p>
    <w:p w14:paraId="6A5ED93F" w14:textId="77777777" w:rsidR="00977814" w:rsidRDefault="00977814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</w:p>
    <w:p w14:paraId="53C12EEF" w14:textId="77777777" w:rsidR="00977814" w:rsidRDefault="00977814" w:rsidP="00977814">
      <w:pPr>
        <w:rPr>
          <w:lang w:val="en-GB"/>
        </w:rPr>
      </w:pPr>
      <w:r>
        <w:rPr>
          <w:lang w:val="en-GB"/>
        </w:rPr>
        <w:t>Named after the location of the site of the sample was taken from for phage isolation (Yellow Sea</w:t>
      </w:r>
      <w:proofErr w:type="gramStart"/>
      <w:r>
        <w:rPr>
          <w:lang w:val="en-GB"/>
        </w:rPr>
        <w:t>) .</w:t>
      </w:r>
      <w:proofErr w:type="gramEnd"/>
      <w:r>
        <w:rPr>
          <w:lang w:val="en-GB"/>
        </w:rPr>
        <w:t xml:space="preserve"> </w:t>
      </w:r>
    </w:p>
    <w:p w14:paraId="353279FD" w14:textId="77777777" w:rsidR="00977814" w:rsidRDefault="00977814" w:rsidP="00977814">
      <w:pPr>
        <w:rPr>
          <w:lang w:val="en-GB"/>
        </w:rPr>
      </w:pPr>
    </w:p>
    <w:p w14:paraId="6C7EBFB7" w14:textId="77777777" w:rsidR="00977814" w:rsidRPr="005269DE" w:rsidRDefault="00977814" w:rsidP="00977814">
      <w:pPr>
        <w:rPr>
          <w:i/>
          <w:iCs/>
          <w:lang w:val="en-GB"/>
        </w:rPr>
      </w:pPr>
      <w:proofErr w:type="spellStart"/>
      <w:proofErr w:type="gramStart"/>
      <w:r w:rsidRPr="005269DE">
        <w:rPr>
          <w:i/>
          <w:iCs/>
          <w:lang w:val="en-GB"/>
        </w:rPr>
        <w:t>Yellowseavirus</w:t>
      </w:r>
      <w:proofErr w:type="spellEnd"/>
      <w:r w:rsidRPr="005269DE">
        <w:rPr>
          <w:i/>
          <w:iCs/>
          <w:lang w:val="en-GB"/>
        </w:rPr>
        <w:t xml:space="preserve">  </w:t>
      </w:r>
      <w:proofErr w:type="spellStart"/>
      <w:r w:rsidRPr="005269DE">
        <w:rPr>
          <w:i/>
          <w:iCs/>
          <w:lang w:val="en-GB"/>
        </w:rPr>
        <w:t>thirtyeight</w:t>
      </w:r>
      <w:proofErr w:type="spellEnd"/>
      <w:proofErr w:type="gramEnd"/>
    </w:p>
    <w:p w14:paraId="558DC365" w14:textId="77777777" w:rsidR="00977814" w:rsidRDefault="00977814" w:rsidP="00977814">
      <w:pPr>
        <w:rPr>
          <w:lang w:val="en-GB"/>
        </w:rPr>
      </w:pPr>
    </w:p>
    <w:p w14:paraId="3A8DD388" w14:textId="77777777" w:rsidR="00977814" w:rsidRPr="000A30C3" w:rsidRDefault="00977814" w:rsidP="00977814">
      <w:pPr>
        <w:rPr>
          <w:rFonts w:ascii="Calibri" w:hAnsi="Calibri" w:cs="Calibri"/>
          <w:color w:val="000000"/>
          <w:sz w:val="22"/>
          <w:szCs w:val="22"/>
          <w:lang w:val="en-GB" w:eastAsia="en-GB"/>
        </w:rPr>
      </w:pPr>
    </w:p>
    <w:p w14:paraId="6DF8DA13" w14:textId="77777777" w:rsidR="00977814" w:rsidRPr="001970D7" w:rsidRDefault="00977814" w:rsidP="00977814">
      <w:pPr>
        <w:rPr>
          <w:rFonts w:ascii="Arial" w:hAnsi="Arial" w:cs="Arial"/>
          <w:sz w:val="22"/>
          <w:szCs w:val="22"/>
          <w:lang w:val="en-GB"/>
        </w:rPr>
      </w:pPr>
      <w:r w:rsidRPr="007F6A64">
        <w:rPr>
          <w:rFonts w:ascii="Arial" w:hAnsi="Arial" w:cs="Arial"/>
          <w:b/>
          <w:bCs/>
          <w:color w:val="0000FF"/>
          <w:sz w:val="22"/>
          <w:szCs w:val="22"/>
          <w:lang w:val="en-GB"/>
        </w:rPr>
        <w:t>Genome summary:</w:t>
      </w:r>
      <w:r>
        <w:rPr>
          <w:rFonts w:ascii="Arial" w:hAnsi="Arial" w:cs="Arial"/>
          <w:b/>
          <w:bCs/>
          <w:color w:val="0000FF"/>
          <w:sz w:val="22"/>
          <w:szCs w:val="22"/>
          <w:lang w:val="en-GB"/>
        </w:rPr>
        <w:t xml:space="preserve"> </w:t>
      </w:r>
    </w:p>
    <w:p w14:paraId="7ED30AA7" w14:textId="77777777" w:rsidR="00977814" w:rsidRPr="007F6A64" w:rsidRDefault="00977814" w:rsidP="00977814">
      <w:pPr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6430" w:type="dxa"/>
        <w:tblLook w:val="04A0" w:firstRow="1" w:lastRow="0" w:firstColumn="1" w:lastColumn="0" w:noHBand="0" w:noVBand="1"/>
      </w:tblPr>
      <w:tblGrid>
        <w:gridCol w:w="1757"/>
        <w:gridCol w:w="1269"/>
        <w:gridCol w:w="938"/>
        <w:gridCol w:w="810"/>
        <w:gridCol w:w="914"/>
        <w:gridCol w:w="742"/>
      </w:tblGrid>
      <w:tr w:rsidR="00977814" w:rsidRPr="007F6A64" w14:paraId="2D790A43" w14:textId="77777777" w:rsidTr="00F17056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9D56" w14:textId="77777777" w:rsidR="00977814" w:rsidRPr="007F6A64" w:rsidRDefault="00977814" w:rsidP="00F170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F6A64">
              <w:rPr>
                <w:rFonts w:ascii="Arial" w:hAnsi="Arial" w:cs="Arial"/>
                <w:sz w:val="22"/>
                <w:szCs w:val="22"/>
                <w:lang w:val="en-GB"/>
              </w:rPr>
              <w:t>Phage name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C98AC" w14:textId="77777777" w:rsidR="00977814" w:rsidRPr="007F6A64" w:rsidRDefault="00977814" w:rsidP="00F170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F6A64">
              <w:rPr>
                <w:rFonts w:ascii="Arial" w:hAnsi="Arial" w:cs="Arial"/>
                <w:sz w:val="22"/>
                <w:szCs w:val="22"/>
                <w:lang w:val="en-GB"/>
              </w:rPr>
              <w:t xml:space="preserve">INSDC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9F3AC" w14:textId="77777777" w:rsidR="00977814" w:rsidRPr="007F6A64" w:rsidRDefault="00977814" w:rsidP="00F170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F6A64">
              <w:rPr>
                <w:rFonts w:ascii="Arial" w:hAnsi="Arial" w:cs="Arial"/>
                <w:sz w:val="22"/>
                <w:szCs w:val="22"/>
                <w:lang w:val="en-GB"/>
              </w:rPr>
              <w:t>Size (</w:t>
            </w:r>
            <w:proofErr w:type="spellStart"/>
            <w:r w:rsidRPr="007F6A64">
              <w:rPr>
                <w:rFonts w:ascii="Arial" w:hAnsi="Arial" w:cs="Arial"/>
                <w:sz w:val="22"/>
                <w:szCs w:val="22"/>
                <w:lang w:val="en-GB"/>
              </w:rPr>
              <w:t>Kb</w:t>
            </w:r>
            <w:proofErr w:type="spellEnd"/>
            <w:r w:rsidRPr="007F6A64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F628" w14:textId="77777777" w:rsidR="00977814" w:rsidRPr="007F6A64" w:rsidRDefault="00977814" w:rsidP="00F170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F6A64">
              <w:rPr>
                <w:rFonts w:ascii="Arial" w:hAnsi="Arial" w:cs="Arial"/>
                <w:sz w:val="22"/>
                <w:szCs w:val="22"/>
                <w:lang w:val="en-GB"/>
              </w:rPr>
              <w:t xml:space="preserve">GC%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1534C" w14:textId="77777777" w:rsidR="00977814" w:rsidRPr="007F6A64" w:rsidRDefault="00977814" w:rsidP="00F170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F6A64">
              <w:rPr>
                <w:rFonts w:ascii="Arial" w:hAnsi="Arial" w:cs="Arial"/>
                <w:sz w:val="22"/>
                <w:szCs w:val="22"/>
                <w:lang w:val="en-GB"/>
              </w:rPr>
              <w:t xml:space="preserve">Protein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3A44" w14:textId="77777777" w:rsidR="00977814" w:rsidRPr="007F6A64" w:rsidRDefault="00977814" w:rsidP="00F170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tRNA</w:t>
            </w:r>
          </w:p>
        </w:tc>
      </w:tr>
      <w:tr w:rsidR="00977814" w:rsidRPr="007F6A64" w14:paraId="32EDE89F" w14:textId="77777777" w:rsidTr="00F17056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71BA" w14:textId="77777777" w:rsidR="00977814" w:rsidRPr="000D31AB" w:rsidRDefault="00977814" w:rsidP="00F170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A95AFB">
              <w:rPr>
                <w:rFonts w:ascii="Arial" w:hAnsi="Arial" w:cs="Arial"/>
                <w:sz w:val="22"/>
                <w:szCs w:val="22"/>
                <w:lang w:val="en-GB"/>
              </w:rPr>
              <w:t>Synechococcus</w:t>
            </w:r>
            <w:proofErr w:type="spellEnd"/>
            <w:r w:rsidRPr="00A95AFB">
              <w:rPr>
                <w:rFonts w:ascii="Arial" w:hAnsi="Arial" w:cs="Arial"/>
                <w:sz w:val="22"/>
                <w:szCs w:val="22"/>
                <w:lang w:val="en-GB"/>
              </w:rPr>
              <w:t xml:space="preserve"> phage S-H38</w:t>
            </w:r>
          </w:p>
        </w:tc>
        <w:tc>
          <w:tcPr>
            <w:tcW w:w="1269" w:type="dxa"/>
            <w:vAlign w:val="center"/>
          </w:tcPr>
          <w:p w14:paraId="5B96A7B0" w14:textId="77777777" w:rsidR="00977814" w:rsidRDefault="00977814" w:rsidP="00F17056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MW117965</w:t>
            </w:r>
          </w:p>
          <w:p w14:paraId="3DABF0D7" w14:textId="77777777" w:rsidR="00977814" w:rsidRPr="001970D7" w:rsidRDefault="00977814" w:rsidP="00F170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vAlign w:val="bottom"/>
          </w:tcPr>
          <w:p w14:paraId="08434326" w14:textId="77777777" w:rsidR="00977814" w:rsidRDefault="00977814" w:rsidP="00F17056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180224</w:t>
            </w:r>
          </w:p>
          <w:p w14:paraId="1773B085" w14:textId="77777777" w:rsidR="00977814" w:rsidRPr="001970D7" w:rsidRDefault="00977814" w:rsidP="00F170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vAlign w:val="bottom"/>
          </w:tcPr>
          <w:p w14:paraId="4C479C22" w14:textId="77777777" w:rsidR="00977814" w:rsidRPr="001970D7" w:rsidRDefault="00977814" w:rsidP="00F170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42.42</w:t>
            </w:r>
          </w:p>
        </w:tc>
        <w:tc>
          <w:tcPr>
            <w:tcW w:w="914" w:type="dxa"/>
            <w:vAlign w:val="bottom"/>
          </w:tcPr>
          <w:p w14:paraId="723D9891" w14:textId="77777777" w:rsidR="00977814" w:rsidRPr="001970D7" w:rsidRDefault="00977814" w:rsidP="00F170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742" w:type="dxa"/>
            <w:vAlign w:val="bottom"/>
          </w:tcPr>
          <w:p w14:paraId="4012F92C" w14:textId="77777777" w:rsidR="00977814" w:rsidRPr="001970D7" w:rsidRDefault="00977814" w:rsidP="00F170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</w:tbl>
    <w:p w14:paraId="6C01FB38" w14:textId="77777777" w:rsidR="00977814" w:rsidRDefault="00977814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</w:p>
    <w:p w14:paraId="230F7CEB" w14:textId="77777777" w:rsidR="00977814" w:rsidRDefault="00977814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</w:p>
    <w:p w14:paraId="24381AAA" w14:textId="77777777" w:rsidR="00977814" w:rsidRPr="00BA1C42" w:rsidRDefault="00977814" w:rsidP="00977814">
      <w:pPr>
        <w:rPr>
          <w:rFonts w:ascii="Arial" w:hAnsi="Arial" w:cs="Arial"/>
          <w:i/>
          <w:iCs/>
          <w:sz w:val="22"/>
          <w:szCs w:val="22"/>
          <w:lang w:val="en-GB"/>
        </w:rPr>
      </w:pPr>
      <w:r w:rsidRPr="007F6A64">
        <w:rPr>
          <w:rFonts w:ascii="Arial" w:hAnsi="Arial" w:cs="Arial"/>
          <w:b/>
          <w:bCs/>
          <w:color w:val="0000FF"/>
          <w:sz w:val="22"/>
          <w:szCs w:val="22"/>
          <w:lang w:val="en-GB"/>
        </w:rPr>
        <w:t xml:space="preserve">VIRIDIC heat map:  </w:t>
      </w:r>
      <w:r w:rsidRPr="007F6A64">
        <w:rPr>
          <w:rFonts w:ascii="Arial" w:hAnsi="Arial" w:cs="Arial"/>
          <w:sz w:val="22"/>
          <w:szCs w:val="22"/>
          <w:lang w:val="en-GB"/>
        </w:rPr>
        <w:t>VIRIDIC (Virus Intergenomic Distance Calculator</w:t>
      </w:r>
      <w:r>
        <w:rPr>
          <w:rFonts w:ascii="Arial" w:hAnsi="Arial" w:cs="Arial"/>
          <w:sz w:val="22"/>
          <w:szCs w:val="22"/>
          <w:lang w:val="en-GB"/>
        </w:rPr>
        <w:t xml:space="preserve">) heatmap was computed using the most closely related genomes as identified by mash. </w:t>
      </w:r>
    </w:p>
    <w:p w14:paraId="1763B6B0" w14:textId="77777777" w:rsidR="00977814" w:rsidRDefault="00977814" w:rsidP="00977814">
      <w:pPr>
        <w:spacing w:before="120" w:after="120"/>
        <w:rPr>
          <w:rFonts w:ascii="Arial" w:hAnsi="Arial" w:cs="Arial"/>
          <w:b/>
        </w:rPr>
      </w:pPr>
    </w:p>
    <w:p w14:paraId="676449FD" w14:textId="77777777" w:rsidR="00977814" w:rsidRPr="00D46155" w:rsidRDefault="00977814" w:rsidP="00977814">
      <w:pPr>
        <w:rPr>
          <w:lang w:val="en-GB"/>
        </w:rPr>
      </w:pPr>
      <w:r>
        <w:rPr>
          <w:lang w:val="en-GB"/>
        </w:rPr>
        <w:t xml:space="preserve">A phylogeny was constructed from the nucleotide sequence of the </w:t>
      </w:r>
      <w:proofErr w:type="spellStart"/>
      <w:r w:rsidRPr="00FD2722">
        <w:rPr>
          <w:i/>
          <w:iCs/>
          <w:lang w:val="en-GB"/>
        </w:rPr>
        <w:t>terL</w:t>
      </w:r>
      <w:proofErr w:type="spellEnd"/>
      <w:r>
        <w:rPr>
          <w:lang w:val="en-GB"/>
        </w:rPr>
        <w:t xml:space="preserve"> gene.  The top hits were extracted as identified by </w:t>
      </w:r>
      <w:proofErr w:type="spellStart"/>
      <w:r>
        <w:rPr>
          <w:lang w:val="en-GB"/>
        </w:rPr>
        <w:t>blastn</w:t>
      </w:r>
      <w:proofErr w:type="spellEnd"/>
      <w:r>
        <w:rPr>
          <w:lang w:val="en-GB"/>
        </w:rPr>
        <w:t xml:space="preserve"> and T4 </w:t>
      </w:r>
      <w:proofErr w:type="spellStart"/>
      <w:r>
        <w:rPr>
          <w:lang w:val="en-GB"/>
        </w:rPr>
        <w:t>terL</w:t>
      </w:r>
      <w:proofErr w:type="spellEnd"/>
      <w:r>
        <w:rPr>
          <w:lang w:val="en-GB"/>
        </w:rPr>
        <w:t xml:space="preserve"> used as an outgroup. Genes were aligned using MAFFT and trees constructed with </w:t>
      </w:r>
      <w:proofErr w:type="spellStart"/>
      <w:r>
        <w:rPr>
          <w:lang w:val="en-GB"/>
        </w:rPr>
        <w:t>Fasttree</w:t>
      </w:r>
      <w:proofErr w:type="spellEnd"/>
      <w:r>
        <w:rPr>
          <w:lang w:val="en-GB"/>
        </w:rPr>
        <w:t xml:space="preserve">. Bootstrap values are represented by black circles with the size proportional to percentage from 70-100%. </w:t>
      </w:r>
      <w:r w:rsidRPr="00A95AFB">
        <w:rPr>
          <w:lang w:val="en-GB"/>
        </w:rPr>
        <w:t>S-H38</w:t>
      </w:r>
      <w:r>
        <w:rPr>
          <w:lang w:val="en-GB"/>
        </w:rPr>
        <w:t xml:space="preserve"> falls with other cyanophages within the family </w:t>
      </w:r>
      <w:proofErr w:type="spellStart"/>
      <w:r>
        <w:rPr>
          <w:lang w:val="en-GB"/>
        </w:rPr>
        <w:t>Kyanoviriade</w:t>
      </w:r>
      <w:proofErr w:type="spellEnd"/>
      <w:r>
        <w:rPr>
          <w:lang w:val="en-GB"/>
        </w:rPr>
        <w:t xml:space="preserve">, as a single clade. Combined with the lack of genomic similarity as determined by VIRIDIC analysis, represents a new genus. </w:t>
      </w:r>
    </w:p>
    <w:p w14:paraId="0D7756C4" w14:textId="77777777" w:rsidR="00977814" w:rsidRDefault="00977814" w:rsidP="00977814">
      <w:pPr>
        <w:spacing w:before="120" w:after="120"/>
        <w:rPr>
          <w:rFonts w:ascii="Arial" w:hAnsi="Arial" w:cs="Arial"/>
          <w:b/>
        </w:rPr>
      </w:pPr>
    </w:p>
    <w:p w14:paraId="3648473D" w14:textId="77777777" w:rsidR="00977814" w:rsidRDefault="00977814" w:rsidP="00977814">
      <w:pPr>
        <w:spacing w:before="120" w:after="120"/>
        <w:rPr>
          <w:rFonts w:ascii="Arial" w:hAnsi="Arial" w:cs="Arial"/>
          <w:b/>
        </w:rPr>
      </w:pPr>
      <w:r w:rsidRPr="00C40F7B">
        <w:rPr>
          <w:rFonts w:ascii="Arial" w:hAnsi="Arial" w:cs="Arial"/>
          <w:b/>
          <w:noProof/>
        </w:rPr>
        <w:drawing>
          <wp:inline distT="0" distB="0" distL="0" distR="0" wp14:anchorId="63655493" wp14:editId="416A79D9">
            <wp:extent cx="5731510" cy="3087370"/>
            <wp:effectExtent l="0" t="0" r="2540" b="0"/>
            <wp:docPr id="21" name="Picture 21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Chart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8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1C52E" w14:textId="77777777" w:rsidR="00977814" w:rsidRDefault="00977814" w:rsidP="00977814">
      <w:pPr>
        <w:spacing w:before="120" w:after="120"/>
        <w:rPr>
          <w:rFonts w:ascii="Arial" w:hAnsi="Arial" w:cs="Arial"/>
          <w:b/>
        </w:rPr>
      </w:pPr>
    </w:p>
    <w:p w14:paraId="29563D45" w14:textId="77777777" w:rsidR="00977814" w:rsidRDefault="00977814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</w:p>
    <w:p w14:paraId="6C794573" w14:textId="77777777" w:rsidR="00977814" w:rsidRDefault="00977814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</w:p>
    <w:p w14:paraId="609B7AA0" w14:textId="77777777" w:rsidR="00594599" w:rsidRDefault="00594599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</w:p>
    <w:p w14:paraId="1ACF4676" w14:textId="77777777" w:rsidR="00594599" w:rsidRDefault="00594599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</w:p>
    <w:p w14:paraId="036A2E43" w14:textId="47BC3879" w:rsidR="00977814" w:rsidRDefault="00977814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  <w:r w:rsidRPr="007F6A64">
        <w:rPr>
          <w:rFonts w:ascii="Arial" w:hAnsi="Arial" w:cs="Arial"/>
          <w:b/>
          <w:bCs/>
          <w:color w:val="0000FF"/>
          <w:sz w:val="22"/>
          <w:szCs w:val="22"/>
          <w:lang w:val="en-GB"/>
        </w:rPr>
        <w:lastRenderedPageBreak/>
        <w:t xml:space="preserve">Origin of the name of this taxon:  </w:t>
      </w:r>
    </w:p>
    <w:p w14:paraId="1B7D7FF5" w14:textId="77777777" w:rsidR="00977814" w:rsidRDefault="00977814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</w:p>
    <w:p w14:paraId="38A295A6" w14:textId="77777777" w:rsidR="00977814" w:rsidRDefault="00977814" w:rsidP="00977814">
      <w:pPr>
        <w:rPr>
          <w:lang w:val="en-GB"/>
        </w:rPr>
      </w:pPr>
      <w:r>
        <w:rPr>
          <w:lang w:val="en-GB"/>
        </w:rPr>
        <w:t xml:space="preserve">Named after </w:t>
      </w:r>
      <w:proofErr w:type="spellStart"/>
      <w:r>
        <w:rPr>
          <w:lang w:val="en-GB"/>
        </w:rPr>
        <w:t>sandskrit</w:t>
      </w:r>
      <w:proofErr w:type="spellEnd"/>
      <w:r>
        <w:rPr>
          <w:lang w:val="en-GB"/>
        </w:rPr>
        <w:t xml:space="preserve"> for “sea dragon”, a mythical sea creature that looks different. </w:t>
      </w:r>
      <w:proofErr w:type="spellStart"/>
      <w:r w:rsidRPr="00A13A3E">
        <w:rPr>
          <w:i/>
          <w:iCs/>
          <w:lang w:val="en-GB"/>
        </w:rPr>
        <w:t>Makaravirus</w:t>
      </w:r>
      <w:proofErr w:type="spellEnd"/>
      <w:r w:rsidRPr="00A13A3E">
        <w:rPr>
          <w:i/>
          <w:iCs/>
          <w:lang w:val="en-GB"/>
        </w:rPr>
        <w:t xml:space="preserve">  </w:t>
      </w:r>
    </w:p>
    <w:p w14:paraId="5053CB42" w14:textId="77777777" w:rsidR="00977814" w:rsidRDefault="00977814" w:rsidP="00977814">
      <w:pPr>
        <w:rPr>
          <w:lang w:val="en-GB"/>
        </w:rPr>
      </w:pPr>
    </w:p>
    <w:p w14:paraId="39A98788" w14:textId="77777777" w:rsidR="00977814" w:rsidRPr="00C63915" w:rsidRDefault="00977814" w:rsidP="00977814">
      <w:pPr>
        <w:rPr>
          <w:i/>
          <w:iCs/>
          <w:lang w:val="en-GB"/>
        </w:rPr>
      </w:pPr>
      <w:proofErr w:type="spellStart"/>
      <w:r w:rsidRPr="00C63915">
        <w:rPr>
          <w:i/>
          <w:iCs/>
          <w:lang w:val="en-GB"/>
        </w:rPr>
        <w:t>Makaravirus</w:t>
      </w:r>
      <w:proofErr w:type="spellEnd"/>
      <w:r w:rsidRPr="00C63915">
        <w:rPr>
          <w:i/>
          <w:iCs/>
          <w:lang w:val="en-GB"/>
        </w:rPr>
        <w:t xml:space="preserve"> </w:t>
      </w:r>
      <w:proofErr w:type="spellStart"/>
      <w:r w:rsidRPr="00C63915">
        <w:rPr>
          <w:i/>
          <w:iCs/>
          <w:lang w:val="en-GB"/>
        </w:rPr>
        <w:t>thirtyfour</w:t>
      </w:r>
      <w:proofErr w:type="spellEnd"/>
      <w:r w:rsidRPr="00C63915">
        <w:rPr>
          <w:i/>
          <w:iCs/>
          <w:lang w:val="en-GB"/>
        </w:rPr>
        <w:t xml:space="preserve"> </w:t>
      </w:r>
    </w:p>
    <w:p w14:paraId="37C13D1B" w14:textId="77777777" w:rsidR="00977814" w:rsidRDefault="00977814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</w:p>
    <w:p w14:paraId="0B520057" w14:textId="77777777" w:rsidR="00977814" w:rsidRPr="000A30C3" w:rsidRDefault="00977814" w:rsidP="00977814">
      <w:pPr>
        <w:rPr>
          <w:rFonts w:ascii="Calibri" w:hAnsi="Calibri" w:cs="Calibri"/>
          <w:color w:val="000000"/>
          <w:sz w:val="22"/>
          <w:szCs w:val="22"/>
          <w:lang w:val="en-GB" w:eastAsia="en-GB"/>
        </w:rPr>
      </w:pPr>
    </w:p>
    <w:p w14:paraId="63E3C0AD" w14:textId="77777777" w:rsidR="00977814" w:rsidRPr="001970D7" w:rsidRDefault="00977814" w:rsidP="00977814">
      <w:pPr>
        <w:rPr>
          <w:rFonts w:ascii="Arial" w:hAnsi="Arial" w:cs="Arial"/>
          <w:sz w:val="22"/>
          <w:szCs w:val="22"/>
          <w:lang w:val="en-GB"/>
        </w:rPr>
      </w:pPr>
      <w:r w:rsidRPr="007F6A64">
        <w:rPr>
          <w:rFonts w:ascii="Arial" w:hAnsi="Arial" w:cs="Arial"/>
          <w:b/>
          <w:bCs/>
          <w:color w:val="0000FF"/>
          <w:sz w:val="22"/>
          <w:szCs w:val="22"/>
          <w:lang w:val="en-GB"/>
        </w:rPr>
        <w:t>Genome summary:</w:t>
      </w:r>
      <w:r>
        <w:rPr>
          <w:rFonts w:ascii="Arial" w:hAnsi="Arial" w:cs="Arial"/>
          <w:b/>
          <w:bCs/>
          <w:color w:val="0000FF"/>
          <w:sz w:val="22"/>
          <w:szCs w:val="22"/>
          <w:lang w:val="en-GB"/>
        </w:rPr>
        <w:t xml:space="preserve"> </w:t>
      </w:r>
    </w:p>
    <w:p w14:paraId="33639A18" w14:textId="77777777" w:rsidR="00977814" w:rsidRPr="007F6A64" w:rsidRDefault="00977814" w:rsidP="00977814">
      <w:pPr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6430" w:type="dxa"/>
        <w:tblLook w:val="04A0" w:firstRow="1" w:lastRow="0" w:firstColumn="1" w:lastColumn="0" w:noHBand="0" w:noVBand="1"/>
      </w:tblPr>
      <w:tblGrid>
        <w:gridCol w:w="1722"/>
        <w:gridCol w:w="1269"/>
        <w:gridCol w:w="953"/>
        <w:gridCol w:w="830"/>
        <w:gridCol w:w="914"/>
        <w:gridCol w:w="742"/>
      </w:tblGrid>
      <w:tr w:rsidR="00977814" w:rsidRPr="007F6A64" w14:paraId="408693ED" w14:textId="77777777" w:rsidTr="00F17056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5E1E" w14:textId="77777777" w:rsidR="00977814" w:rsidRPr="007F6A64" w:rsidRDefault="00977814" w:rsidP="00F170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F6A64">
              <w:rPr>
                <w:rFonts w:ascii="Arial" w:hAnsi="Arial" w:cs="Arial"/>
                <w:sz w:val="22"/>
                <w:szCs w:val="22"/>
                <w:lang w:val="en-GB"/>
              </w:rPr>
              <w:t>Phage name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5EBF" w14:textId="77777777" w:rsidR="00977814" w:rsidRPr="007F6A64" w:rsidRDefault="00977814" w:rsidP="00F170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F6A64">
              <w:rPr>
                <w:rFonts w:ascii="Arial" w:hAnsi="Arial" w:cs="Arial"/>
                <w:sz w:val="22"/>
                <w:szCs w:val="22"/>
                <w:lang w:val="en-GB"/>
              </w:rPr>
              <w:t xml:space="preserve">INSDC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D818E" w14:textId="77777777" w:rsidR="00977814" w:rsidRPr="007F6A64" w:rsidRDefault="00977814" w:rsidP="00F170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F6A64">
              <w:rPr>
                <w:rFonts w:ascii="Arial" w:hAnsi="Arial" w:cs="Arial"/>
                <w:sz w:val="22"/>
                <w:szCs w:val="22"/>
                <w:lang w:val="en-GB"/>
              </w:rPr>
              <w:t>Size (</w:t>
            </w:r>
            <w:proofErr w:type="spellStart"/>
            <w:r w:rsidRPr="007F6A64">
              <w:rPr>
                <w:rFonts w:ascii="Arial" w:hAnsi="Arial" w:cs="Arial"/>
                <w:sz w:val="22"/>
                <w:szCs w:val="22"/>
                <w:lang w:val="en-GB"/>
              </w:rPr>
              <w:t>Kb</w:t>
            </w:r>
            <w:proofErr w:type="spellEnd"/>
            <w:r w:rsidRPr="007F6A64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FF8F6" w14:textId="77777777" w:rsidR="00977814" w:rsidRPr="007F6A64" w:rsidRDefault="00977814" w:rsidP="00F170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F6A64">
              <w:rPr>
                <w:rFonts w:ascii="Arial" w:hAnsi="Arial" w:cs="Arial"/>
                <w:sz w:val="22"/>
                <w:szCs w:val="22"/>
                <w:lang w:val="en-GB"/>
              </w:rPr>
              <w:t xml:space="preserve">GC%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96B7" w14:textId="77777777" w:rsidR="00977814" w:rsidRPr="007F6A64" w:rsidRDefault="00977814" w:rsidP="00F170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CDS</w:t>
            </w:r>
            <w:r w:rsidRPr="007F6A6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9770" w14:textId="77777777" w:rsidR="00977814" w:rsidRPr="007F6A64" w:rsidRDefault="00977814" w:rsidP="00F170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tRNA</w:t>
            </w:r>
          </w:p>
        </w:tc>
      </w:tr>
      <w:tr w:rsidR="00977814" w:rsidRPr="007F6A64" w14:paraId="4DE87524" w14:textId="77777777" w:rsidTr="00F17056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C10B" w14:textId="77777777" w:rsidR="00977814" w:rsidRDefault="00977814" w:rsidP="00F17056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Synechococcus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phage S-H34</w:t>
            </w:r>
          </w:p>
          <w:p w14:paraId="5A2B8395" w14:textId="77777777" w:rsidR="00977814" w:rsidRPr="000D31AB" w:rsidRDefault="00977814" w:rsidP="00F170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69" w:type="dxa"/>
            <w:vAlign w:val="center"/>
          </w:tcPr>
          <w:p w14:paraId="5263DAFF" w14:textId="77777777" w:rsidR="00977814" w:rsidRDefault="00977814" w:rsidP="00F17056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MT162467</w:t>
            </w:r>
          </w:p>
          <w:p w14:paraId="5BD549BE" w14:textId="77777777" w:rsidR="00977814" w:rsidRPr="001970D7" w:rsidRDefault="00977814" w:rsidP="00F170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  <w:vAlign w:val="bottom"/>
          </w:tcPr>
          <w:p w14:paraId="207AE773" w14:textId="77777777" w:rsidR="00977814" w:rsidRDefault="00977814" w:rsidP="00F17056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167040</w:t>
            </w:r>
          </w:p>
          <w:p w14:paraId="260DF00F" w14:textId="77777777" w:rsidR="00977814" w:rsidRPr="001970D7" w:rsidRDefault="00977814" w:rsidP="00F170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30" w:type="dxa"/>
            <w:vAlign w:val="bottom"/>
          </w:tcPr>
          <w:p w14:paraId="7FBF3BA6" w14:textId="77777777" w:rsidR="00977814" w:rsidRPr="001970D7" w:rsidRDefault="00977814" w:rsidP="00F170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42.42</w:t>
            </w:r>
          </w:p>
        </w:tc>
        <w:tc>
          <w:tcPr>
            <w:tcW w:w="914" w:type="dxa"/>
            <w:vAlign w:val="bottom"/>
          </w:tcPr>
          <w:p w14:paraId="66604517" w14:textId="77777777" w:rsidR="00977814" w:rsidRPr="001970D7" w:rsidRDefault="00977814" w:rsidP="00F170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</w:t>
            </w:r>
          </w:p>
        </w:tc>
        <w:tc>
          <w:tcPr>
            <w:tcW w:w="742" w:type="dxa"/>
            <w:vAlign w:val="bottom"/>
          </w:tcPr>
          <w:p w14:paraId="164771E1" w14:textId="77777777" w:rsidR="00977814" w:rsidRPr="001970D7" w:rsidRDefault="00977814" w:rsidP="00F170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69E2CCF4" w14:textId="77777777" w:rsidR="00977814" w:rsidRDefault="00977814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</w:p>
    <w:p w14:paraId="3CDD958A" w14:textId="77777777" w:rsidR="00977814" w:rsidRDefault="00977814" w:rsidP="00977814">
      <w:pPr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</w:p>
    <w:p w14:paraId="1BBEB45D" w14:textId="77777777" w:rsidR="00977814" w:rsidRPr="00BA1C42" w:rsidRDefault="00977814" w:rsidP="00977814">
      <w:pPr>
        <w:rPr>
          <w:rFonts w:ascii="Arial" w:hAnsi="Arial" w:cs="Arial"/>
          <w:i/>
          <w:iCs/>
          <w:sz w:val="22"/>
          <w:szCs w:val="22"/>
          <w:lang w:val="en-GB"/>
        </w:rPr>
      </w:pPr>
      <w:r w:rsidRPr="007F6A64">
        <w:rPr>
          <w:rFonts w:ascii="Arial" w:hAnsi="Arial" w:cs="Arial"/>
          <w:b/>
          <w:bCs/>
          <w:color w:val="0000FF"/>
          <w:sz w:val="22"/>
          <w:szCs w:val="22"/>
          <w:lang w:val="en-GB"/>
        </w:rPr>
        <w:t xml:space="preserve">VIRIDIC heat map:  </w:t>
      </w:r>
      <w:r w:rsidRPr="007F6A64">
        <w:rPr>
          <w:rFonts w:ascii="Arial" w:hAnsi="Arial" w:cs="Arial"/>
          <w:sz w:val="22"/>
          <w:szCs w:val="22"/>
          <w:lang w:val="en-GB"/>
        </w:rPr>
        <w:t>VIRIDIC (Virus Intergenomic Distance Calculator</w:t>
      </w:r>
      <w:r>
        <w:rPr>
          <w:rFonts w:ascii="Arial" w:hAnsi="Arial" w:cs="Arial"/>
          <w:sz w:val="22"/>
          <w:szCs w:val="22"/>
          <w:lang w:val="en-GB"/>
        </w:rPr>
        <w:t>) heatmap was computed using the most closely related genomes as identified by mash comparison</w:t>
      </w:r>
    </w:p>
    <w:p w14:paraId="7E1A1678" w14:textId="77777777" w:rsidR="00977814" w:rsidRDefault="00977814" w:rsidP="00977814">
      <w:pPr>
        <w:rPr>
          <w:rFonts w:ascii="Arial" w:hAnsi="Arial" w:cs="Arial"/>
          <w:sz w:val="22"/>
          <w:szCs w:val="22"/>
          <w:lang w:val="en-GB"/>
        </w:rPr>
      </w:pPr>
    </w:p>
    <w:p w14:paraId="49DCECC2" w14:textId="77777777" w:rsidR="00977814" w:rsidRDefault="00977814" w:rsidP="00977814">
      <w:pPr>
        <w:rPr>
          <w:rFonts w:ascii="Arial" w:hAnsi="Arial" w:cs="Arial"/>
          <w:sz w:val="22"/>
          <w:szCs w:val="22"/>
          <w:lang w:val="en-GB"/>
        </w:rPr>
      </w:pPr>
      <w:r w:rsidRPr="009D7F65">
        <w:rPr>
          <w:noProof/>
        </w:rPr>
        <w:drawing>
          <wp:inline distT="0" distB="0" distL="0" distR="0" wp14:anchorId="2CD149A2" wp14:editId="7402907C">
            <wp:extent cx="4015740" cy="2392045"/>
            <wp:effectExtent l="0" t="0" r="3810" b="825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740" cy="239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3AF5C" w14:textId="77777777" w:rsidR="00977814" w:rsidRDefault="00977814" w:rsidP="00977814">
      <w:pPr>
        <w:rPr>
          <w:rFonts w:ascii="Arial" w:hAnsi="Arial" w:cs="Arial"/>
          <w:sz w:val="22"/>
          <w:szCs w:val="22"/>
          <w:lang w:val="en-GB"/>
        </w:rPr>
      </w:pPr>
    </w:p>
    <w:p w14:paraId="601B30F0" w14:textId="77777777" w:rsidR="00977814" w:rsidRPr="00D46155" w:rsidRDefault="00977814" w:rsidP="00977814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A phylogeny was constructed from the nucleotide sequence of the </w:t>
      </w:r>
      <w:proofErr w:type="spellStart"/>
      <w:r w:rsidRPr="00FD2722">
        <w:rPr>
          <w:rFonts w:ascii="Arial" w:hAnsi="Arial" w:cs="Arial"/>
          <w:i/>
          <w:iCs/>
          <w:sz w:val="22"/>
          <w:szCs w:val="22"/>
          <w:lang w:val="en-GB"/>
        </w:rPr>
        <w:t>terL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gene.  The top hits were extracted as identified by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blastn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and T4 </w:t>
      </w:r>
      <w:proofErr w:type="spellStart"/>
      <w:r w:rsidRPr="00683E9B">
        <w:rPr>
          <w:rFonts w:ascii="Arial" w:hAnsi="Arial" w:cs="Arial"/>
          <w:i/>
          <w:iCs/>
          <w:sz w:val="22"/>
          <w:szCs w:val="22"/>
          <w:lang w:val="en-GB"/>
        </w:rPr>
        <w:t>terL</w:t>
      </w:r>
      <w:proofErr w:type="spellEnd"/>
      <w:r w:rsidRPr="00683E9B">
        <w:rPr>
          <w:rFonts w:ascii="Arial" w:hAnsi="Arial" w:cs="Arial"/>
          <w:i/>
          <w:iCs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 xml:space="preserve">used as an outgroup. Genes were aligned using MAFFT and trees constructed with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Fasttree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. Bootstrap values are represented by black circles with the size proportional to percentage from 70-100%. </w:t>
      </w:r>
      <w:r w:rsidRPr="00A95AFB">
        <w:rPr>
          <w:rFonts w:ascii="Arial" w:hAnsi="Arial" w:cs="Arial"/>
          <w:sz w:val="22"/>
          <w:szCs w:val="22"/>
          <w:lang w:val="en-GB"/>
        </w:rPr>
        <w:t>S-H3</w:t>
      </w:r>
      <w:r>
        <w:rPr>
          <w:rFonts w:ascii="Arial" w:hAnsi="Arial" w:cs="Arial"/>
          <w:sz w:val="22"/>
          <w:szCs w:val="22"/>
          <w:lang w:val="en-GB"/>
        </w:rPr>
        <w:t xml:space="preserve">4 falls with other cyanophages within the family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Kyanoviriade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, as a single clade. Combined with the lack of genomic similarity as determined by VIRIDIC analysis, represents a new genus. </w:t>
      </w:r>
    </w:p>
    <w:p w14:paraId="0E316332" w14:textId="77777777" w:rsidR="00977814" w:rsidRDefault="00977814" w:rsidP="00977814">
      <w:pPr>
        <w:spacing w:before="120" w:after="120"/>
        <w:rPr>
          <w:rFonts w:ascii="Arial" w:hAnsi="Arial" w:cs="Arial"/>
          <w:b/>
        </w:rPr>
      </w:pPr>
    </w:p>
    <w:p w14:paraId="17B7403F" w14:textId="77777777" w:rsidR="00977814" w:rsidRDefault="00977814" w:rsidP="00977814">
      <w:pPr>
        <w:spacing w:before="120" w:after="120"/>
        <w:rPr>
          <w:rFonts w:ascii="Arial" w:hAnsi="Arial" w:cs="Arial"/>
          <w:b/>
        </w:rPr>
      </w:pPr>
    </w:p>
    <w:p w14:paraId="6C286483" w14:textId="77777777" w:rsidR="00977814" w:rsidRDefault="00977814" w:rsidP="00977814">
      <w:pPr>
        <w:spacing w:before="120" w:after="120"/>
        <w:rPr>
          <w:rFonts w:ascii="Arial" w:hAnsi="Arial" w:cs="Arial"/>
          <w:b/>
        </w:rPr>
      </w:pPr>
    </w:p>
    <w:p w14:paraId="64A4D532" w14:textId="77777777" w:rsidR="00977814" w:rsidRDefault="00977814" w:rsidP="00977814">
      <w:pPr>
        <w:spacing w:before="120" w:after="120"/>
        <w:rPr>
          <w:rFonts w:ascii="Arial" w:hAnsi="Arial" w:cs="Arial"/>
          <w:b/>
        </w:rPr>
      </w:pPr>
    </w:p>
    <w:p w14:paraId="2293D6AD" w14:textId="77777777" w:rsidR="00977814" w:rsidRDefault="00977814" w:rsidP="00977814">
      <w:pPr>
        <w:spacing w:before="120" w:after="120"/>
        <w:rPr>
          <w:rFonts w:ascii="Arial" w:hAnsi="Arial" w:cs="Arial"/>
          <w:b/>
        </w:rPr>
      </w:pPr>
      <w:r w:rsidRPr="001C197D">
        <w:rPr>
          <w:rFonts w:ascii="Arial" w:hAnsi="Arial" w:cs="Arial"/>
          <w:b/>
          <w:noProof/>
        </w:rPr>
        <w:lastRenderedPageBreak/>
        <w:drawing>
          <wp:inline distT="0" distB="0" distL="0" distR="0" wp14:anchorId="216DCD93" wp14:editId="0C7442DE">
            <wp:extent cx="5708943" cy="4235668"/>
            <wp:effectExtent l="0" t="0" r="6350" b="0"/>
            <wp:docPr id="25" name="Picture 2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Diagram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08943" cy="4235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013D2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1B5558AD" w14:textId="77777777" w:rsidR="00A174CC" w:rsidRDefault="00A174CC">
      <w:pPr>
        <w:rPr>
          <w:rFonts w:ascii="Arial" w:hAnsi="Arial" w:cs="Arial"/>
          <w:b/>
        </w:rPr>
      </w:pPr>
    </w:p>
    <w:p w14:paraId="3437A237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References</w:t>
      </w:r>
    </w:p>
    <w:p w14:paraId="7584561F" w14:textId="67F25C32" w:rsidR="00FE165B" w:rsidRPr="00E67A39" w:rsidRDefault="00FE165B" w:rsidP="00E67A39">
      <w:pPr>
        <w:pStyle w:val="ListParagraph"/>
        <w:numPr>
          <w:ilvl w:val="0"/>
          <w:numId w:val="3"/>
        </w:numPr>
        <w:rPr>
          <w:rFonts w:ascii="Arial" w:hAnsi="Arial" w:cs="Arial"/>
          <w:sz w:val="20"/>
        </w:rPr>
      </w:pPr>
      <w:r w:rsidRPr="00E67A39">
        <w:rPr>
          <w:rFonts w:ascii="Arial" w:hAnsi="Arial" w:cs="Arial"/>
          <w:sz w:val="20"/>
        </w:rPr>
        <w:t>Cook, Ryan, Nathan Brown, Tamsin Redgwell, Branko Rihtman, Megan Barnes, Martha Clokie, Dov J. Stekel, Jon Hobman, Michael A. Jones, and Andrew Millard. 2021. “</w:t>
      </w:r>
      <w:proofErr w:type="spellStart"/>
      <w:r w:rsidRPr="00E67A39">
        <w:rPr>
          <w:rFonts w:ascii="Arial" w:hAnsi="Arial" w:cs="Arial"/>
          <w:sz w:val="20"/>
        </w:rPr>
        <w:t>INfrastructure</w:t>
      </w:r>
      <w:proofErr w:type="spellEnd"/>
      <w:r w:rsidRPr="00E67A39">
        <w:rPr>
          <w:rFonts w:ascii="Arial" w:hAnsi="Arial" w:cs="Arial"/>
          <w:sz w:val="20"/>
        </w:rPr>
        <w:t xml:space="preserve"> for a </w:t>
      </w:r>
      <w:proofErr w:type="spellStart"/>
      <w:r w:rsidRPr="00E67A39">
        <w:rPr>
          <w:rFonts w:ascii="Arial" w:hAnsi="Arial" w:cs="Arial"/>
          <w:sz w:val="20"/>
        </w:rPr>
        <w:t>PHAge</w:t>
      </w:r>
      <w:proofErr w:type="spellEnd"/>
      <w:r w:rsidRPr="00E67A39">
        <w:rPr>
          <w:rFonts w:ascii="Arial" w:hAnsi="Arial" w:cs="Arial"/>
          <w:sz w:val="20"/>
        </w:rPr>
        <w:t xml:space="preserve"> </w:t>
      </w:r>
      <w:proofErr w:type="spellStart"/>
      <w:r w:rsidRPr="00E67A39">
        <w:rPr>
          <w:rFonts w:ascii="Arial" w:hAnsi="Arial" w:cs="Arial"/>
          <w:sz w:val="20"/>
        </w:rPr>
        <w:t>REference</w:t>
      </w:r>
      <w:proofErr w:type="spellEnd"/>
      <w:r w:rsidRPr="00E67A39">
        <w:rPr>
          <w:rFonts w:ascii="Arial" w:hAnsi="Arial" w:cs="Arial"/>
          <w:sz w:val="20"/>
        </w:rPr>
        <w:t xml:space="preserve"> Database: Identification of Large-Scale Biases in the Current Collection of Cultured Phage Genomes.” PHAGE, October. https://doi.org/10.1089/phage.2021.0007.</w:t>
      </w:r>
    </w:p>
    <w:p w14:paraId="70E8D17B" w14:textId="77777777" w:rsidR="00FE165B" w:rsidRPr="00E67A39" w:rsidRDefault="00FE165B" w:rsidP="00E67A39">
      <w:pPr>
        <w:pStyle w:val="ListParagraph"/>
        <w:numPr>
          <w:ilvl w:val="0"/>
          <w:numId w:val="3"/>
        </w:numPr>
        <w:rPr>
          <w:rFonts w:ascii="Arial" w:hAnsi="Arial" w:cs="Arial"/>
          <w:sz w:val="20"/>
        </w:rPr>
      </w:pPr>
      <w:proofErr w:type="spellStart"/>
      <w:r w:rsidRPr="00E67A39">
        <w:rPr>
          <w:rFonts w:ascii="Arial" w:hAnsi="Arial" w:cs="Arial"/>
          <w:sz w:val="20"/>
        </w:rPr>
        <w:t>Katoh</w:t>
      </w:r>
      <w:proofErr w:type="spellEnd"/>
      <w:r w:rsidRPr="00E67A39">
        <w:rPr>
          <w:rFonts w:ascii="Arial" w:hAnsi="Arial" w:cs="Arial"/>
          <w:sz w:val="20"/>
        </w:rPr>
        <w:t xml:space="preserve">, </w:t>
      </w:r>
      <w:proofErr w:type="spellStart"/>
      <w:r w:rsidRPr="00E67A39">
        <w:rPr>
          <w:rFonts w:ascii="Arial" w:hAnsi="Arial" w:cs="Arial"/>
          <w:sz w:val="20"/>
        </w:rPr>
        <w:t>Kazutaka</w:t>
      </w:r>
      <w:proofErr w:type="spellEnd"/>
      <w:r w:rsidRPr="00E67A39">
        <w:rPr>
          <w:rFonts w:ascii="Arial" w:hAnsi="Arial" w:cs="Arial"/>
          <w:sz w:val="20"/>
        </w:rPr>
        <w:t xml:space="preserve">, and Daron M. </w:t>
      </w:r>
      <w:proofErr w:type="spellStart"/>
      <w:r w:rsidRPr="00E67A39">
        <w:rPr>
          <w:rFonts w:ascii="Arial" w:hAnsi="Arial" w:cs="Arial"/>
          <w:sz w:val="20"/>
        </w:rPr>
        <w:t>Standley</w:t>
      </w:r>
      <w:proofErr w:type="spellEnd"/>
      <w:r w:rsidRPr="00E67A39">
        <w:rPr>
          <w:rFonts w:ascii="Arial" w:hAnsi="Arial" w:cs="Arial"/>
          <w:sz w:val="20"/>
        </w:rPr>
        <w:t>. 2013. “MAFFT Multiple Sequence Alignment Software Version 7: Improvements in Performance and Usability.” Molecular Biology and Evolution 30 (4): 772–80.</w:t>
      </w:r>
    </w:p>
    <w:p w14:paraId="2EB93D04" w14:textId="77777777" w:rsidR="00FE165B" w:rsidRPr="00E67A39" w:rsidRDefault="00FE165B" w:rsidP="00E67A39">
      <w:pPr>
        <w:pStyle w:val="ListParagraph"/>
        <w:numPr>
          <w:ilvl w:val="0"/>
          <w:numId w:val="3"/>
        </w:numPr>
        <w:rPr>
          <w:rFonts w:ascii="Arial" w:hAnsi="Arial" w:cs="Arial"/>
          <w:sz w:val="20"/>
        </w:rPr>
      </w:pPr>
      <w:proofErr w:type="spellStart"/>
      <w:r w:rsidRPr="00E67A39">
        <w:rPr>
          <w:rFonts w:ascii="Arial" w:hAnsi="Arial" w:cs="Arial"/>
          <w:sz w:val="20"/>
        </w:rPr>
        <w:t>Moraru</w:t>
      </w:r>
      <w:proofErr w:type="spellEnd"/>
      <w:r w:rsidRPr="00E67A39">
        <w:rPr>
          <w:rFonts w:ascii="Arial" w:hAnsi="Arial" w:cs="Arial"/>
          <w:sz w:val="20"/>
        </w:rPr>
        <w:t xml:space="preserve">, Cristina, Arvind </w:t>
      </w:r>
      <w:proofErr w:type="spellStart"/>
      <w:r w:rsidRPr="00E67A39">
        <w:rPr>
          <w:rFonts w:ascii="Arial" w:hAnsi="Arial" w:cs="Arial"/>
          <w:sz w:val="20"/>
        </w:rPr>
        <w:t>Varsani</w:t>
      </w:r>
      <w:proofErr w:type="spellEnd"/>
      <w:r w:rsidRPr="00E67A39">
        <w:rPr>
          <w:rFonts w:ascii="Arial" w:hAnsi="Arial" w:cs="Arial"/>
          <w:sz w:val="20"/>
        </w:rPr>
        <w:t>, and Andrew M. Kropinski. 2020. “VIRIDIC — A Novel Tool to Calculate the Intergenomic Similarities Of.” Viruses 12: 1268.</w:t>
      </w:r>
    </w:p>
    <w:p w14:paraId="13669A7F" w14:textId="77777777" w:rsidR="00FE165B" w:rsidRPr="00E67A39" w:rsidRDefault="00FE165B" w:rsidP="00E67A39">
      <w:pPr>
        <w:pStyle w:val="ListParagraph"/>
        <w:numPr>
          <w:ilvl w:val="0"/>
          <w:numId w:val="3"/>
        </w:numPr>
        <w:rPr>
          <w:rFonts w:ascii="Arial" w:hAnsi="Arial" w:cs="Arial"/>
          <w:sz w:val="20"/>
        </w:rPr>
      </w:pPr>
      <w:r w:rsidRPr="00E67A39">
        <w:rPr>
          <w:rFonts w:ascii="Arial" w:hAnsi="Arial" w:cs="Arial"/>
          <w:sz w:val="20"/>
        </w:rPr>
        <w:t xml:space="preserve">Price, Morgan N., </w:t>
      </w:r>
      <w:proofErr w:type="spellStart"/>
      <w:r w:rsidRPr="00E67A39">
        <w:rPr>
          <w:rFonts w:ascii="Arial" w:hAnsi="Arial" w:cs="Arial"/>
          <w:sz w:val="20"/>
        </w:rPr>
        <w:t>Paramvir</w:t>
      </w:r>
      <w:proofErr w:type="spellEnd"/>
      <w:r w:rsidRPr="00E67A39">
        <w:rPr>
          <w:rFonts w:ascii="Arial" w:hAnsi="Arial" w:cs="Arial"/>
          <w:sz w:val="20"/>
        </w:rPr>
        <w:t xml:space="preserve"> S. Dehal, and Adam P. Arkin. 2010. “</w:t>
      </w:r>
      <w:proofErr w:type="spellStart"/>
      <w:r w:rsidRPr="00E67A39">
        <w:rPr>
          <w:rFonts w:ascii="Arial" w:hAnsi="Arial" w:cs="Arial"/>
          <w:sz w:val="20"/>
        </w:rPr>
        <w:t>FastTree</w:t>
      </w:r>
      <w:proofErr w:type="spellEnd"/>
      <w:r w:rsidRPr="00E67A39">
        <w:rPr>
          <w:rFonts w:ascii="Arial" w:hAnsi="Arial" w:cs="Arial"/>
          <w:sz w:val="20"/>
        </w:rPr>
        <w:t xml:space="preserve"> 2 – Approximately Maximum-Likelihood Trees for Large Alignments.” </w:t>
      </w:r>
      <w:proofErr w:type="spellStart"/>
      <w:r w:rsidRPr="00E67A39">
        <w:rPr>
          <w:rFonts w:ascii="Arial" w:hAnsi="Arial" w:cs="Arial"/>
          <w:sz w:val="20"/>
        </w:rPr>
        <w:t>PloS</w:t>
      </w:r>
      <w:proofErr w:type="spellEnd"/>
      <w:r w:rsidRPr="00E67A39">
        <w:rPr>
          <w:rFonts w:ascii="Arial" w:hAnsi="Arial" w:cs="Arial"/>
          <w:sz w:val="20"/>
        </w:rPr>
        <w:t xml:space="preserve"> One 5 (3): e9490.</w:t>
      </w:r>
    </w:p>
    <w:p w14:paraId="5556E8C1" w14:textId="6241BE05" w:rsidR="00A174CC" w:rsidRPr="006301EA" w:rsidRDefault="00FE165B" w:rsidP="00E67A39">
      <w:pPr>
        <w:pStyle w:val="ListParagraph"/>
        <w:numPr>
          <w:ilvl w:val="0"/>
          <w:numId w:val="3"/>
        </w:numPr>
      </w:pPr>
      <w:r w:rsidRPr="00E67A39">
        <w:rPr>
          <w:rFonts w:ascii="Arial" w:hAnsi="Arial" w:cs="Arial"/>
          <w:sz w:val="20"/>
        </w:rPr>
        <w:t>Turner, Dann, Andrew M. Kropinski, and Evelien M. Adriaenssens. 2021. “A Roadmap for Genome-Based Phage Taxonomy.” Viruses 13 (3). https://doi.org/10.3390/v13030506.</w:t>
      </w:r>
    </w:p>
    <w:sectPr w:rsidR="00A174CC" w:rsidRPr="006301EA">
      <w:headerReference w:type="default" r:id="rId23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2C4C2" w14:textId="77777777" w:rsidR="00F468D8" w:rsidRDefault="00F468D8">
      <w:r>
        <w:separator/>
      </w:r>
    </w:p>
  </w:endnote>
  <w:endnote w:type="continuationSeparator" w:id="0">
    <w:p w14:paraId="0678F14B" w14:textId="77777777" w:rsidR="00F468D8" w:rsidRDefault="00F46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BA123" w14:textId="77777777" w:rsidR="00F468D8" w:rsidRDefault="00F468D8">
      <w:r>
        <w:separator/>
      </w:r>
    </w:p>
  </w:footnote>
  <w:footnote w:type="continuationSeparator" w:id="0">
    <w:p w14:paraId="3480F1B9" w14:textId="77777777" w:rsidR="00F468D8" w:rsidRDefault="00F46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BDB6217" w:rsidR="00A174CC" w:rsidRDefault="00FF4171">
    <w:pPr>
      <w:pStyle w:val="Header"/>
      <w:jc w:val="right"/>
    </w:pPr>
    <w:r>
      <w:t>October</w:t>
    </w:r>
    <w:r w:rsidR="008815EE">
      <w:t xml:space="preserve"> 202</w:t>
    </w:r>
    <w:r>
      <w:t>1</w:t>
    </w:r>
  </w:p>
  <w:p w14:paraId="798CCB4D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23D2F76"/>
    <w:multiLevelType w:val="hybridMultilevel"/>
    <w:tmpl w:val="E76A6E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32160602">
    <w:abstractNumId w:val="0"/>
  </w:num>
  <w:num w:numId="2" w16cid:durableId="471168533">
    <w:abstractNumId w:val="2"/>
  </w:num>
  <w:num w:numId="3" w16cid:durableId="171336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35A87"/>
    <w:rsid w:val="000A146A"/>
    <w:rsid w:val="000F51F4"/>
    <w:rsid w:val="000F7067"/>
    <w:rsid w:val="000F7D1C"/>
    <w:rsid w:val="0013113D"/>
    <w:rsid w:val="00156C6D"/>
    <w:rsid w:val="00185535"/>
    <w:rsid w:val="0037243A"/>
    <w:rsid w:val="00387799"/>
    <w:rsid w:val="0043110C"/>
    <w:rsid w:val="0043386F"/>
    <w:rsid w:val="00453087"/>
    <w:rsid w:val="004F3196"/>
    <w:rsid w:val="00543F86"/>
    <w:rsid w:val="005924CD"/>
    <w:rsid w:val="00594599"/>
    <w:rsid w:val="005A54C3"/>
    <w:rsid w:val="006301EA"/>
    <w:rsid w:val="006949BE"/>
    <w:rsid w:val="007C0FE8"/>
    <w:rsid w:val="008815EE"/>
    <w:rsid w:val="008B7779"/>
    <w:rsid w:val="008F3C60"/>
    <w:rsid w:val="00977814"/>
    <w:rsid w:val="00991102"/>
    <w:rsid w:val="009A1DC0"/>
    <w:rsid w:val="00A064A5"/>
    <w:rsid w:val="00A174CC"/>
    <w:rsid w:val="00A2357C"/>
    <w:rsid w:val="00A45B93"/>
    <w:rsid w:val="00AD759B"/>
    <w:rsid w:val="00AE19D3"/>
    <w:rsid w:val="00B35CC8"/>
    <w:rsid w:val="00B47589"/>
    <w:rsid w:val="00B857F1"/>
    <w:rsid w:val="00BF2FC5"/>
    <w:rsid w:val="00C1038F"/>
    <w:rsid w:val="00CA254F"/>
    <w:rsid w:val="00DC23F1"/>
    <w:rsid w:val="00E100D4"/>
    <w:rsid w:val="00E67A39"/>
    <w:rsid w:val="00E75713"/>
    <w:rsid w:val="00EC4E13"/>
    <w:rsid w:val="00F468D8"/>
    <w:rsid w:val="00FC1CD8"/>
    <w:rsid w:val="00FE165B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E67A39"/>
    <w:pPr>
      <w:ind w:left="720"/>
      <w:contextualSpacing/>
    </w:pPr>
  </w:style>
  <w:style w:type="paragraph" w:styleId="Revision">
    <w:name w:val="Revision"/>
    <w:hidden/>
    <w:uiPriority w:val="99"/>
    <w:semiHidden/>
    <w:rsid w:val="000F7D1C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4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CED29-90B3-4F93-833D-C7D7FC42C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1697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Evelien Adriaenssens (QIB)</cp:lastModifiedBy>
  <cp:revision>5</cp:revision>
  <dcterms:created xsi:type="dcterms:W3CDTF">2022-11-10T08:26:00Z</dcterms:created>
  <dcterms:modified xsi:type="dcterms:W3CDTF">2022-11-10T08:27:00Z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