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46BCB828" w:rsidR="00F05B35" w:rsidRPr="00EA788C" w:rsidRDefault="00E01AE9" w:rsidP="009623BE">
            <w:pPr>
              <w:pStyle w:val="BodyTextIndent"/>
              <w:ind w:left="0" w:firstLine="0"/>
              <w:jc w:val="center"/>
              <w:rPr>
                <w:rFonts w:ascii="Arial" w:hAnsi="Arial" w:cs="Arial"/>
                <w:b/>
                <w:bCs/>
                <w:i/>
                <w:sz w:val="28"/>
                <w:szCs w:val="28"/>
              </w:rPr>
            </w:pPr>
            <w:r w:rsidRPr="00E01AE9">
              <w:rPr>
                <w:rFonts w:ascii="Arial" w:hAnsi="Arial" w:cs="Arial"/>
                <w:b/>
                <w:bCs/>
                <w:color w:val="000000" w:themeColor="text1"/>
                <w:sz w:val="28"/>
                <w:szCs w:val="28"/>
              </w:rPr>
              <w:t>2020.144B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35BBE38A"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130B27" w:rsidRPr="00E01AE9">
              <w:rPr>
                <w:rFonts w:ascii="Arial" w:hAnsi="Arial" w:cs="Arial"/>
                <w:bCs/>
                <w:sz w:val="22"/>
                <w:szCs w:val="22"/>
              </w:rPr>
              <w:t>C</w:t>
            </w:r>
            <w:r w:rsidR="00812FFD" w:rsidRPr="00E01AE9">
              <w:rPr>
                <w:rFonts w:ascii="Arial" w:hAnsi="Arial" w:cs="Arial"/>
                <w:bCs/>
                <w:sz w:val="22"/>
                <w:szCs w:val="22"/>
              </w:rPr>
              <w:t xml:space="preserve">reate </w:t>
            </w:r>
            <w:r w:rsidR="00130B27" w:rsidRPr="00E01AE9">
              <w:rPr>
                <w:rFonts w:ascii="Arial" w:hAnsi="Arial" w:cs="Arial"/>
                <w:bCs/>
                <w:sz w:val="22"/>
                <w:szCs w:val="22"/>
              </w:rPr>
              <w:t>one</w:t>
            </w:r>
            <w:r w:rsidR="00812FFD" w:rsidRPr="00E01AE9">
              <w:rPr>
                <w:rFonts w:ascii="Arial" w:hAnsi="Arial" w:cs="Arial"/>
                <w:bCs/>
                <w:sz w:val="22"/>
                <w:szCs w:val="22"/>
              </w:rPr>
              <w:t xml:space="preserve"> new genus </w:t>
            </w:r>
            <w:r w:rsidR="00130B27" w:rsidRPr="00E01AE9">
              <w:rPr>
                <w:rFonts w:ascii="Arial" w:hAnsi="Arial" w:cs="Arial"/>
                <w:bCs/>
                <w:sz w:val="22"/>
                <w:szCs w:val="22"/>
              </w:rPr>
              <w:t>(</w:t>
            </w:r>
            <w:r w:rsidR="007D7FC7" w:rsidRPr="00E01AE9">
              <w:rPr>
                <w:rFonts w:ascii="Arial" w:hAnsi="Arial" w:cs="Arial"/>
                <w:bCs/>
                <w:i/>
                <w:iCs/>
                <w:sz w:val="22"/>
                <w:szCs w:val="22"/>
              </w:rPr>
              <w:t>Sandine</w:t>
            </w:r>
            <w:r w:rsidR="00812FFD" w:rsidRPr="00E01AE9">
              <w:rPr>
                <w:rFonts w:ascii="Arial" w:hAnsi="Arial" w:cs="Arial"/>
                <w:bCs/>
                <w:i/>
                <w:iCs/>
                <w:sz w:val="22"/>
                <w:szCs w:val="22"/>
              </w:rPr>
              <w:t>virus</w:t>
            </w:r>
            <w:r w:rsidR="00130B27" w:rsidRPr="00E01AE9">
              <w:rPr>
                <w:rFonts w:ascii="Arial" w:hAnsi="Arial" w:cs="Arial"/>
                <w:bCs/>
                <w:sz w:val="22"/>
                <w:szCs w:val="22"/>
              </w:rPr>
              <w:t>)</w:t>
            </w:r>
            <w:r w:rsidR="00812FFD" w:rsidRPr="00E01AE9">
              <w:rPr>
                <w:rFonts w:ascii="Arial" w:hAnsi="Arial" w:cs="Arial"/>
                <w:bCs/>
                <w:sz w:val="22"/>
                <w:szCs w:val="22"/>
              </w:rPr>
              <w:t xml:space="preserve"> </w:t>
            </w:r>
            <w:r w:rsidR="00E01AE9">
              <w:rPr>
                <w:rFonts w:ascii="Arial" w:hAnsi="Arial" w:cs="Arial"/>
                <w:bCs/>
                <w:sz w:val="22"/>
                <w:szCs w:val="22"/>
              </w:rPr>
              <w:t>includ</w:t>
            </w:r>
            <w:r w:rsidR="00812FFD" w:rsidRPr="00E01AE9">
              <w:rPr>
                <w:rFonts w:ascii="Arial" w:hAnsi="Arial" w:cs="Arial"/>
                <w:bCs/>
                <w:sz w:val="22"/>
                <w:szCs w:val="22"/>
              </w:rPr>
              <w:t xml:space="preserve">ing </w:t>
            </w:r>
            <w:r w:rsidR="00E01AE9">
              <w:rPr>
                <w:rFonts w:ascii="Arial" w:hAnsi="Arial" w:cs="Arial"/>
                <w:bCs/>
                <w:sz w:val="22"/>
                <w:szCs w:val="22"/>
              </w:rPr>
              <w:t xml:space="preserve">new </w:t>
            </w:r>
            <w:r w:rsidR="007E3F2C" w:rsidRPr="00E01AE9">
              <w:rPr>
                <w:rFonts w:ascii="Arial" w:hAnsi="Arial" w:cs="Arial"/>
                <w:bCs/>
                <w:sz w:val="22"/>
                <w:szCs w:val="22"/>
              </w:rPr>
              <w:t>one</w:t>
            </w:r>
            <w:r w:rsidR="00812FFD" w:rsidRPr="00E01AE9">
              <w:rPr>
                <w:rFonts w:ascii="Arial" w:hAnsi="Arial" w:cs="Arial"/>
                <w:bCs/>
                <w:sz w:val="22"/>
                <w:szCs w:val="22"/>
              </w:rPr>
              <w:t xml:space="preserve"> species </w:t>
            </w:r>
            <w:r w:rsidR="00E01AE9">
              <w:rPr>
                <w:rFonts w:ascii="Arial" w:hAnsi="Arial" w:cs="Arial"/>
                <w:bCs/>
                <w:sz w:val="22"/>
                <w:szCs w:val="22"/>
              </w:rPr>
              <w:t>(C</w:t>
            </w:r>
            <w:r w:rsidR="00E01AE9" w:rsidRPr="00E01AE9">
              <w:rPr>
                <w:rFonts w:ascii="Arial" w:hAnsi="Arial" w:cs="Arial"/>
                <w:bCs/>
                <w:i/>
                <w:iCs/>
                <w:sz w:val="22"/>
                <w:szCs w:val="22"/>
              </w:rPr>
              <w:t>audovirales</w:t>
            </w:r>
            <w:r w:rsidR="00E01AE9">
              <w:rPr>
                <w:rFonts w:ascii="Arial" w:hAnsi="Arial" w:cs="Arial"/>
                <w:bCs/>
                <w:sz w:val="22"/>
                <w:szCs w:val="22"/>
              </w:rPr>
              <w:t xml:space="preserve">: </w:t>
            </w:r>
            <w:r w:rsidR="00812FFD" w:rsidRPr="00E01AE9">
              <w:rPr>
                <w:rFonts w:ascii="Arial" w:hAnsi="Arial" w:cs="Arial"/>
                <w:bCs/>
                <w:i/>
                <w:iCs/>
                <w:sz w:val="22"/>
                <w:szCs w:val="22"/>
              </w:rPr>
              <w:t>Siphoviridae</w:t>
            </w:r>
            <w:r w:rsidR="00E01AE9" w:rsidRPr="00E01AE9">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5EB1918F" w:rsidR="00F05B35" w:rsidRPr="00121243" w:rsidRDefault="005D1640" w:rsidP="00B1056B">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E01AE9">
              <w:rPr>
                <w:rFonts w:ascii="Arial" w:hAnsi="Arial" w:cs="Arial"/>
                <w:sz w:val="22"/>
                <w:szCs w:val="22"/>
              </w:rPr>
              <w:t xml:space="preserve"> </w:t>
            </w:r>
            <w:r>
              <w:rPr>
                <w:rFonts w:ascii="Arial" w:hAnsi="Arial" w:cs="Arial"/>
                <w:sz w:val="22"/>
                <w:szCs w:val="22"/>
              </w:rPr>
              <w:t>Tolstoy I,</w:t>
            </w:r>
            <w:r w:rsidR="00E01AE9">
              <w:rPr>
                <w:rFonts w:ascii="Arial" w:hAnsi="Arial" w:cs="Arial"/>
                <w:sz w:val="22"/>
                <w:szCs w:val="22"/>
              </w:rPr>
              <w:t xml:space="preserve"> </w:t>
            </w:r>
            <w:r w:rsidR="00C43DA5">
              <w:rPr>
                <w:rFonts w:ascii="Arial" w:hAnsi="Arial" w:cs="Arial"/>
                <w:sz w:val="22"/>
                <w:szCs w:val="22"/>
              </w:rPr>
              <w:t>Moraru C,</w:t>
            </w:r>
            <w:r w:rsidR="00E01AE9">
              <w:rPr>
                <w:rFonts w:ascii="Arial" w:hAnsi="Arial" w:cs="Arial"/>
                <w:sz w:val="22"/>
                <w:szCs w:val="22"/>
              </w:rPr>
              <w:t xml:space="preserve"> </w:t>
            </w:r>
            <w:r w:rsidR="00CD51E6" w:rsidRPr="00130B27">
              <w:rPr>
                <w:rFonts w:ascii="Arial" w:hAnsi="Arial" w:cs="Arial"/>
                <w:sz w:val="22"/>
                <w:szCs w:val="22"/>
                <w:lang w:val="fr-FR"/>
              </w:rPr>
              <w:t>Turner D,</w:t>
            </w:r>
            <w:r w:rsidR="00E01AE9">
              <w:rPr>
                <w:rFonts w:ascii="Arial" w:hAnsi="Arial" w:cs="Arial"/>
                <w:sz w:val="22"/>
                <w:szCs w:val="22"/>
              </w:rPr>
              <w:t xml:space="preserve"> </w:t>
            </w:r>
            <w:r w:rsidR="00CD51E6" w:rsidRPr="00130B27">
              <w:rPr>
                <w:rFonts w:ascii="Arial" w:hAnsi="Arial" w:cs="Arial"/>
                <w:sz w:val="22"/>
                <w:szCs w:val="22"/>
                <w:lang w:val="fr-FR"/>
              </w:rPr>
              <w:t>Lueder M,</w:t>
            </w:r>
            <w:r w:rsidR="00E01AE9">
              <w:rPr>
                <w:rFonts w:ascii="Arial" w:hAnsi="Arial" w:cs="Arial"/>
                <w:sz w:val="22"/>
                <w:szCs w:val="22"/>
              </w:rPr>
              <w:t xml:space="preserve"> </w:t>
            </w:r>
            <w:r w:rsidR="00497E42" w:rsidRPr="00130B27">
              <w:rPr>
                <w:rFonts w:ascii="Arial" w:hAnsi="Arial" w:cs="Arial"/>
                <w:sz w:val="22"/>
                <w:szCs w:val="22"/>
                <w:lang w:val="fr-FR"/>
              </w:rPr>
              <w:t>Moineau S,</w:t>
            </w:r>
            <w:r w:rsidR="00E01AE9">
              <w:rPr>
                <w:rFonts w:ascii="Arial" w:hAnsi="Arial" w:cs="Arial"/>
                <w:sz w:val="22"/>
                <w:szCs w:val="22"/>
              </w:rPr>
              <w:t xml:space="preserve"> </w:t>
            </w:r>
            <w:r>
              <w:rPr>
                <w:rFonts w:ascii="Arial" w:hAnsi="Arial" w:cs="Arial"/>
                <w:sz w:val="22"/>
                <w:szCs w:val="22"/>
              </w:rPr>
              <w:t>Kropinski AM</w:t>
            </w:r>
          </w:p>
        </w:tc>
        <w:tc>
          <w:tcPr>
            <w:tcW w:w="4704" w:type="dxa"/>
          </w:tcPr>
          <w:p w14:paraId="32F9DE4D" w14:textId="21B52DDF" w:rsidR="005D1640" w:rsidRPr="00CD51E6" w:rsidRDefault="005D1640" w:rsidP="005D1640">
            <w:pPr>
              <w:rPr>
                <w:rFonts w:ascii="Arial" w:hAnsi="Arial" w:cs="Arial"/>
                <w:sz w:val="22"/>
                <w:szCs w:val="22"/>
              </w:rPr>
            </w:pPr>
            <w:r w:rsidRPr="00CD51E6">
              <w:rPr>
                <w:rFonts w:ascii="Arial" w:hAnsi="Arial" w:cs="Arial"/>
                <w:sz w:val="22"/>
                <w:szCs w:val="22"/>
              </w:rPr>
              <w:t>evelien.adriaenssens@quadram.ac.uk;</w:t>
            </w:r>
          </w:p>
          <w:p w14:paraId="36D1FB0D" w14:textId="75A082AD" w:rsidR="005D1640" w:rsidRPr="00CD51E6" w:rsidRDefault="005D1640" w:rsidP="005D1640">
            <w:pPr>
              <w:rPr>
                <w:rFonts w:ascii="Arial" w:hAnsi="Arial" w:cs="Arial"/>
                <w:sz w:val="22"/>
                <w:szCs w:val="22"/>
              </w:rPr>
            </w:pPr>
            <w:r w:rsidRPr="00CD51E6">
              <w:rPr>
                <w:rFonts w:ascii="Arial" w:eastAsia="Times" w:hAnsi="Arial" w:cs="Arial"/>
                <w:sz w:val="22"/>
                <w:szCs w:val="22"/>
              </w:rPr>
              <w:t>tolstoy@ncbi.nlm.nih.gov</w:t>
            </w:r>
            <w:r w:rsidRPr="00CD51E6">
              <w:rPr>
                <w:rFonts w:ascii="Arial" w:hAnsi="Arial" w:cs="Arial"/>
                <w:sz w:val="22"/>
                <w:szCs w:val="22"/>
              </w:rPr>
              <w:t xml:space="preserve">; </w:t>
            </w:r>
            <w:r w:rsidR="007070BC" w:rsidRPr="00CD51E6">
              <w:rPr>
                <w:rFonts w:ascii="Arial" w:hAnsi="Arial" w:cs="Arial"/>
                <w:sz w:val="22"/>
                <w:szCs w:val="22"/>
              </w:rPr>
              <w:br/>
              <w:t>liliana.cristina.moraru@uol.de;</w:t>
            </w:r>
          </w:p>
          <w:p w14:paraId="6FDBBB11" w14:textId="77777777" w:rsidR="00CD51E6" w:rsidRPr="00CD51E6" w:rsidRDefault="00CD51E6" w:rsidP="00CD51E6">
            <w:pPr>
              <w:rPr>
                <w:rFonts w:ascii="Arial" w:hAnsi="Arial" w:cs="Arial"/>
                <w:sz w:val="22"/>
                <w:szCs w:val="22"/>
              </w:rPr>
            </w:pPr>
            <w:r w:rsidRPr="00CD51E6">
              <w:rPr>
                <w:rFonts w:ascii="Arial" w:hAnsi="Arial" w:cs="Arial"/>
                <w:sz w:val="22"/>
                <w:szCs w:val="22"/>
              </w:rPr>
              <w:t>Dann2.Turner@uwe.ac.uk;</w:t>
            </w:r>
          </w:p>
          <w:p w14:paraId="1AA95142" w14:textId="35A4E3E1" w:rsidR="00F05B35" w:rsidRPr="00121243" w:rsidRDefault="00CD51E6" w:rsidP="00C87573">
            <w:pPr>
              <w:rPr>
                <w:rFonts w:ascii="Arial" w:hAnsi="Arial" w:cs="Arial"/>
                <w:sz w:val="22"/>
                <w:szCs w:val="22"/>
              </w:rPr>
            </w:pPr>
            <w:r w:rsidRPr="00CD51E6">
              <w:rPr>
                <w:rStyle w:val="gi"/>
                <w:rFonts w:ascii="Arial" w:eastAsia="Times" w:hAnsi="Arial" w:cs="Arial"/>
                <w:sz w:val="22"/>
                <w:szCs w:val="22"/>
              </w:rPr>
              <w:t>matthew.r.lueder.ctr@mail.mil;</w:t>
            </w:r>
            <w:r w:rsidRPr="00CD51E6">
              <w:rPr>
                <w:rFonts w:ascii="Arial" w:hAnsi="Arial" w:cs="Arial"/>
                <w:sz w:val="22"/>
                <w:szCs w:val="22"/>
              </w:rPr>
              <w:t xml:space="preserve"> </w:t>
            </w:r>
            <w:r w:rsidRPr="00CD51E6">
              <w:rPr>
                <w:rFonts w:ascii="Arial" w:hAnsi="Arial" w:cs="Arial"/>
                <w:sz w:val="22"/>
                <w:szCs w:val="22"/>
              </w:rPr>
              <w:br/>
            </w:r>
            <w:r w:rsidR="00202B10" w:rsidRPr="00202B10">
              <w:rPr>
                <w:rFonts w:ascii="Arial" w:hAnsi="Arial" w:cs="Arial"/>
                <w:sz w:val="22"/>
                <w:szCs w:val="22"/>
              </w:rPr>
              <w:t>Sylvain.Moineau@bcm.ulaval.ca;</w:t>
            </w:r>
            <w:r w:rsidR="00497E42">
              <w:rPr>
                <w:rFonts w:ascii="Arial" w:hAnsi="Arial" w:cs="Arial"/>
                <w:sz w:val="22"/>
                <w:szCs w:val="22"/>
              </w:rPr>
              <w:br/>
            </w:r>
            <w:r w:rsidR="005D1640" w:rsidRPr="00CD51E6">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4686E816" w:rsidR="005D1640" w:rsidRDefault="005D1640" w:rsidP="005D1640">
            <w:pPr>
              <w:rPr>
                <w:rFonts w:ascii="Arial" w:hAnsi="Arial" w:cs="Arial"/>
                <w:sz w:val="22"/>
                <w:szCs w:val="22"/>
              </w:rPr>
            </w:pPr>
            <w:r>
              <w:rPr>
                <w:rFonts w:ascii="Arial" w:hAnsi="Arial" w:cs="Arial"/>
                <w:sz w:val="22"/>
                <w:szCs w:val="22"/>
              </w:rPr>
              <w:t>Quadram Institute</w:t>
            </w:r>
            <w:r w:rsidR="00130B27">
              <w:rPr>
                <w:rFonts w:ascii="Arial" w:hAnsi="Arial" w:cs="Arial"/>
                <w:sz w:val="22"/>
                <w:szCs w:val="22"/>
              </w:rPr>
              <w:t xml:space="preserve"> Bioscience</w:t>
            </w:r>
            <w:r>
              <w:rPr>
                <w:rFonts w:ascii="Arial" w:hAnsi="Arial" w:cs="Arial"/>
                <w:sz w:val="22"/>
                <w:szCs w:val="22"/>
              </w:rPr>
              <w:t>, UK [EMA]</w:t>
            </w:r>
          </w:p>
          <w:p w14:paraId="599E6732" w14:textId="29C21FB5" w:rsidR="005D1640" w:rsidRDefault="005D1640" w:rsidP="005D1640">
            <w:pPr>
              <w:rPr>
                <w:rFonts w:ascii="Arial" w:hAnsi="Arial" w:cs="Arial"/>
                <w:sz w:val="22"/>
                <w:szCs w:val="22"/>
              </w:rPr>
            </w:pPr>
            <w:r>
              <w:rPr>
                <w:rFonts w:ascii="Arial" w:hAnsi="Arial" w:cs="Arial"/>
                <w:sz w:val="22"/>
                <w:szCs w:val="22"/>
              </w:rPr>
              <w:t>NCBI, USA [IT]</w:t>
            </w:r>
          </w:p>
          <w:p w14:paraId="17473C25" w14:textId="5FD170A2" w:rsidR="007070BC" w:rsidRDefault="007070BC" w:rsidP="005D1640">
            <w:pPr>
              <w:rPr>
                <w:rFonts w:ascii="Arial" w:hAnsi="Arial" w:cs="Arial"/>
                <w:sz w:val="22"/>
                <w:szCs w:val="22"/>
              </w:rPr>
            </w:pPr>
            <w:r w:rsidRPr="007070BC">
              <w:rPr>
                <w:rFonts w:ascii="Arial" w:hAnsi="Arial" w:cs="Arial"/>
                <w:sz w:val="22"/>
                <w:szCs w:val="22"/>
              </w:rPr>
              <w:t>Carl von Ossietzky Universität Oldenburg, Germany [CM]</w:t>
            </w:r>
          </w:p>
          <w:p w14:paraId="2059CBB2" w14:textId="77777777" w:rsidR="00CD51E6" w:rsidRDefault="00CD51E6" w:rsidP="00CD51E6">
            <w:pPr>
              <w:rPr>
                <w:rFonts w:ascii="Arial" w:hAnsi="Arial" w:cs="Arial"/>
                <w:sz w:val="22"/>
                <w:szCs w:val="22"/>
              </w:rPr>
            </w:pPr>
            <w:r w:rsidRPr="00423D9A">
              <w:rPr>
                <w:rFonts w:ascii="Arial" w:hAnsi="Arial" w:cs="Arial"/>
                <w:sz w:val="22"/>
                <w:szCs w:val="22"/>
              </w:rPr>
              <w:t>University of the West of England, Bristol</w:t>
            </w:r>
            <w:r>
              <w:rPr>
                <w:rFonts w:ascii="Arial" w:hAnsi="Arial" w:cs="Arial"/>
                <w:sz w:val="22"/>
                <w:szCs w:val="22"/>
              </w:rPr>
              <w:t xml:space="preserve"> [DT]</w:t>
            </w:r>
          </w:p>
          <w:p w14:paraId="2FE8292E" w14:textId="74B46E97" w:rsidR="00CD51E6" w:rsidRDefault="00CD51E6" w:rsidP="00CD51E6">
            <w:pPr>
              <w:rPr>
                <w:rFonts w:ascii="Arial" w:hAnsi="Arial" w:cs="Arial"/>
                <w:sz w:val="22"/>
                <w:szCs w:val="22"/>
              </w:rPr>
            </w:pPr>
            <w:r w:rsidRPr="00423D9A">
              <w:rPr>
                <w:rFonts w:ascii="Arial" w:hAnsi="Arial" w:cs="Arial"/>
                <w:sz w:val="22"/>
                <w:szCs w:val="22"/>
              </w:rPr>
              <w:t>Naval Medical Research Center-Frederick</w:t>
            </w:r>
            <w:r>
              <w:rPr>
                <w:rFonts w:ascii="Arial" w:hAnsi="Arial" w:cs="Arial"/>
                <w:sz w:val="22"/>
                <w:szCs w:val="22"/>
              </w:rPr>
              <w:t>, USA</w:t>
            </w:r>
            <w:r w:rsidRPr="00423D9A">
              <w:rPr>
                <w:rFonts w:ascii="Arial" w:hAnsi="Arial" w:cs="Arial"/>
                <w:sz w:val="22"/>
                <w:szCs w:val="22"/>
              </w:rPr>
              <w:t xml:space="preserve"> [</w:t>
            </w:r>
            <w:r>
              <w:rPr>
                <w:rFonts w:ascii="Arial" w:hAnsi="Arial" w:cs="Arial"/>
                <w:sz w:val="22"/>
                <w:szCs w:val="22"/>
              </w:rPr>
              <w:t>ML]</w:t>
            </w:r>
            <w:r w:rsidR="008149B7">
              <w:rPr>
                <w:rFonts w:ascii="Arial" w:hAnsi="Arial" w:cs="Arial"/>
                <w:sz w:val="22"/>
                <w:szCs w:val="22"/>
              </w:rPr>
              <w:t>*</w:t>
            </w:r>
          </w:p>
          <w:p w14:paraId="034B2E3C" w14:textId="0124721C" w:rsidR="00497E42" w:rsidRDefault="00202B10" w:rsidP="00CD51E6">
            <w:pPr>
              <w:rPr>
                <w:rFonts w:ascii="Arial" w:hAnsi="Arial" w:cs="Arial"/>
                <w:sz w:val="22"/>
                <w:szCs w:val="22"/>
              </w:rPr>
            </w:pPr>
            <w:r w:rsidRPr="00202B10">
              <w:rPr>
                <w:rFonts w:ascii="Arial" w:hAnsi="Arial" w:cs="Arial"/>
                <w:sz w:val="22"/>
                <w:szCs w:val="22"/>
              </w:rPr>
              <w:t>Université Laval, Canada [SM]</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593D064A" w14:textId="77777777" w:rsidR="008149B7" w:rsidRPr="00893181" w:rsidRDefault="008149B7" w:rsidP="008149B7">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299BCE10" w14:textId="77777777" w:rsidR="008149B7" w:rsidRDefault="008149B7" w:rsidP="007B1846">
      <w:pPr>
        <w:spacing w:before="120" w:after="120"/>
        <w:rPr>
          <w:rFonts w:ascii="Arial" w:hAnsi="Arial" w:cs="Arial"/>
          <w:b/>
        </w:rPr>
      </w:pPr>
    </w:p>
    <w:p w14:paraId="42471AF1" w14:textId="490395EF"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A4B96B0" w:rsidR="00121243" w:rsidRPr="00121243" w:rsidRDefault="005D1640">
            <w:pPr>
              <w:rPr>
                <w:rFonts w:ascii="Arial" w:hAnsi="Arial" w:cs="Arial"/>
                <w:sz w:val="22"/>
                <w:szCs w:val="22"/>
              </w:rPr>
            </w:pPr>
            <w:r>
              <w:rPr>
                <w:rFonts w:ascii="Arial" w:hAnsi="Arial" w:cs="Arial"/>
                <w:sz w:val="22"/>
                <w:szCs w:val="22"/>
              </w:rPr>
              <w:t xml:space="preserve">Andrew </w:t>
            </w:r>
            <w:r w:rsidR="00130B27">
              <w:rPr>
                <w:rFonts w:ascii="Arial" w:hAnsi="Arial" w:cs="Arial"/>
                <w:sz w:val="22"/>
                <w:szCs w:val="22"/>
              </w:rPr>
              <w:t xml:space="preserve">M. </w:t>
            </w:r>
            <w:r>
              <w:rPr>
                <w:rFonts w:ascii="Arial" w:hAnsi="Arial" w:cs="Arial"/>
                <w:sz w:val="22"/>
                <w:szCs w:val="22"/>
              </w:rPr>
              <w:t>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5D2A0113" w:rsidR="00F05B35" w:rsidRPr="00121243" w:rsidRDefault="005D1640" w:rsidP="00F05B35">
            <w:pPr>
              <w:rPr>
                <w:rFonts w:ascii="Arial" w:hAnsi="Arial" w:cs="Arial"/>
                <w:sz w:val="22"/>
                <w:szCs w:val="22"/>
              </w:rPr>
            </w:pPr>
            <w:r w:rsidRPr="00E01AE9">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lastRenderedPageBreak/>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EEDD13A" w:rsidR="00F05B35" w:rsidRPr="00E01AE9" w:rsidRDefault="00130B27" w:rsidP="00F05B35">
            <w:pPr>
              <w:rPr>
                <w:rFonts w:ascii="Arial" w:hAnsi="Arial" w:cs="Arial"/>
                <w:sz w:val="22"/>
                <w:szCs w:val="22"/>
              </w:rPr>
            </w:pPr>
            <w:r w:rsidRPr="00E01AE9">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F121B22" w:rsidR="00237296" w:rsidRPr="00E01AE9" w:rsidRDefault="00E01AE9" w:rsidP="007B1846">
            <w:pPr>
              <w:spacing w:before="120" w:after="120"/>
              <w:rPr>
                <w:rFonts w:ascii="Arial" w:hAnsi="Arial" w:cs="Arial"/>
                <w:bCs/>
                <w:sz w:val="22"/>
                <w:szCs w:val="22"/>
              </w:rPr>
            </w:pPr>
            <w:r w:rsidRPr="00E01AE9">
              <w:rPr>
                <w:rFonts w:ascii="Arial" w:hAnsi="Arial" w:cs="Arial"/>
                <w:bCs/>
                <w:sz w:val="22"/>
                <w:szCs w:val="22"/>
              </w:rPr>
              <w:t>2020.144B.</w:t>
            </w:r>
            <w:r w:rsidR="00A004AB">
              <w:rPr>
                <w:rFonts w:ascii="Arial" w:hAnsi="Arial" w:cs="Arial"/>
                <w:bCs/>
                <w:sz w:val="22"/>
                <w:szCs w:val="22"/>
              </w:rPr>
              <w:t>R</w:t>
            </w:r>
            <w:r w:rsidRPr="00E01AE9">
              <w:rPr>
                <w:rFonts w:ascii="Arial" w:hAnsi="Arial" w:cs="Arial"/>
                <w:bCs/>
                <w:sz w:val="22"/>
                <w:szCs w:val="22"/>
              </w:rPr>
              <w:t>.</w:t>
            </w:r>
            <w:r w:rsidR="007D7FC7" w:rsidRPr="00E01AE9">
              <w:rPr>
                <w:rFonts w:ascii="Arial" w:hAnsi="Arial" w:cs="Arial"/>
                <w:bCs/>
                <w:sz w:val="22"/>
                <w:szCs w:val="22"/>
              </w:rPr>
              <w:t>Sandine</w:t>
            </w:r>
            <w:r w:rsidR="00812FFD" w:rsidRPr="00E01AE9">
              <w:rPr>
                <w:rFonts w:ascii="Arial" w:hAnsi="Arial" w:cs="Arial"/>
                <w:bCs/>
                <w:sz w:val="22"/>
                <w:szCs w:val="22"/>
              </w:rPr>
              <w:t>virus</w:t>
            </w:r>
            <w:r w:rsidRPr="00E01AE9">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EB2202F" w14:textId="44D6B51E" w:rsidR="00237296" w:rsidRPr="00E01AE9" w:rsidRDefault="005D289F" w:rsidP="00237296">
            <w:pPr>
              <w:rPr>
                <w:rFonts w:ascii="Arial" w:hAnsi="Arial" w:cs="Arial"/>
                <w:bCs/>
                <w:sz w:val="22"/>
                <w:szCs w:val="22"/>
              </w:rPr>
            </w:pPr>
            <w:r w:rsidRPr="00E01AE9">
              <w:rPr>
                <w:rFonts w:ascii="Arial" w:hAnsi="Arial" w:cs="Arial"/>
                <w:bCs/>
                <w:sz w:val="22"/>
                <w:szCs w:val="22"/>
              </w:rPr>
              <w:t xml:space="preserve">As part of a large project to officially classify many of the Lactococcus phages which are members of the family </w:t>
            </w:r>
            <w:r w:rsidRPr="00E01AE9">
              <w:rPr>
                <w:rFonts w:ascii="Arial" w:hAnsi="Arial" w:cs="Arial"/>
                <w:bCs/>
                <w:i/>
                <w:iCs/>
                <w:sz w:val="22"/>
                <w:szCs w:val="22"/>
              </w:rPr>
              <w:t>Siphoviridae</w:t>
            </w:r>
            <w:r w:rsidRPr="00E01AE9">
              <w:rPr>
                <w:rFonts w:ascii="Arial" w:hAnsi="Arial" w:cs="Arial"/>
                <w:bCs/>
                <w:sz w:val="22"/>
                <w:szCs w:val="22"/>
              </w:rPr>
              <w:t xml:space="preserve"> we have created a new genus, </w:t>
            </w:r>
            <w:r w:rsidRPr="00E01AE9">
              <w:rPr>
                <w:rFonts w:ascii="Arial" w:hAnsi="Arial" w:cs="Arial"/>
                <w:bCs/>
                <w:i/>
                <w:iCs/>
                <w:sz w:val="22"/>
                <w:szCs w:val="22"/>
              </w:rPr>
              <w:t>Sandinevirus</w:t>
            </w:r>
            <w:r w:rsidRPr="00E01AE9">
              <w:rPr>
                <w:rFonts w:ascii="Arial" w:hAnsi="Arial" w:cs="Arial"/>
                <w:bCs/>
                <w:sz w:val="22"/>
                <w:szCs w:val="22"/>
              </w:rPr>
              <w:t xml:space="preserve"> for the BK5-T-like phages.</w:t>
            </w: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0A722E76" w14:textId="1D25EB92" w:rsidR="00237296" w:rsidRPr="00121243" w:rsidRDefault="009C5E37" w:rsidP="009623BE">
                  <w:pPr>
                    <w:rPr>
                      <w:rFonts w:ascii="Arial" w:hAnsi="Arial" w:cs="Arial"/>
                      <w:color w:val="0000FF"/>
                      <w:sz w:val="22"/>
                      <w:szCs w:val="22"/>
                    </w:rPr>
                  </w:pPr>
                  <w:r w:rsidRPr="00E01AE9">
                    <w:rPr>
                      <w:rFonts w:ascii="Arial" w:hAnsi="Arial" w:cs="Arial"/>
                      <w:b/>
                      <w:color w:val="0000FF"/>
                      <w:sz w:val="22"/>
                      <w:szCs w:val="22"/>
                    </w:rPr>
                    <w:t>Species demarcation criteria:</w:t>
                  </w:r>
                  <w:r w:rsidRPr="00E01AE9">
                    <w:rPr>
                      <w:sz w:val="22"/>
                      <w:szCs w:val="22"/>
                      <w:lang w:val="en-GB"/>
                    </w:rPr>
                    <w:t xml:space="preserve"> </w:t>
                  </w:r>
                  <w:r w:rsidRPr="00E01AE9">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E01AE9">
                    <w:rPr>
                      <w:rFonts w:ascii="Arial" w:hAnsi="Arial" w:cs="Arial"/>
                      <w:sz w:val="20"/>
                      <w:szCs w:val="20"/>
                      <w:lang w:val="en-GB"/>
                    </w:rPr>
                    <w:t>.</w:t>
                  </w:r>
                </w:p>
              </w:tc>
            </w:tr>
          </w:tbl>
          <w:p w14:paraId="237A7752" w14:textId="77777777" w:rsidR="00237296" w:rsidRPr="00B91D87" w:rsidRDefault="00237296" w:rsidP="009623BE">
            <w:pPr>
              <w:rPr>
                <w:rFonts w:ascii="Arial" w:hAnsi="Arial" w:cs="Arial"/>
                <w:color w:val="0000FF"/>
                <w:sz w:val="20"/>
              </w:rPr>
            </w:pPr>
          </w:p>
        </w:tc>
      </w:tr>
    </w:tbl>
    <w:p w14:paraId="24E4D3D1" w14:textId="52CAF8C2" w:rsidR="009C5E37" w:rsidRPr="00E01AE9" w:rsidRDefault="00237296" w:rsidP="00E01AE9">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4C5DA4C3" w:rsidR="00237296" w:rsidRPr="00E01AE9" w:rsidRDefault="000B4844" w:rsidP="00237296">
      <w:pPr>
        <w:rPr>
          <w:rFonts w:ascii="Arial" w:hAnsi="Arial" w:cs="Arial"/>
          <w:bCs/>
          <w:sz w:val="22"/>
          <w:szCs w:val="22"/>
          <w:lang w:val="en-GB"/>
        </w:rPr>
      </w:pPr>
      <w:r w:rsidRPr="00E01AE9">
        <w:rPr>
          <w:rFonts w:ascii="Arial" w:hAnsi="Arial" w:cs="Arial"/>
          <w:b/>
          <w:color w:val="0000FF"/>
          <w:sz w:val="22"/>
          <w:szCs w:val="22"/>
          <w:lang w:val="en-GB"/>
        </w:rPr>
        <w:t xml:space="preserve">Source of the name of this taxon:  </w:t>
      </w:r>
      <w:r w:rsidR="007D7FC7" w:rsidRPr="00E01AE9">
        <w:rPr>
          <w:rFonts w:ascii="Arial" w:hAnsi="Arial" w:cs="Arial"/>
          <w:bCs/>
          <w:sz w:val="22"/>
          <w:szCs w:val="22"/>
          <w:lang w:val="en-GB"/>
        </w:rPr>
        <w:t xml:space="preserve">This genus is named in honour of </w:t>
      </w:r>
      <w:r w:rsidR="00566C9A" w:rsidRPr="00E01AE9">
        <w:rPr>
          <w:rFonts w:ascii="Arial" w:hAnsi="Arial" w:cs="Arial"/>
          <w:bCs/>
          <w:sz w:val="22"/>
          <w:szCs w:val="22"/>
          <w:lang w:val="en-GB"/>
        </w:rPr>
        <w:t>Dr. William (Bill) Sandine (b. 1928  d. 2018) received his doctorate in food microbiology from Oregon State University in 1958, studying the physiology and taxonomy of lactic acid bacteria.  He joined the Oregon State Department of Microbiology as faculty in 1959 and retired in 1996. He was president of the American Diary Science Association in 1994.  We won an ADSA Dairy Research Foundation Award, the USDA Award of Honor, and was awarded an honorary doctorate from Tucuman University in Argentina.  To many in the LAB community he is best remembered for developing M17 Medium for lactic streptococci and their bacteriophages.  He and Alan R. Huggins isolated phage BK5 in 1977.</w:t>
      </w:r>
    </w:p>
    <w:p w14:paraId="51CCC3CA" w14:textId="066819E1" w:rsidR="00566C9A" w:rsidRPr="00E01AE9" w:rsidRDefault="00566C9A" w:rsidP="00237296">
      <w:pPr>
        <w:rPr>
          <w:rFonts w:ascii="Arial" w:hAnsi="Arial" w:cs="Arial"/>
          <w:bCs/>
          <w:sz w:val="22"/>
          <w:szCs w:val="22"/>
          <w:lang w:val="en-GB"/>
        </w:rPr>
      </w:pPr>
    </w:p>
    <w:p w14:paraId="62B588FB" w14:textId="41D9F448" w:rsidR="00566C9A" w:rsidRPr="00E01AE9" w:rsidRDefault="00566C9A" w:rsidP="00566C9A">
      <w:pPr>
        <w:jc w:val="center"/>
        <w:rPr>
          <w:rFonts w:ascii="Arial" w:hAnsi="Arial" w:cs="Arial"/>
          <w:bCs/>
          <w:sz w:val="22"/>
          <w:szCs w:val="22"/>
          <w:lang w:val="en-GB"/>
        </w:rPr>
      </w:pPr>
      <w:r w:rsidRPr="00E01AE9">
        <w:rPr>
          <w:rFonts w:ascii="Arial" w:hAnsi="Arial" w:cs="Arial"/>
          <w:bCs/>
          <w:noProof/>
          <w:sz w:val="22"/>
          <w:szCs w:val="22"/>
          <w:lang w:val="en-GB"/>
        </w:rPr>
        <w:drawing>
          <wp:inline distT="0" distB="0" distL="0" distR="0" wp14:anchorId="53195C66" wp14:editId="2A4C07F4">
            <wp:extent cx="2464258" cy="2205811"/>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illiam-sandine-dies-at-90.jpg"/>
                    <pic:cNvPicPr/>
                  </pic:nvPicPr>
                  <pic:blipFill>
                    <a:blip r:embed="rId8">
                      <a:extLst>
                        <a:ext uri="{28A0092B-C50C-407E-A947-70E740481C1C}">
                          <a14:useLocalDpi xmlns:a14="http://schemas.microsoft.com/office/drawing/2010/main" val="0"/>
                        </a:ext>
                      </a:extLst>
                    </a:blip>
                    <a:stretch>
                      <a:fillRect/>
                    </a:stretch>
                  </pic:blipFill>
                  <pic:spPr>
                    <a:xfrm flipH="1">
                      <a:off x="0" y="0"/>
                      <a:ext cx="2484237" cy="2223695"/>
                    </a:xfrm>
                    <a:prstGeom prst="rect">
                      <a:avLst/>
                    </a:prstGeom>
                  </pic:spPr>
                </pic:pic>
              </a:graphicData>
            </a:graphic>
          </wp:inline>
        </w:drawing>
      </w:r>
    </w:p>
    <w:p w14:paraId="617D436C" w14:textId="0DAAA265" w:rsidR="00566C9A" w:rsidRPr="00E01AE9" w:rsidRDefault="00566C9A" w:rsidP="00566C9A">
      <w:pPr>
        <w:jc w:val="center"/>
        <w:rPr>
          <w:rFonts w:ascii="Arial" w:hAnsi="Arial" w:cs="Arial"/>
          <w:bCs/>
          <w:sz w:val="22"/>
          <w:szCs w:val="22"/>
          <w:lang w:val="en-GB"/>
        </w:rPr>
      </w:pPr>
      <w:r w:rsidRPr="00E01AE9">
        <w:rPr>
          <w:rFonts w:ascii="Arial" w:hAnsi="Arial" w:cs="Arial"/>
          <w:bCs/>
          <w:sz w:val="22"/>
          <w:szCs w:val="22"/>
          <w:lang w:val="en-GB"/>
        </w:rPr>
        <w:t xml:space="preserve">(from: </w:t>
      </w:r>
      <w:hyperlink r:id="rId9" w:history="1">
        <w:r w:rsidRPr="00E01AE9">
          <w:rPr>
            <w:rStyle w:val="Hyperlink"/>
            <w:rFonts w:ascii="Arial" w:hAnsi="Arial" w:cs="Arial"/>
            <w:bCs/>
            <w:sz w:val="22"/>
            <w:szCs w:val="22"/>
            <w:lang w:val="en-GB"/>
          </w:rPr>
          <w:t>https://science.oregonstate.edu/IMPACT/2018/12/noted-microbiologist-william-sandine-dies-at-90</w:t>
        </w:r>
      </w:hyperlink>
      <w:r w:rsidRPr="00E01AE9">
        <w:rPr>
          <w:rFonts w:ascii="Arial" w:hAnsi="Arial" w:cs="Arial"/>
          <w:bCs/>
          <w:sz w:val="22"/>
          <w:szCs w:val="22"/>
          <w:lang w:val="en-GB"/>
        </w:rPr>
        <w:t xml:space="preserve">) </w:t>
      </w:r>
    </w:p>
    <w:p w14:paraId="14B50F26" w14:textId="7C56B673" w:rsidR="000B4844" w:rsidRPr="00E01AE9" w:rsidRDefault="000B4844" w:rsidP="00237296">
      <w:pPr>
        <w:rPr>
          <w:rFonts w:ascii="Arial" w:hAnsi="Arial" w:cs="Arial"/>
          <w:bCs/>
          <w:sz w:val="22"/>
          <w:szCs w:val="22"/>
          <w:lang w:val="en-GB"/>
        </w:rPr>
      </w:pPr>
    </w:p>
    <w:p w14:paraId="4DC33403" w14:textId="4C2CB62B" w:rsidR="000B4844" w:rsidRPr="00E01AE9" w:rsidRDefault="000B4844" w:rsidP="00237296">
      <w:pPr>
        <w:rPr>
          <w:rFonts w:ascii="Arial" w:hAnsi="Arial" w:cs="Arial"/>
          <w:bCs/>
          <w:sz w:val="22"/>
          <w:szCs w:val="22"/>
          <w:lang w:val="en-GB"/>
        </w:rPr>
      </w:pPr>
      <w:bookmarkStart w:id="0" w:name="_Hlk43717073"/>
      <w:r w:rsidRPr="00E01AE9">
        <w:rPr>
          <w:rFonts w:ascii="Arial" w:hAnsi="Arial" w:cs="Arial"/>
          <w:b/>
          <w:color w:val="0000FF"/>
          <w:sz w:val="22"/>
          <w:szCs w:val="22"/>
          <w:lang w:val="en-GB"/>
        </w:rPr>
        <w:t xml:space="preserve">History:  </w:t>
      </w:r>
      <w:bookmarkEnd w:id="0"/>
      <w:r w:rsidR="0085057A" w:rsidRPr="00E01AE9">
        <w:rPr>
          <w:rFonts w:ascii="Arial" w:hAnsi="Arial" w:cs="Arial"/>
          <w:bCs/>
          <w:sz w:val="22"/>
          <w:szCs w:val="22"/>
          <w:lang w:val="en-GB"/>
        </w:rPr>
        <w:t>This temperate phage</w:t>
      </w:r>
      <w:r w:rsidR="0085057A" w:rsidRPr="00E01AE9">
        <w:rPr>
          <w:rFonts w:ascii="Arial" w:hAnsi="Arial" w:cs="Arial"/>
          <w:sz w:val="22"/>
          <w:szCs w:val="22"/>
        </w:rPr>
        <w:t xml:space="preserve"> </w:t>
      </w:r>
      <w:r w:rsidR="00933275" w:rsidRPr="00E01AE9">
        <w:rPr>
          <w:rFonts w:ascii="Arial" w:hAnsi="Arial" w:cs="Arial"/>
          <w:sz w:val="22"/>
          <w:szCs w:val="22"/>
        </w:rPr>
        <w:t xml:space="preserve">was </w:t>
      </w:r>
      <w:r w:rsidR="00142128" w:rsidRPr="00E01AE9">
        <w:rPr>
          <w:rFonts w:ascii="Arial" w:hAnsi="Arial" w:cs="Arial"/>
          <w:sz w:val="22"/>
          <w:szCs w:val="22"/>
        </w:rPr>
        <w:t>induced</w:t>
      </w:r>
      <w:r w:rsidR="00933275" w:rsidRPr="00E01AE9">
        <w:rPr>
          <w:rFonts w:ascii="Arial" w:hAnsi="Arial" w:cs="Arial"/>
          <w:sz w:val="22"/>
          <w:szCs w:val="22"/>
        </w:rPr>
        <w:t xml:space="preserve"> from </w:t>
      </w:r>
      <w:r w:rsidR="00142128" w:rsidRPr="00E01AE9">
        <w:rPr>
          <w:rFonts w:ascii="Arial" w:hAnsi="Arial" w:cs="Arial"/>
          <w:sz w:val="22"/>
          <w:szCs w:val="22"/>
        </w:rPr>
        <w:t>Lactococcus lactis subsp. Cremoris by Huggins, A.R. &amp; W.E. Sandine (1977)</w:t>
      </w:r>
      <w:r w:rsidR="0085057A" w:rsidRPr="00E01AE9">
        <w:rPr>
          <w:rFonts w:ascii="Arial" w:hAnsi="Arial" w:cs="Arial"/>
          <w:sz w:val="22"/>
          <w:szCs w:val="22"/>
        </w:rPr>
        <w:t xml:space="preserve">.  </w:t>
      </w:r>
      <w:r w:rsidR="00142128" w:rsidRPr="00E01AE9">
        <w:rPr>
          <w:rFonts w:ascii="Arial" w:hAnsi="Arial" w:cs="Arial"/>
          <w:sz w:val="22"/>
          <w:szCs w:val="22"/>
        </w:rPr>
        <w:t xml:space="preserve">Electron microscopy revealed </w:t>
      </w:r>
      <w:r w:rsidR="003420EF" w:rsidRPr="00E01AE9">
        <w:rPr>
          <w:rFonts w:ascii="Arial" w:hAnsi="Arial" w:cs="Arial"/>
          <w:sz w:val="22"/>
          <w:szCs w:val="22"/>
        </w:rPr>
        <w:t xml:space="preserve">a head 58 nm in diameter and a long non-contractile tail 10 x 258 nm. </w:t>
      </w:r>
      <w:r w:rsidR="0085057A" w:rsidRPr="00E01AE9">
        <w:rPr>
          <w:rFonts w:ascii="Arial" w:hAnsi="Arial" w:cs="Arial"/>
          <w:sz w:val="22"/>
          <w:szCs w:val="22"/>
        </w:rPr>
        <w:t xml:space="preserve">The </w:t>
      </w:r>
      <w:r w:rsidR="0085057A" w:rsidRPr="00E01AE9">
        <w:rPr>
          <w:rFonts w:ascii="Arial" w:hAnsi="Arial" w:cs="Arial"/>
          <w:bCs/>
          <w:sz w:val="22"/>
          <w:szCs w:val="22"/>
          <w:lang w:val="en-GB"/>
        </w:rPr>
        <w:t>cohesive ends of the BK5-T genome contained a 12-bp 3' single-stranded overhang with the sequence 5'-CACACACATAGG-3'.  [Mahanivong C et al, 2001]</w:t>
      </w:r>
    </w:p>
    <w:p w14:paraId="6D897618" w14:textId="4D847679" w:rsidR="002D2C3D" w:rsidRPr="00E01AE9" w:rsidRDefault="002D2C3D" w:rsidP="00237296">
      <w:pPr>
        <w:rPr>
          <w:rFonts w:ascii="Arial" w:hAnsi="Arial" w:cs="Arial"/>
          <w:bCs/>
          <w:sz w:val="22"/>
          <w:szCs w:val="22"/>
          <w:lang w:val="en-GB"/>
        </w:rPr>
      </w:pPr>
    </w:p>
    <w:p w14:paraId="5AAC3C2E" w14:textId="18C72980" w:rsidR="00BE322E" w:rsidRPr="00E01AE9" w:rsidRDefault="00BE322E" w:rsidP="00BE322E">
      <w:pPr>
        <w:pStyle w:val="BodyTextIndent"/>
        <w:spacing w:before="120" w:after="120"/>
        <w:ind w:left="0" w:firstLine="0"/>
        <w:rPr>
          <w:rFonts w:ascii="Arial" w:hAnsi="Arial" w:cs="Arial"/>
          <w:sz w:val="22"/>
          <w:szCs w:val="22"/>
        </w:rPr>
      </w:pPr>
      <w:r w:rsidRPr="00E01AE9">
        <w:rPr>
          <w:rFonts w:ascii="Arial" w:hAnsi="Arial" w:cs="Arial"/>
          <w:b/>
          <w:color w:val="0000FF"/>
          <w:sz w:val="22"/>
          <w:szCs w:val="22"/>
          <w:lang w:val="en-GB"/>
        </w:rPr>
        <w:lastRenderedPageBreak/>
        <w:t xml:space="preserve">ViPTree analysis: </w:t>
      </w:r>
      <w:r w:rsidRPr="00E01AE9">
        <w:rPr>
          <w:rFonts w:ascii="Arial" w:hAnsi="Arial" w:cs="Arial"/>
          <w:sz w:val="22"/>
          <w:szCs w:val="22"/>
          <w:lang w:val="en-GB"/>
        </w:rPr>
        <w:t>ViPTree analysis (</w:t>
      </w:r>
      <w:hyperlink r:id="rId10" w:history="1">
        <w:r w:rsidRPr="00E01AE9">
          <w:rPr>
            <w:rStyle w:val="Hyperlink"/>
            <w:rFonts w:ascii="Arial" w:hAnsi="Arial" w:cs="Arial"/>
            <w:sz w:val="22"/>
            <w:szCs w:val="22"/>
            <w:lang w:val="en-GB"/>
          </w:rPr>
          <w:t>https://www.genome.jp/viptree/</w:t>
        </w:r>
      </w:hyperlink>
      <w:r w:rsidRPr="00E01AE9">
        <w:rPr>
          <w:rFonts w:ascii="Arial" w:hAnsi="Arial" w:cs="Arial"/>
          <w:sz w:val="22"/>
          <w:szCs w:val="22"/>
          <w:lang w:val="en-GB"/>
        </w:rPr>
        <w:t xml:space="preserve">; [1]) is based upon Rohwer and Edwards (2002) famous Phage Proteomic Tree [2].  </w:t>
      </w:r>
      <w:r w:rsidR="005826CB" w:rsidRPr="00E01AE9">
        <w:rPr>
          <w:rFonts w:ascii="Arial" w:hAnsi="Arial" w:cs="Arial"/>
          <w:sz w:val="22"/>
          <w:szCs w:val="22"/>
          <w:lang w:val="en-GB"/>
        </w:rPr>
        <w:t>Phage</w:t>
      </w:r>
      <w:r w:rsidRPr="00E01AE9">
        <w:rPr>
          <w:rFonts w:ascii="Arial" w:hAnsi="Arial" w:cs="Arial"/>
          <w:sz w:val="22"/>
          <w:szCs w:val="22"/>
        </w:rPr>
        <w:t xml:space="preserve"> </w:t>
      </w:r>
      <w:r w:rsidR="007E3F2C" w:rsidRPr="00E01AE9">
        <w:rPr>
          <w:rFonts w:ascii="Arial" w:hAnsi="Arial" w:cs="Arial"/>
          <w:sz w:val="22"/>
          <w:szCs w:val="22"/>
        </w:rPr>
        <w:t>BK5-T</w:t>
      </w:r>
      <w:r w:rsidR="005826CB" w:rsidRPr="00E01AE9">
        <w:rPr>
          <w:rFonts w:ascii="Arial" w:hAnsi="Arial" w:cs="Arial"/>
          <w:sz w:val="22"/>
          <w:szCs w:val="22"/>
        </w:rPr>
        <w:t xml:space="preserve"> is </w:t>
      </w:r>
      <w:r w:rsidR="001853D4" w:rsidRPr="00E01AE9">
        <w:rPr>
          <w:rFonts w:ascii="Arial" w:hAnsi="Arial" w:cs="Arial"/>
          <w:sz w:val="22"/>
          <w:szCs w:val="22"/>
        </w:rPr>
        <w:t xml:space="preserve">marked </w:t>
      </w:r>
      <w:r w:rsidRPr="00E01AE9">
        <w:rPr>
          <w:rFonts w:ascii="Arial" w:hAnsi="Arial" w:cs="Arial"/>
          <w:sz w:val="22"/>
          <w:szCs w:val="22"/>
        </w:rPr>
        <w:t>with</w:t>
      </w:r>
      <w:r w:rsidR="005826CB" w:rsidRPr="00E01AE9">
        <w:rPr>
          <w:rFonts w:ascii="Arial" w:hAnsi="Arial" w:cs="Arial"/>
          <w:sz w:val="22"/>
          <w:szCs w:val="22"/>
        </w:rPr>
        <w:t xml:space="preserve"> a</w:t>
      </w:r>
      <w:r w:rsidRPr="00E01AE9">
        <w:rPr>
          <w:rFonts w:ascii="Arial" w:hAnsi="Arial" w:cs="Arial"/>
          <w:sz w:val="22"/>
          <w:szCs w:val="22"/>
        </w:rPr>
        <w:t xml:space="preserve"> </w:t>
      </w:r>
      <w:r w:rsidR="007E3F2C" w:rsidRPr="00E01AE9">
        <w:rPr>
          <w:rFonts w:ascii="Arial" w:hAnsi="Arial" w:cs="Arial"/>
          <w:b/>
          <w:bCs/>
          <w:color w:val="FF0000"/>
          <w:sz w:val="22"/>
          <w:szCs w:val="22"/>
        </w:rPr>
        <w:t>red</w:t>
      </w:r>
      <w:r w:rsidRPr="00E01AE9">
        <w:rPr>
          <w:rFonts w:ascii="Arial" w:hAnsi="Arial" w:cs="Arial"/>
          <w:b/>
          <w:bCs/>
          <w:color w:val="FF0000"/>
          <w:sz w:val="22"/>
          <w:szCs w:val="22"/>
        </w:rPr>
        <w:t xml:space="preserve"> </w:t>
      </w:r>
      <w:r w:rsidR="001853D4" w:rsidRPr="00E01AE9">
        <w:rPr>
          <w:rFonts w:ascii="Arial" w:hAnsi="Arial" w:cs="Arial"/>
          <w:b/>
          <w:bCs/>
          <w:color w:val="FF0000"/>
          <w:sz w:val="22"/>
          <w:szCs w:val="22"/>
        </w:rPr>
        <w:t>star</w:t>
      </w:r>
      <w:r w:rsidR="001853D4" w:rsidRPr="00E01AE9">
        <w:rPr>
          <w:rFonts w:ascii="Arial" w:hAnsi="Arial" w:cs="Arial"/>
          <w:sz w:val="22"/>
          <w:szCs w:val="22"/>
        </w:rPr>
        <w:t>.</w:t>
      </w:r>
    </w:p>
    <w:p w14:paraId="0D0B34B6" w14:textId="6775A6C5" w:rsidR="005826CB" w:rsidRPr="00E01AE9" w:rsidRDefault="003554CD" w:rsidP="00BE322E">
      <w:pPr>
        <w:pStyle w:val="BodyTextIndent"/>
        <w:spacing w:before="120" w:after="120"/>
        <w:ind w:left="0" w:firstLine="0"/>
        <w:rPr>
          <w:rFonts w:ascii="Arial" w:hAnsi="Arial" w:cs="Arial"/>
          <w:b/>
          <w:noProof/>
          <w:color w:val="0000FF"/>
          <w:sz w:val="22"/>
          <w:szCs w:val="22"/>
          <w:lang w:val="en-GB"/>
        </w:rPr>
      </w:pPr>
      <w:r w:rsidRPr="00E01AE9">
        <w:rPr>
          <w:rFonts w:ascii="Arial" w:hAnsi="Arial" w:cs="Arial"/>
          <w:b/>
          <w:noProof/>
          <w:color w:val="0000FF"/>
          <w:sz w:val="22"/>
          <w:szCs w:val="22"/>
          <w:lang w:val="en-GB"/>
        </w:rPr>
        <w:br/>
      </w:r>
      <w:r w:rsidR="007E3F2C" w:rsidRPr="00E01AE9">
        <w:rPr>
          <w:rFonts w:ascii="Arial" w:hAnsi="Arial" w:cs="Arial"/>
          <w:b/>
          <w:noProof/>
          <w:color w:val="0000FF"/>
          <w:sz w:val="22"/>
          <w:szCs w:val="22"/>
          <w:lang w:val="en-GB"/>
        </w:rPr>
        <w:drawing>
          <wp:inline distT="0" distB="0" distL="0" distR="0" wp14:anchorId="7F9F92A7" wp14:editId="71518F96">
            <wp:extent cx="5727700" cy="156273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iPTree top.tif"/>
                    <pic:cNvPicPr/>
                  </pic:nvPicPr>
                  <pic:blipFill>
                    <a:blip r:embed="rId11">
                      <a:extLst>
                        <a:ext uri="{28A0092B-C50C-407E-A947-70E740481C1C}">
                          <a14:useLocalDpi xmlns:a14="http://schemas.microsoft.com/office/drawing/2010/main" val="0"/>
                        </a:ext>
                      </a:extLst>
                    </a:blip>
                    <a:stretch>
                      <a:fillRect/>
                    </a:stretch>
                  </pic:blipFill>
                  <pic:spPr>
                    <a:xfrm>
                      <a:off x="0" y="0"/>
                      <a:ext cx="5727700" cy="1562735"/>
                    </a:xfrm>
                    <a:prstGeom prst="rect">
                      <a:avLst/>
                    </a:prstGeom>
                  </pic:spPr>
                </pic:pic>
              </a:graphicData>
            </a:graphic>
          </wp:inline>
        </w:drawing>
      </w:r>
      <w:r w:rsidR="007E3F2C" w:rsidRPr="00E01AE9">
        <w:rPr>
          <w:rFonts w:ascii="Arial" w:hAnsi="Arial" w:cs="Arial"/>
          <w:b/>
          <w:noProof/>
          <w:color w:val="0000FF"/>
          <w:sz w:val="22"/>
          <w:szCs w:val="22"/>
          <w:lang w:val="en-GB"/>
        </w:rPr>
        <w:br/>
      </w:r>
      <w:r w:rsidR="007E3F2C" w:rsidRPr="00E01AE9">
        <w:rPr>
          <w:rFonts w:ascii="Arial" w:hAnsi="Arial" w:cs="Arial"/>
          <w:b/>
          <w:noProof/>
          <w:color w:val="0000FF"/>
          <w:sz w:val="22"/>
          <w:szCs w:val="22"/>
          <w:lang w:val="en-GB"/>
        </w:rPr>
        <w:drawing>
          <wp:inline distT="0" distB="0" distL="0" distR="0" wp14:anchorId="278BB68C" wp14:editId="65C85BC5">
            <wp:extent cx="5727700" cy="2036445"/>
            <wp:effectExtent l="0" t="0" r="635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iPTree bottom.tif"/>
                    <pic:cNvPicPr/>
                  </pic:nvPicPr>
                  <pic:blipFill>
                    <a:blip r:embed="rId12">
                      <a:extLst>
                        <a:ext uri="{28A0092B-C50C-407E-A947-70E740481C1C}">
                          <a14:useLocalDpi xmlns:a14="http://schemas.microsoft.com/office/drawing/2010/main" val="0"/>
                        </a:ext>
                      </a:extLst>
                    </a:blip>
                    <a:stretch>
                      <a:fillRect/>
                    </a:stretch>
                  </pic:blipFill>
                  <pic:spPr>
                    <a:xfrm>
                      <a:off x="0" y="0"/>
                      <a:ext cx="5727700" cy="2036445"/>
                    </a:xfrm>
                    <a:prstGeom prst="rect">
                      <a:avLst/>
                    </a:prstGeom>
                  </pic:spPr>
                </pic:pic>
              </a:graphicData>
            </a:graphic>
          </wp:inline>
        </w:drawing>
      </w:r>
    </w:p>
    <w:p w14:paraId="2650E440" w14:textId="28323714" w:rsidR="00A47D3B" w:rsidRPr="00E01AE9" w:rsidRDefault="00A47D3B" w:rsidP="00A47D3B">
      <w:pPr>
        <w:pStyle w:val="BodyTextIndent"/>
        <w:spacing w:before="120" w:after="120"/>
        <w:ind w:left="0" w:firstLine="0"/>
        <w:rPr>
          <w:rFonts w:ascii="Arial" w:hAnsi="Arial" w:cs="Arial"/>
          <w:b/>
          <w:color w:val="000000"/>
          <w:sz w:val="22"/>
          <w:szCs w:val="22"/>
        </w:rPr>
      </w:pPr>
      <w:r w:rsidRPr="00E01AE9">
        <w:rPr>
          <w:rFonts w:ascii="Arial" w:hAnsi="Arial" w:cs="Arial"/>
          <w:b/>
          <w:color w:val="0000FF"/>
          <w:sz w:val="22"/>
          <w:szCs w:val="22"/>
          <w:lang w:val="en-GB"/>
        </w:rPr>
        <w:t xml:space="preserve">VIRIDIC heat map: </w:t>
      </w:r>
      <w:r w:rsidRPr="00E01AE9">
        <w:rPr>
          <w:rFonts w:ascii="Arial" w:hAnsi="Arial" w:cs="Arial"/>
          <w:bCs/>
          <w:sz w:val="22"/>
          <w:szCs w:val="22"/>
          <w:lang w:val="en-GB"/>
        </w:rPr>
        <w:t xml:space="preserve">VIRIDIC (Virus Intergenomic Distance Calculator; [3]; </w:t>
      </w:r>
      <w:hyperlink r:id="rId13" w:history="1">
        <w:r w:rsidRPr="00E01AE9">
          <w:rPr>
            <w:rStyle w:val="Hyperlink"/>
            <w:rFonts w:ascii="Arial" w:hAnsi="Arial" w:cs="Arial"/>
            <w:bCs/>
            <w:sz w:val="22"/>
            <w:szCs w:val="22"/>
            <w:lang w:val="en-GB"/>
          </w:rPr>
          <w:t>http://rhea.icbm.uni-oldenburg.de/VIRIDIC/</w:t>
        </w:r>
      </w:hyperlink>
      <w:r w:rsidRPr="00E01AE9">
        <w:rPr>
          <w:rFonts w:ascii="Arial" w:hAnsi="Arial" w:cs="Arial"/>
          <w:bCs/>
          <w:sz w:val="22"/>
          <w:szCs w:val="22"/>
          <w:lang w:val="en-GB"/>
        </w:rPr>
        <w:t>) computes pairwise intergenomic distances/similarities amongst phage genomes. The black box delineates strains.  The colour code in columns 3 indicates the boundary of the proposed genus</w:t>
      </w:r>
      <w:r w:rsidR="00130B27" w:rsidRPr="00E01AE9">
        <w:rPr>
          <w:rFonts w:ascii="Arial" w:hAnsi="Arial" w:cs="Arial"/>
          <w:bCs/>
          <w:sz w:val="22"/>
          <w:szCs w:val="22"/>
          <w:lang w:val="en-GB"/>
        </w:rPr>
        <w:t xml:space="preserve"> in light green</w:t>
      </w:r>
      <w:r w:rsidRPr="00E01AE9">
        <w:rPr>
          <w:rFonts w:ascii="Arial" w:hAnsi="Arial" w:cs="Arial"/>
          <w:bCs/>
          <w:sz w:val="22"/>
          <w:szCs w:val="22"/>
          <w:lang w:val="en-GB"/>
        </w:rPr>
        <w:t xml:space="preserve">.  </w:t>
      </w:r>
    </w:p>
    <w:p w14:paraId="0891EC27" w14:textId="29849CC6" w:rsidR="001853D4" w:rsidRPr="00E01AE9" w:rsidRDefault="001853D4" w:rsidP="00BE322E">
      <w:pPr>
        <w:pStyle w:val="BodyTextIndent"/>
        <w:spacing w:before="120" w:after="120"/>
        <w:ind w:left="0" w:firstLine="0"/>
        <w:rPr>
          <w:rFonts w:ascii="Arial" w:hAnsi="Arial" w:cs="Arial"/>
          <w:b/>
          <w:color w:val="0000FF"/>
          <w:sz w:val="22"/>
          <w:szCs w:val="22"/>
          <w:lang w:val="en-GB"/>
        </w:rPr>
      </w:pPr>
    </w:p>
    <w:p w14:paraId="4763E429" w14:textId="425D4899" w:rsidR="005826CB" w:rsidRPr="00E01AE9" w:rsidRDefault="00DC498F" w:rsidP="00BE322E">
      <w:pPr>
        <w:pStyle w:val="BodyTextIndent"/>
        <w:spacing w:before="120" w:after="120"/>
        <w:ind w:left="0" w:firstLine="0"/>
        <w:rPr>
          <w:rFonts w:ascii="Arial" w:hAnsi="Arial" w:cs="Arial"/>
          <w:b/>
          <w:color w:val="000000"/>
          <w:sz w:val="22"/>
          <w:szCs w:val="22"/>
        </w:rPr>
      </w:pPr>
      <w:r w:rsidRPr="00E01AE9">
        <w:rPr>
          <w:rFonts w:ascii="Arial" w:hAnsi="Arial" w:cs="Arial"/>
          <w:b/>
          <w:noProof/>
          <w:color w:val="000000"/>
          <w:sz w:val="22"/>
          <w:szCs w:val="22"/>
        </w:rPr>
        <w:drawing>
          <wp:inline distT="0" distB="0" distL="0" distR="0" wp14:anchorId="0FB6EFF3" wp14:editId="00E81D88">
            <wp:extent cx="5727700" cy="198501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IRIDIC heatmap.tif"/>
                    <pic:cNvPicPr/>
                  </pic:nvPicPr>
                  <pic:blipFill>
                    <a:blip r:embed="rId14">
                      <a:extLst>
                        <a:ext uri="{28A0092B-C50C-407E-A947-70E740481C1C}">
                          <a14:useLocalDpi xmlns:a14="http://schemas.microsoft.com/office/drawing/2010/main" val="0"/>
                        </a:ext>
                      </a:extLst>
                    </a:blip>
                    <a:stretch>
                      <a:fillRect/>
                    </a:stretch>
                  </pic:blipFill>
                  <pic:spPr>
                    <a:xfrm>
                      <a:off x="0" y="0"/>
                      <a:ext cx="5727700" cy="1985010"/>
                    </a:xfrm>
                    <a:prstGeom prst="rect">
                      <a:avLst/>
                    </a:prstGeom>
                  </pic:spPr>
                </pic:pic>
              </a:graphicData>
            </a:graphic>
          </wp:inline>
        </w:drawing>
      </w:r>
    </w:p>
    <w:p w14:paraId="6AA3BAE1" w14:textId="4EA1185A" w:rsidR="007B317D" w:rsidRPr="00E01AE9" w:rsidRDefault="007B317D" w:rsidP="00237296">
      <w:pPr>
        <w:rPr>
          <w:rFonts w:ascii="Arial" w:hAnsi="Arial" w:cs="Arial"/>
          <w:b/>
          <w:sz w:val="22"/>
          <w:szCs w:val="22"/>
        </w:rPr>
      </w:pPr>
    </w:p>
    <w:p w14:paraId="67512D9F" w14:textId="280BC2FC" w:rsidR="00237296" w:rsidRPr="00E01AE9" w:rsidRDefault="00237296" w:rsidP="00237296">
      <w:pPr>
        <w:rPr>
          <w:rFonts w:ascii="Arial" w:hAnsi="Arial" w:cs="Arial"/>
          <w:b/>
          <w:sz w:val="22"/>
          <w:szCs w:val="22"/>
        </w:rPr>
      </w:pPr>
    </w:p>
    <w:p w14:paraId="0C9A590F" w14:textId="162955CC" w:rsidR="00D47865" w:rsidRPr="00E01AE9" w:rsidRDefault="000B4844" w:rsidP="00DC498F">
      <w:pPr>
        <w:rPr>
          <w:rFonts w:ascii="Arial" w:hAnsi="Arial" w:cs="Arial"/>
          <w:sz w:val="22"/>
          <w:szCs w:val="22"/>
        </w:rPr>
      </w:pPr>
      <w:r w:rsidRPr="00E01AE9">
        <w:rPr>
          <w:rFonts w:ascii="Arial" w:hAnsi="Arial" w:cs="Arial"/>
          <w:b/>
          <w:color w:val="0000FF"/>
          <w:sz w:val="22"/>
          <w:szCs w:val="22"/>
          <w:lang w:val="en-GB"/>
        </w:rPr>
        <w:t>Specific Reference</w:t>
      </w:r>
      <w:r w:rsidR="00935C7D" w:rsidRPr="00E01AE9">
        <w:rPr>
          <w:rFonts w:ascii="Arial" w:hAnsi="Arial" w:cs="Arial"/>
          <w:b/>
          <w:color w:val="0000FF"/>
          <w:sz w:val="22"/>
          <w:szCs w:val="22"/>
          <w:lang w:val="en-GB"/>
        </w:rPr>
        <w:t>s</w:t>
      </w:r>
      <w:r w:rsidRPr="00E01AE9">
        <w:rPr>
          <w:rFonts w:ascii="Arial" w:hAnsi="Arial" w:cs="Arial"/>
          <w:b/>
          <w:color w:val="0000FF"/>
          <w:sz w:val="22"/>
          <w:szCs w:val="22"/>
          <w:lang w:val="en-GB"/>
        </w:rPr>
        <w:t>:</w:t>
      </w:r>
      <w:r w:rsidR="00C84057" w:rsidRPr="00E01AE9">
        <w:rPr>
          <w:rFonts w:ascii="Arial" w:hAnsi="Arial" w:cs="Arial"/>
          <w:b/>
          <w:color w:val="0000FF"/>
          <w:sz w:val="22"/>
          <w:szCs w:val="22"/>
          <w:lang w:val="en-GB"/>
        </w:rPr>
        <w:t xml:space="preserve">  </w:t>
      </w:r>
      <w:bookmarkStart w:id="1" w:name="_Hlk43727648"/>
      <w:r w:rsidR="0085057A" w:rsidRPr="00E01AE9">
        <w:rPr>
          <w:rFonts w:ascii="Arial" w:hAnsi="Arial" w:cs="Arial"/>
          <w:sz w:val="22"/>
          <w:szCs w:val="22"/>
        </w:rPr>
        <w:t>Mahanivong C</w:t>
      </w:r>
      <w:bookmarkEnd w:id="1"/>
      <w:r w:rsidR="0085057A" w:rsidRPr="00E01AE9">
        <w:rPr>
          <w:rFonts w:ascii="Arial" w:hAnsi="Arial" w:cs="Arial"/>
          <w:sz w:val="22"/>
          <w:szCs w:val="22"/>
        </w:rPr>
        <w:t>, Boyce JD, Davidson BE, Hillier AJ. Sequence analysis and molecular characterization of the Lactococcus lactis temperate bacteriophage BK5-T. Appl Environ Microbiol. 2001;67(8):3564-3576. doi:10.1128/AEM.67.8.3564-3576.2001</w:t>
      </w:r>
    </w:p>
    <w:p w14:paraId="66ED0562" w14:textId="2DF4720B" w:rsidR="0085057A" w:rsidRPr="00E01AE9" w:rsidRDefault="0085057A" w:rsidP="00DC498F">
      <w:pPr>
        <w:rPr>
          <w:rFonts w:ascii="Arial" w:hAnsi="Arial" w:cs="Arial"/>
          <w:sz w:val="22"/>
          <w:szCs w:val="22"/>
        </w:rPr>
      </w:pPr>
    </w:p>
    <w:p w14:paraId="15C7E9FD" w14:textId="5CF3F5CB" w:rsidR="0085057A" w:rsidRPr="00E01AE9" w:rsidRDefault="00935C7D" w:rsidP="00DC498F">
      <w:pPr>
        <w:rPr>
          <w:rFonts w:ascii="Arial" w:hAnsi="Arial" w:cs="Arial"/>
          <w:bCs/>
          <w:sz w:val="22"/>
          <w:szCs w:val="22"/>
          <w:lang w:val="en-GB"/>
        </w:rPr>
      </w:pPr>
      <w:r w:rsidRPr="00E01AE9">
        <w:rPr>
          <w:rFonts w:ascii="Arial" w:hAnsi="Arial" w:cs="Arial"/>
          <w:bCs/>
          <w:sz w:val="22"/>
          <w:szCs w:val="22"/>
          <w:lang w:val="en-GB"/>
        </w:rPr>
        <w:lastRenderedPageBreak/>
        <w:t>Boyce JD, Davidson BE, Hillier AJ. Sequence analysis of the Lactococcus lactis temperate bacteriophage BK5-T and demonstration that the phage DNA has cohesive ends. Appl Environ Microbiol. 1995;61(11):4089-4098.</w:t>
      </w:r>
    </w:p>
    <w:p w14:paraId="1858D739" w14:textId="23455211" w:rsidR="00C84057" w:rsidRPr="00E01AE9" w:rsidRDefault="00C84057" w:rsidP="00237296">
      <w:pPr>
        <w:rPr>
          <w:rFonts w:ascii="Arial" w:hAnsi="Arial" w:cs="Arial"/>
          <w:bCs/>
          <w:sz w:val="22"/>
          <w:szCs w:val="22"/>
          <w:lang w:val="en-GB"/>
        </w:rPr>
      </w:pPr>
    </w:p>
    <w:p w14:paraId="69AE5FC9" w14:textId="1A2548D9" w:rsidR="00933275" w:rsidRPr="00E01AE9" w:rsidRDefault="00933275" w:rsidP="00237296">
      <w:pPr>
        <w:rPr>
          <w:rFonts w:ascii="Arial" w:hAnsi="Arial" w:cs="Arial"/>
          <w:sz w:val="22"/>
          <w:szCs w:val="22"/>
        </w:rPr>
      </w:pPr>
      <w:r w:rsidRPr="00E01AE9">
        <w:rPr>
          <w:rFonts w:ascii="Arial" w:hAnsi="Arial" w:cs="Arial"/>
          <w:sz w:val="22"/>
          <w:szCs w:val="22"/>
        </w:rPr>
        <w:t>Jarvis AW, Fitzgerald GF, Mata M, et al. Species and type phages of lactococcal bacteriophages. Intervirology. 1991;32(1):2-9. doi:10.1159/000150179</w:t>
      </w:r>
    </w:p>
    <w:p w14:paraId="23686B79" w14:textId="77EFD519" w:rsidR="00933275" w:rsidRPr="00E01AE9" w:rsidRDefault="00933275" w:rsidP="00237296">
      <w:pPr>
        <w:rPr>
          <w:rFonts w:ascii="Arial" w:hAnsi="Arial" w:cs="Arial"/>
          <w:sz w:val="22"/>
          <w:szCs w:val="22"/>
        </w:rPr>
      </w:pPr>
    </w:p>
    <w:p w14:paraId="46CF1F9C" w14:textId="1067E187" w:rsidR="00933275" w:rsidRPr="00E01AE9" w:rsidRDefault="00933275" w:rsidP="00237296">
      <w:pPr>
        <w:rPr>
          <w:rFonts w:ascii="Arial" w:hAnsi="Arial" w:cs="Arial"/>
          <w:sz w:val="22"/>
          <w:szCs w:val="22"/>
        </w:rPr>
      </w:pPr>
      <w:bookmarkStart w:id="2" w:name="_Hlk43728372"/>
      <w:r w:rsidRPr="00E01AE9">
        <w:rPr>
          <w:rFonts w:ascii="Arial" w:hAnsi="Arial" w:cs="Arial"/>
          <w:sz w:val="22"/>
          <w:szCs w:val="22"/>
        </w:rPr>
        <w:t xml:space="preserve">Huggins, A.R., W.E. Sandine. </w:t>
      </w:r>
      <w:bookmarkEnd w:id="2"/>
      <w:r w:rsidRPr="00E01AE9">
        <w:rPr>
          <w:rFonts w:ascii="Arial" w:hAnsi="Arial" w:cs="Arial"/>
          <w:sz w:val="22"/>
          <w:szCs w:val="22"/>
        </w:rPr>
        <w:t>1977. Incidence and properties of temperate bacteriophages induced from lactic streptococci. Appl. Environ. Microbiol. 33: 184-191.</w:t>
      </w:r>
    </w:p>
    <w:p w14:paraId="48975E69" w14:textId="77777777" w:rsidR="00933275" w:rsidRPr="00E01AE9" w:rsidRDefault="00933275" w:rsidP="00237296">
      <w:pPr>
        <w:rPr>
          <w:rFonts w:ascii="Arial" w:hAnsi="Arial" w:cs="Arial"/>
          <w:b/>
          <w:sz w:val="22"/>
          <w:szCs w:val="22"/>
        </w:rPr>
      </w:pPr>
    </w:p>
    <w:p w14:paraId="60CBADD5" w14:textId="51863864" w:rsidR="000B4844" w:rsidRPr="00E01AE9" w:rsidRDefault="000B4844" w:rsidP="000B4844">
      <w:pPr>
        <w:rPr>
          <w:rFonts w:ascii="Arial" w:hAnsi="Arial" w:cs="Arial"/>
          <w:b/>
          <w:color w:val="0000FF"/>
          <w:sz w:val="22"/>
          <w:szCs w:val="22"/>
          <w:lang w:val="en-GB"/>
        </w:rPr>
      </w:pPr>
      <w:r w:rsidRPr="00E01AE9">
        <w:rPr>
          <w:rFonts w:ascii="Arial" w:hAnsi="Arial" w:cs="Arial"/>
          <w:b/>
          <w:color w:val="0000FF"/>
          <w:sz w:val="22"/>
          <w:szCs w:val="22"/>
          <w:lang w:val="en-GB"/>
        </w:rPr>
        <w:t>GenBank Summary:</w:t>
      </w:r>
    </w:p>
    <w:p w14:paraId="00D8B8F9" w14:textId="4BBF4724" w:rsidR="000B4844" w:rsidRPr="00E01AE9"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439"/>
        <w:gridCol w:w="1405"/>
        <w:gridCol w:w="1446"/>
        <w:gridCol w:w="756"/>
        <w:gridCol w:w="742"/>
        <w:gridCol w:w="914"/>
      </w:tblGrid>
      <w:tr w:rsidR="00933275" w:rsidRPr="00E01AE9" w14:paraId="76F706D8" w14:textId="77777777" w:rsidTr="00933275">
        <w:tc>
          <w:tcPr>
            <w:tcW w:w="1271" w:type="dxa"/>
          </w:tcPr>
          <w:p w14:paraId="153CCDD9" w14:textId="77777777" w:rsidR="00933275" w:rsidRPr="00E01AE9" w:rsidRDefault="00933275" w:rsidP="008A035A">
            <w:pPr>
              <w:rPr>
                <w:rFonts w:ascii="Arial" w:hAnsi="Arial" w:cs="Arial"/>
                <w:sz w:val="22"/>
                <w:szCs w:val="22"/>
                <w:lang w:val="en-GB"/>
              </w:rPr>
            </w:pPr>
            <w:r w:rsidRPr="00E01AE9">
              <w:rPr>
                <w:rFonts w:ascii="Arial" w:hAnsi="Arial" w:cs="Arial"/>
                <w:sz w:val="22"/>
                <w:szCs w:val="22"/>
                <w:lang w:val="en-GB"/>
              </w:rPr>
              <w:t>Phage name</w:t>
            </w:r>
          </w:p>
        </w:tc>
        <w:tc>
          <w:tcPr>
            <w:tcW w:w="1405" w:type="dxa"/>
          </w:tcPr>
          <w:p w14:paraId="58B1C9CF" w14:textId="77777777" w:rsidR="00933275" w:rsidRPr="00E01AE9" w:rsidRDefault="00933275" w:rsidP="008A035A">
            <w:pPr>
              <w:rPr>
                <w:rFonts w:ascii="Arial" w:hAnsi="Arial" w:cs="Arial"/>
                <w:sz w:val="22"/>
                <w:szCs w:val="22"/>
                <w:lang w:val="en-GB"/>
              </w:rPr>
            </w:pPr>
            <w:r w:rsidRPr="00E01AE9">
              <w:rPr>
                <w:rFonts w:ascii="Arial" w:hAnsi="Arial" w:cs="Arial"/>
                <w:sz w:val="22"/>
                <w:szCs w:val="22"/>
                <w:lang w:val="en-GB"/>
              </w:rPr>
              <w:t>RefSeq No.</w:t>
            </w:r>
          </w:p>
        </w:tc>
        <w:tc>
          <w:tcPr>
            <w:tcW w:w="1446" w:type="dxa"/>
          </w:tcPr>
          <w:p w14:paraId="3797F695" w14:textId="77777777" w:rsidR="00933275" w:rsidRPr="00E01AE9" w:rsidRDefault="00933275" w:rsidP="008A035A">
            <w:pPr>
              <w:rPr>
                <w:rFonts w:ascii="Arial" w:hAnsi="Arial" w:cs="Arial"/>
                <w:sz w:val="22"/>
                <w:szCs w:val="22"/>
                <w:lang w:val="en-GB"/>
              </w:rPr>
            </w:pPr>
            <w:r w:rsidRPr="00E01AE9">
              <w:rPr>
                <w:rFonts w:ascii="Arial" w:hAnsi="Arial" w:cs="Arial"/>
                <w:sz w:val="22"/>
                <w:szCs w:val="22"/>
                <w:lang w:val="en-GB"/>
              </w:rPr>
              <w:t xml:space="preserve">INSDC </w:t>
            </w:r>
          </w:p>
        </w:tc>
        <w:tc>
          <w:tcPr>
            <w:tcW w:w="756" w:type="dxa"/>
          </w:tcPr>
          <w:p w14:paraId="5BDB9555" w14:textId="77777777" w:rsidR="00933275" w:rsidRPr="00E01AE9" w:rsidRDefault="00933275" w:rsidP="008A035A">
            <w:pPr>
              <w:rPr>
                <w:rFonts w:ascii="Arial" w:hAnsi="Arial" w:cs="Arial"/>
                <w:sz w:val="22"/>
                <w:szCs w:val="22"/>
                <w:lang w:val="en-GB"/>
              </w:rPr>
            </w:pPr>
            <w:r w:rsidRPr="00E01AE9">
              <w:rPr>
                <w:rFonts w:ascii="Arial" w:hAnsi="Arial" w:cs="Arial"/>
                <w:sz w:val="22"/>
                <w:szCs w:val="22"/>
                <w:lang w:val="en-GB"/>
              </w:rPr>
              <w:t>Size (Kb)</w:t>
            </w:r>
          </w:p>
        </w:tc>
        <w:tc>
          <w:tcPr>
            <w:tcW w:w="694" w:type="dxa"/>
          </w:tcPr>
          <w:p w14:paraId="11FCCA9A" w14:textId="77777777" w:rsidR="00933275" w:rsidRPr="00E01AE9" w:rsidRDefault="00933275" w:rsidP="008A035A">
            <w:pPr>
              <w:rPr>
                <w:rFonts w:ascii="Arial" w:hAnsi="Arial" w:cs="Arial"/>
                <w:sz w:val="22"/>
                <w:szCs w:val="22"/>
                <w:lang w:val="en-GB"/>
              </w:rPr>
            </w:pPr>
            <w:r w:rsidRPr="00E01AE9">
              <w:rPr>
                <w:rFonts w:ascii="Arial" w:hAnsi="Arial" w:cs="Arial"/>
                <w:sz w:val="22"/>
                <w:szCs w:val="22"/>
                <w:lang w:val="en-GB"/>
              </w:rPr>
              <w:t xml:space="preserve">GC% </w:t>
            </w:r>
          </w:p>
        </w:tc>
        <w:tc>
          <w:tcPr>
            <w:tcW w:w="850" w:type="dxa"/>
          </w:tcPr>
          <w:p w14:paraId="29F53EED" w14:textId="77777777" w:rsidR="00933275" w:rsidRPr="00E01AE9" w:rsidRDefault="00933275" w:rsidP="008A035A">
            <w:pPr>
              <w:rPr>
                <w:rFonts w:ascii="Arial" w:hAnsi="Arial" w:cs="Arial"/>
                <w:sz w:val="22"/>
                <w:szCs w:val="22"/>
                <w:lang w:val="en-GB"/>
              </w:rPr>
            </w:pPr>
            <w:r w:rsidRPr="00E01AE9">
              <w:rPr>
                <w:rFonts w:ascii="Arial" w:hAnsi="Arial" w:cs="Arial"/>
                <w:sz w:val="22"/>
                <w:szCs w:val="22"/>
                <w:lang w:val="en-GB"/>
              </w:rPr>
              <w:t xml:space="preserve">Protein </w:t>
            </w:r>
          </w:p>
        </w:tc>
      </w:tr>
      <w:tr w:rsidR="00933275" w:rsidRPr="00E01AE9" w14:paraId="645F2D34" w14:textId="77777777" w:rsidTr="00933275">
        <w:tc>
          <w:tcPr>
            <w:tcW w:w="1271" w:type="dxa"/>
            <w:vAlign w:val="center"/>
          </w:tcPr>
          <w:p w14:paraId="7DCE8001" w14:textId="396DFDF0" w:rsidR="00933275" w:rsidRPr="00E01AE9" w:rsidRDefault="00933275" w:rsidP="005955CA">
            <w:pPr>
              <w:rPr>
                <w:rFonts w:ascii="Arial" w:hAnsi="Arial" w:cs="Arial"/>
                <w:sz w:val="22"/>
                <w:szCs w:val="22"/>
                <w:lang w:val="en-GB"/>
              </w:rPr>
            </w:pPr>
            <w:bookmarkStart w:id="3" w:name="OLE_LINK1"/>
            <w:r w:rsidRPr="00E01AE9">
              <w:rPr>
                <w:rFonts w:ascii="Arial" w:hAnsi="Arial" w:cs="Arial"/>
                <w:sz w:val="22"/>
                <w:szCs w:val="22"/>
                <w:lang w:val="en-GB"/>
              </w:rPr>
              <w:t>Lactococcus phage BK5-T</w:t>
            </w:r>
            <w:bookmarkEnd w:id="3"/>
          </w:p>
        </w:tc>
        <w:tc>
          <w:tcPr>
            <w:tcW w:w="1405" w:type="dxa"/>
            <w:vAlign w:val="center"/>
          </w:tcPr>
          <w:p w14:paraId="7611AA29" w14:textId="65D9A8FE" w:rsidR="00933275" w:rsidRPr="00E01AE9" w:rsidRDefault="00933275" w:rsidP="005955CA">
            <w:pPr>
              <w:rPr>
                <w:rFonts w:ascii="Arial" w:hAnsi="Arial" w:cs="Arial"/>
                <w:sz w:val="22"/>
                <w:szCs w:val="22"/>
                <w:lang w:val="en-GB"/>
              </w:rPr>
            </w:pPr>
          </w:p>
        </w:tc>
        <w:tc>
          <w:tcPr>
            <w:tcW w:w="1446" w:type="dxa"/>
            <w:vAlign w:val="center"/>
          </w:tcPr>
          <w:p w14:paraId="1EB9D438" w14:textId="770AC449" w:rsidR="00933275" w:rsidRPr="00E01AE9" w:rsidRDefault="00933275" w:rsidP="005955CA">
            <w:pPr>
              <w:rPr>
                <w:rFonts w:ascii="Arial" w:hAnsi="Arial" w:cs="Arial"/>
                <w:sz w:val="22"/>
                <w:szCs w:val="22"/>
                <w:lang w:val="en-GB"/>
              </w:rPr>
            </w:pPr>
            <w:r w:rsidRPr="00E01AE9">
              <w:rPr>
                <w:rFonts w:ascii="Arial" w:hAnsi="Arial" w:cs="Arial"/>
                <w:sz w:val="22"/>
                <w:szCs w:val="22"/>
                <w:lang w:val="en-GB"/>
              </w:rPr>
              <w:t>AJ245616.1</w:t>
            </w:r>
          </w:p>
        </w:tc>
        <w:tc>
          <w:tcPr>
            <w:tcW w:w="756" w:type="dxa"/>
            <w:vAlign w:val="center"/>
          </w:tcPr>
          <w:p w14:paraId="5A0F1C6B" w14:textId="502CD768" w:rsidR="00933275" w:rsidRPr="00E01AE9" w:rsidRDefault="00933275" w:rsidP="005955CA">
            <w:pPr>
              <w:rPr>
                <w:rFonts w:ascii="Arial" w:hAnsi="Arial" w:cs="Arial"/>
                <w:sz w:val="22"/>
                <w:szCs w:val="22"/>
                <w:lang w:val="en-GB"/>
              </w:rPr>
            </w:pPr>
            <w:r w:rsidRPr="00E01AE9">
              <w:rPr>
                <w:rFonts w:ascii="Arial" w:hAnsi="Arial" w:cs="Arial"/>
                <w:sz w:val="22"/>
                <w:szCs w:val="22"/>
                <w:lang w:val="en-GB"/>
              </w:rPr>
              <w:t>40.0</w:t>
            </w:r>
          </w:p>
        </w:tc>
        <w:tc>
          <w:tcPr>
            <w:tcW w:w="694" w:type="dxa"/>
            <w:vAlign w:val="center"/>
          </w:tcPr>
          <w:p w14:paraId="10C217EE" w14:textId="28156E33" w:rsidR="00933275" w:rsidRPr="00E01AE9" w:rsidRDefault="00933275" w:rsidP="005955CA">
            <w:pPr>
              <w:rPr>
                <w:rFonts w:ascii="Arial" w:hAnsi="Arial" w:cs="Arial"/>
                <w:sz w:val="22"/>
                <w:szCs w:val="22"/>
                <w:lang w:val="en-GB"/>
              </w:rPr>
            </w:pPr>
            <w:r w:rsidRPr="00E01AE9">
              <w:rPr>
                <w:rFonts w:ascii="Arial" w:hAnsi="Arial" w:cs="Arial"/>
                <w:sz w:val="22"/>
                <w:szCs w:val="22"/>
                <w:lang w:val="en-GB"/>
              </w:rPr>
              <w:t>35</w:t>
            </w:r>
          </w:p>
        </w:tc>
        <w:tc>
          <w:tcPr>
            <w:tcW w:w="850" w:type="dxa"/>
            <w:vAlign w:val="center"/>
          </w:tcPr>
          <w:p w14:paraId="011CBDE3" w14:textId="2621AD92" w:rsidR="00933275" w:rsidRPr="00E01AE9" w:rsidRDefault="00933275" w:rsidP="005955CA">
            <w:pPr>
              <w:rPr>
                <w:rFonts w:ascii="Arial" w:hAnsi="Arial" w:cs="Arial"/>
                <w:sz w:val="22"/>
                <w:szCs w:val="22"/>
                <w:lang w:val="en-GB"/>
              </w:rPr>
            </w:pPr>
            <w:r w:rsidRPr="00E01AE9">
              <w:rPr>
                <w:rFonts w:ascii="Arial" w:hAnsi="Arial" w:cs="Arial"/>
                <w:sz w:val="22"/>
                <w:szCs w:val="22"/>
                <w:lang w:val="en-GB"/>
              </w:rPr>
              <w:t>64</w:t>
            </w:r>
          </w:p>
        </w:tc>
      </w:tr>
    </w:tbl>
    <w:p w14:paraId="1744323F" w14:textId="77777777" w:rsidR="00C705C3" w:rsidRPr="00E01AE9" w:rsidRDefault="00C705C3" w:rsidP="000B4844">
      <w:pPr>
        <w:rPr>
          <w:rFonts w:ascii="Arial" w:hAnsi="Arial" w:cs="Arial"/>
          <w:b/>
          <w:bCs/>
          <w:sz w:val="22"/>
          <w:szCs w:val="22"/>
          <w:lang w:val="en-GB"/>
        </w:rPr>
      </w:pPr>
    </w:p>
    <w:p w14:paraId="333253A0" w14:textId="3CF59DC8" w:rsidR="000B4844" w:rsidRPr="00E01AE9" w:rsidRDefault="000B4844" w:rsidP="000B4844">
      <w:pPr>
        <w:rPr>
          <w:rFonts w:ascii="Arial" w:hAnsi="Arial" w:cs="Arial"/>
          <w:b/>
          <w:color w:val="0000FF"/>
          <w:sz w:val="22"/>
          <w:szCs w:val="22"/>
          <w:lang w:val="en-GB"/>
        </w:rPr>
      </w:pPr>
      <w:r w:rsidRPr="00E01AE9">
        <w:rPr>
          <w:rFonts w:ascii="Arial" w:hAnsi="Arial" w:cs="Arial"/>
          <w:b/>
          <w:color w:val="0000FF"/>
          <w:sz w:val="22"/>
          <w:szCs w:val="22"/>
          <w:lang w:val="en-GB"/>
        </w:rPr>
        <w:t xml:space="preserve">Electron micrograph: </w:t>
      </w:r>
      <w:r w:rsidRPr="00E01AE9">
        <w:rPr>
          <w:rFonts w:ascii="Arial" w:hAnsi="Arial" w:cs="Arial"/>
          <w:sz w:val="22"/>
          <w:szCs w:val="22"/>
          <w:lang w:val="en-GB"/>
        </w:rPr>
        <w:t>None available</w:t>
      </w:r>
    </w:p>
    <w:p w14:paraId="648AA975" w14:textId="41FB8A0C" w:rsidR="00237296" w:rsidRPr="00E01AE9" w:rsidRDefault="00237296" w:rsidP="00237296">
      <w:pPr>
        <w:rPr>
          <w:rFonts w:ascii="Arial" w:hAnsi="Arial" w:cs="Arial"/>
          <w:b/>
          <w:sz w:val="22"/>
          <w:szCs w:val="22"/>
        </w:rPr>
      </w:pPr>
    </w:p>
    <w:p w14:paraId="7FC363B2" w14:textId="67D058CA" w:rsidR="000B4844" w:rsidRPr="00E01AE9" w:rsidRDefault="000B4844" w:rsidP="000B4844">
      <w:pPr>
        <w:rPr>
          <w:rFonts w:ascii="Arial" w:hAnsi="Arial" w:cs="Arial"/>
          <w:sz w:val="22"/>
          <w:szCs w:val="22"/>
          <w:lang w:val="en-GB"/>
        </w:rPr>
      </w:pPr>
      <w:r w:rsidRPr="00E01AE9">
        <w:rPr>
          <w:rFonts w:ascii="Arial" w:hAnsi="Arial" w:cs="Arial"/>
          <w:b/>
          <w:color w:val="0000FF"/>
          <w:sz w:val="22"/>
          <w:szCs w:val="22"/>
          <w:lang w:val="en-GB"/>
        </w:rPr>
        <w:t xml:space="preserve">Phylogeny: </w:t>
      </w:r>
      <w:r w:rsidRPr="00E01AE9">
        <w:rPr>
          <w:rFonts w:ascii="Arial" w:hAnsi="Arial" w:cs="Arial"/>
          <w:sz w:val="22"/>
          <w:szCs w:val="22"/>
          <w:lang w:val="en-GB"/>
        </w:rPr>
        <w:t xml:space="preserve">The phylogenetic tree was constructed using the terminase large subunit of </w:t>
      </w:r>
      <w:r w:rsidR="002D67EA" w:rsidRPr="00E01AE9">
        <w:rPr>
          <w:rFonts w:ascii="Arial" w:hAnsi="Arial" w:cs="Arial"/>
          <w:sz w:val="22"/>
          <w:szCs w:val="22"/>
          <w:lang w:val="en-GB"/>
        </w:rPr>
        <w:t>BK5-T</w:t>
      </w:r>
      <w:r w:rsidRPr="00E01AE9">
        <w:rPr>
          <w:rFonts w:ascii="Arial" w:hAnsi="Arial" w:cs="Arial"/>
          <w:sz w:val="22"/>
          <w:szCs w:val="22"/>
          <w:lang w:val="en-GB"/>
        </w:rPr>
        <w:t xml:space="preserve"> and related phages with phylogeny.fr in “one click” mode [</w:t>
      </w:r>
      <w:r w:rsidR="00BE322E" w:rsidRPr="00E01AE9">
        <w:rPr>
          <w:rFonts w:ascii="Arial" w:hAnsi="Arial" w:cs="Arial"/>
          <w:sz w:val="22"/>
          <w:szCs w:val="22"/>
          <w:lang w:val="en-GB"/>
        </w:rPr>
        <w:t>5</w:t>
      </w:r>
      <w:r w:rsidRPr="00E01AE9">
        <w:rPr>
          <w:rFonts w:ascii="Arial" w:hAnsi="Arial" w:cs="Arial"/>
          <w:sz w:val="22"/>
          <w:szCs w:val="22"/>
          <w:lang w:val="en-GB"/>
        </w:rPr>
        <w:t>].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w:t>
      </w:r>
      <w:r w:rsidR="00BE322E" w:rsidRPr="00E01AE9">
        <w:rPr>
          <w:rFonts w:ascii="Arial" w:hAnsi="Arial" w:cs="Arial"/>
          <w:sz w:val="22"/>
          <w:szCs w:val="22"/>
          <w:lang w:val="en-GB"/>
        </w:rPr>
        <w:t>6</w:t>
      </w:r>
      <w:r w:rsidRPr="00E01AE9">
        <w:rPr>
          <w:rFonts w:ascii="Arial" w:hAnsi="Arial" w:cs="Arial"/>
          <w:sz w:val="22"/>
          <w:szCs w:val="22"/>
          <w:lang w:val="en-GB"/>
        </w:rPr>
        <w:t>] for details."</w:t>
      </w:r>
    </w:p>
    <w:p w14:paraId="4D179210" w14:textId="1D713BDB" w:rsidR="00963368" w:rsidRPr="00E01AE9" w:rsidRDefault="00963368" w:rsidP="00237296">
      <w:pPr>
        <w:rPr>
          <w:rFonts w:ascii="Arial" w:hAnsi="Arial" w:cs="Arial"/>
          <w:b/>
          <w:sz w:val="22"/>
          <w:szCs w:val="22"/>
        </w:rPr>
      </w:pPr>
    </w:p>
    <w:p w14:paraId="7F9AC331" w14:textId="1C120006" w:rsidR="00237296" w:rsidRPr="00E01AE9" w:rsidRDefault="007E3F2C" w:rsidP="00237296">
      <w:pPr>
        <w:rPr>
          <w:rFonts w:ascii="Arial" w:hAnsi="Arial" w:cs="Arial"/>
          <w:b/>
          <w:sz w:val="22"/>
          <w:szCs w:val="22"/>
        </w:rPr>
      </w:pPr>
      <w:r w:rsidRPr="00E01AE9">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799EB491" wp14:editId="0F150331">
                <wp:simplePos x="0" y="0"/>
                <wp:positionH relativeFrom="margin">
                  <wp:posOffset>2794000</wp:posOffset>
                </wp:positionH>
                <wp:positionV relativeFrom="paragraph">
                  <wp:posOffset>1234440</wp:posOffset>
                </wp:positionV>
                <wp:extent cx="2794000" cy="203200"/>
                <wp:effectExtent l="19050" t="19050" r="25400" b="25400"/>
                <wp:wrapNone/>
                <wp:docPr id="3" name="Rectangle 3"/>
                <wp:cNvGraphicFramePr/>
                <a:graphic xmlns:a="http://schemas.openxmlformats.org/drawingml/2006/main">
                  <a:graphicData uri="http://schemas.microsoft.com/office/word/2010/wordprocessingShape">
                    <wps:wsp>
                      <wps:cNvSpPr/>
                      <wps:spPr>
                        <a:xfrm>
                          <a:off x="0" y="0"/>
                          <a:ext cx="2794000" cy="2032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2FD89" id="Rectangle 3" o:spid="_x0000_s1026" style="position:absolute;margin-left:220pt;margin-top:97.2pt;width:220pt;height:1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" filled="f" strokecolor="red" strokeweight="2.25pt">
                <w10:wrap anchorx="margin"/>
              </v:rect>
            </w:pict>
          </mc:Fallback>
        </mc:AlternateContent>
      </w:r>
      <w:r w:rsidR="00963368" w:rsidRPr="00E01AE9">
        <w:rPr>
          <w:rFonts w:ascii="Arial" w:hAnsi="Arial" w:cs="Arial"/>
          <w:noProof/>
          <w:sz w:val="22"/>
          <w:szCs w:val="22"/>
          <w:lang w:val="en-GB"/>
        </w:rPr>
        <w:drawing>
          <wp:inline distT="0" distB="0" distL="0" distR="0" wp14:anchorId="551CE3DE" wp14:editId="2C47DE64">
            <wp:extent cx="5727700" cy="177990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erL phylo tree.tif"/>
                    <pic:cNvPicPr/>
                  </pic:nvPicPr>
                  <pic:blipFill>
                    <a:blip r:embed="rId15">
                      <a:extLst>
                        <a:ext uri="{28A0092B-C50C-407E-A947-70E740481C1C}">
                          <a14:useLocalDpi xmlns:a14="http://schemas.microsoft.com/office/drawing/2010/main" val="0"/>
                        </a:ext>
                      </a:extLst>
                    </a:blip>
                    <a:stretch>
                      <a:fillRect/>
                    </a:stretch>
                  </pic:blipFill>
                  <pic:spPr>
                    <a:xfrm>
                      <a:off x="0" y="0"/>
                      <a:ext cx="5727700" cy="1779905"/>
                    </a:xfrm>
                    <a:prstGeom prst="rect">
                      <a:avLst/>
                    </a:prstGeom>
                  </pic:spPr>
                </pic:pic>
              </a:graphicData>
            </a:graphic>
          </wp:inline>
        </w:drawing>
      </w:r>
    </w:p>
    <w:p w14:paraId="65151574" w14:textId="091D6518" w:rsidR="00237296" w:rsidRPr="00E01AE9" w:rsidRDefault="00237296" w:rsidP="00237296">
      <w:pPr>
        <w:rPr>
          <w:rFonts w:ascii="Arial" w:hAnsi="Arial" w:cs="Arial"/>
          <w:b/>
          <w:sz w:val="22"/>
          <w:szCs w:val="22"/>
        </w:rPr>
      </w:pPr>
    </w:p>
    <w:p w14:paraId="0F65282A" w14:textId="36C2823D" w:rsidR="00237296" w:rsidRPr="00E01AE9" w:rsidRDefault="00237296" w:rsidP="00237296">
      <w:pPr>
        <w:rPr>
          <w:rFonts w:ascii="Arial" w:hAnsi="Arial" w:cs="Arial"/>
          <w:b/>
          <w:sz w:val="22"/>
          <w:szCs w:val="22"/>
        </w:rPr>
      </w:pPr>
    </w:p>
    <w:p w14:paraId="045BF607" w14:textId="532D26E5" w:rsidR="005D1640" w:rsidRPr="00E01AE9" w:rsidRDefault="00237296" w:rsidP="007B1846">
      <w:pPr>
        <w:spacing w:before="120" w:after="120"/>
        <w:rPr>
          <w:rFonts w:ascii="Arial" w:hAnsi="Arial" w:cs="Arial"/>
          <w:b/>
        </w:rPr>
      </w:pPr>
      <w:r w:rsidRPr="00E01AE9">
        <w:rPr>
          <w:rFonts w:ascii="Arial" w:hAnsi="Arial" w:cs="Arial"/>
          <w:b/>
        </w:rPr>
        <w:t>References</w:t>
      </w:r>
    </w:p>
    <w:p w14:paraId="73C569F8" w14:textId="063A03AD" w:rsidR="00BE322E" w:rsidRPr="00E01AE9" w:rsidRDefault="00BE322E" w:rsidP="00E01AE9">
      <w:pPr>
        <w:pStyle w:val="BodyTextIndent"/>
        <w:numPr>
          <w:ilvl w:val="0"/>
          <w:numId w:val="4"/>
        </w:numPr>
        <w:ind w:left="714" w:hanging="357"/>
        <w:rPr>
          <w:rFonts w:ascii="Arial" w:hAnsi="Arial" w:cs="Arial"/>
          <w:color w:val="000000"/>
          <w:sz w:val="22"/>
          <w:szCs w:val="22"/>
        </w:rPr>
      </w:pPr>
      <w:r w:rsidRPr="00E01AE9">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69E10AA1" w14:textId="7AABA736" w:rsidR="00BE322E" w:rsidRPr="00E01AE9" w:rsidRDefault="00BE322E" w:rsidP="00E01AE9">
      <w:pPr>
        <w:pStyle w:val="BodyTextIndent"/>
        <w:numPr>
          <w:ilvl w:val="0"/>
          <w:numId w:val="4"/>
        </w:numPr>
        <w:ind w:left="714" w:hanging="357"/>
        <w:rPr>
          <w:rFonts w:ascii="Arial" w:hAnsi="Arial" w:cs="Arial"/>
          <w:color w:val="000000"/>
          <w:sz w:val="22"/>
          <w:szCs w:val="22"/>
        </w:rPr>
      </w:pPr>
      <w:r w:rsidRPr="00E01AE9">
        <w:rPr>
          <w:rFonts w:ascii="Arial" w:hAnsi="Arial" w:cs="Arial"/>
          <w:color w:val="000000"/>
          <w:sz w:val="22"/>
          <w:szCs w:val="22"/>
        </w:rPr>
        <w:t>Rohwer F, Edwards R. The Phage Proteomic Tree: a genome-based taxonomy for phage. J Bacteriol. 2002 Aug;184(16):4529-35. PubMed PMID: 12142423</w:t>
      </w:r>
    </w:p>
    <w:p w14:paraId="31BF884A" w14:textId="263AB8A2" w:rsidR="00BE322E" w:rsidRPr="00E01AE9" w:rsidRDefault="00130B27" w:rsidP="00E01AE9">
      <w:pPr>
        <w:pStyle w:val="ListParagraph"/>
        <w:numPr>
          <w:ilvl w:val="0"/>
          <w:numId w:val="4"/>
        </w:numPr>
        <w:ind w:left="714" w:hanging="357"/>
        <w:rPr>
          <w:rFonts w:ascii="Arial" w:hAnsi="Arial" w:cs="Arial"/>
          <w:sz w:val="22"/>
          <w:szCs w:val="22"/>
        </w:rPr>
      </w:pPr>
      <w:r w:rsidRPr="00E01AE9">
        <w:rPr>
          <w:rFonts w:ascii="Arial" w:hAnsi="Arial" w:cs="Arial"/>
          <w:bCs/>
          <w:sz w:val="22"/>
          <w:szCs w:val="22"/>
        </w:rPr>
        <w:t xml:space="preserve">Moraru C, Varsani A, Kropinski AM (2020) VIRIDIC – a novel tool to calculate the intergenomic similarities of prokaryote-infecting viruses. bioRxiv doi: 10.1101/2020.07.05.188268. http://kronos.icbm.uni-oldenburg.de/viridic/ </w:t>
      </w:r>
      <w:r w:rsidR="00BE322E" w:rsidRPr="00E01AE9">
        <w:rPr>
          <w:rFonts w:ascii="Arial" w:hAnsi="Arial" w:cs="Arial"/>
          <w:sz w:val="22"/>
          <w:szCs w:val="22"/>
        </w:rPr>
        <w:t xml:space="preserve"> </w:t>
      </w:r>
    </w:p>
    <w:p w14:paraId="5E34EA46" w14:textId="35C9D5A0" w:rsidR="005D1640" w:rsidRPr="00E01AE9" w:rsidRDefault="005D1640" w:rsidP="00E01AE9">
      <w:pPr>
        <w:pStyle w:val="BodyTextIndent"/>
        <w:numPr>
          <w:ilvl w:val="0"/>
          <w:numId w:val="4"/>
        </w:numPr>
        <w:ind w:left="714" w:hanging="357"/>
        <w:rPr>
          <w:rFonts w:ascii="Arial" w:hAnsi="Arial" w:cs="Arial"/>
          <w:color w:val="000000"/>
          <w:sz w:val="22"/>
          <w:szCs w:val="22"/>
        </w:rPr>
      </w:pPr>
      <w:r w:rsidRPr="00E01AE9">
        <w:rPr>
          <w:rFonts w:ascii="Arial" w:hAnsi="Arial" w:cs="Arial"/>
          <w:color w:val="000000"/>
          <w:sz w:val="22"/>
          <w:szCs w:val="22"/>
        </w:rPr>
        <w:lastRenderedPageBreak/>
        <w:t>Turner D, Reynolds D, Seto D, Mahadevan P. CoreGenes3.5: a webserver for the determination of core genes from sets of viral and small bacterial genomes. BMC Res Notes. 2013;6:140. doi: 10.1186/1756-0500-6-140.  PMID:   23566564.</w:t>
      </w:r>
    </w:p>
    <w:p w14:paraId="6147BCAD" w14:textId="1B152C80" w:rsidR="005D1640" w:rsidRPr="00E01AE9" w:rsidRDefault="005D1640" w:rsidP="00E01AE9">
      <w:pPr>
        <w:pStyle w:val="BodyTextIndent"/>
        <w:numPr>
          <w:ilvl w:val="0"/>
          <w:numId w:val="4"/>
        </w:numPr>
        <w:ind w:left="714" w:hanging="357"/>
        <w:rPr>
          <w:rFonts w:ascii="Arial" w:hAnsi="Arial" w:cs="Arial"/>
          <w:color w:val="000000"/>
          <w:sz w:val="22"/>
          <w:szCs w:val="22"/>
        </w:rPr>
      </w:pPr>
      <w:r w:rsidRPr="00E01AE9">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PMID:  18424797.</w:t>
      </w:r>
    </w:p>
    <w:p w14:paraId="54DC7A51" w14:textId="1658E805" w:rsidR="005D1640" w:rsidRPr="00E01AE9" w:rsidRDefault="005D1640" w:rsidP="00E01AE9">
      <w:pPr>
        <w:pStyle w:val="BodyTextIndent"/>
        <w:numPr>
          <w:ilvl w:val="0"/>
          <w:numId w:val="4"/>
        </w:numPr>
        <w:ind w:left="714" w:hanging="357"/>
        <w:rPr>
          <w:rFonts w:ascii="Arial" w:hAnsi="Arial" w:cs="Arial"/>
          <w:color w:val="000000"/>
          <w:sz w:val="22"/>
          <w:szCs w:val="22"/>
        </w:rPr>
      </w:pPr>
      <w:r w:rsidRPr="00E01AE9">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53F38B1" w14:textId="6BC9C029" w:rsidR="00C705C3" w:rsidRPr="00E01AE9" w:rsidRDefault="00C705C3" w:rsidP="00E01AE9">
      <w:pPr>
        <w:pStyle w:val="BodyTextIndent"/>
        <w:numPr>
          <w:ilvl w:val="0"/>
          <w:numId w:val="4"/>
        </w:numPr>
        <w:ind w:left="714" w:hanging="357"/>
        <w:rPr>
          <w:rFonts w:ascii="Arial" w:hAnsi="Arial" w:cs="Arial"/>
          <w:color w:val="000000"/>
          <w:sz w:val="22"/>
          <w:szCs w:val="22"/>
        </w:rPr>
      </w:pPr>
      <w:r w:rsidRPr="00E01AE9">
        <w:rPr>
          <w:rFonts w:ascii="Arial" w:hAnsi="Arial" w:cs="Arial"/>
          <w:color w:val="000000"/>
          <w:sz w:val="22"/>
          <w:szCs w:val="22"/>
        </w:rPr>
        <w:t>Lowe, T.M. and Chan, P.P. (2016) tRNAscan-SE On-line: Search and Contextual Analysis of Transfer RNA Genes. Nucl. Acids Res. 44: W54-57.</w:t>
      </w:r>
      <w:r w:rsidR="00130B27" w:rsidRPr="00E01AE9">
        <w:rPr>
          <w:rFonts w:ascii="Arial" w:hAnsi="Arial" w:cs="Arial"/>
          <w:color w:val="000000"/>
          <w:sz w:val="22"/>
          <w:szCs w:val="22"/>
        </w:rPr>
        <w:t xml:space="preserve"> doi: 10.1093/nar/gkw413 PMID: 27174935.</w:t>
      </w:r>
    </w:p>
    <w:p w14:paraId="5D35BDAD" w14:textId="35DDD583" w:rsidR="00C35AF3" w:rsidRPr="00E01AE9" w:rsidRDefault="00C35AF3" w:rsidP="00E01AE9">
      <w:pPr>
        <w:pStyle w:val="ListParagraph"/>
        <w:numPr>
          <w:ilvl w:val="0"/>
          <w:numId w:val="4"/>
        </w:numPr>
        <w:ind w:left="714" w:hanging="357"/>
        <w:rPr>
          <w:rFonts w:ascii="Arial" w:hAnsi="Arial" w:cs="Arial"/>
          <w:bCs/>
          <w:sz w:val="22"/>
          <w:szCs w:val="22"/>
        </w:rPr>
      </w:pPr>
      <w:r w:rsidRPr="00E01AE9">
        <w:rPr>
          <w:rFonts w:ascii="Arial" w:hAnsi="Arial" w:cs="Arial"/>
          <w:bCs/>
          <w:sz w:val="22"/>
          <w:szCs w:val="22"/>
        </w:rPr>
        <w:t>Zimmermann L, Stephens A, Nam SZ, et al. A Completely Reimplemented MPI Bioinformatics Toolkit with a New HHpred Server at its Core. J Mol Biol. 2018;430(15):2237-2243. doi:10.1016/j.jmb.2017.12.007</w:t>
      </w:r>
      <w:r w:rsidR="00130B27" w:rsidRPr="00E01AE9">
        <w:rPr>
          <w:rFonts w:ascii="Arial" w:hAnsi="Arial" w:cs="Arial"/>
          <w:bCs/>
          <w:sz w:val="22"/>
          <w:szCs w:val="22"/>
        </w:rPr>
        <w:t xml:space="preserve"> PMID: 29258817</w:t>
      </w:r>
    </w:p>
    <w:sectPr w:rsidR="00C35AF3" w:rsidRPr="00E01AE9" w:rsidSect="00584D75">
      <w:headerReference w:type="default" r:id="rId16"/>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8C9C96" w14:textId="77777777" w:rsidR="001153E2" w:rsidRDefault="001153E2" w:rsidP="004609D1">
      <w:r>
        <w:separator/>
      </w:r>
    </w:p>
  </w:endnote>
  <w:endnote w:type="continuationSeparator" w:id="0">
    <w:p w14:paraId="23D68DB9" w14:textId="77777777" w:rsidR="001153E2" w:rsidRDefault="001153E2"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F39538" w14:textId="77777777" w:rsidR="001153E2" w:rsidRDefault="001153E2" w:rsidP="004609D1">
      <w:r>
        <w:separator/>
      </w:r>
    </w:p>
  </w:footnote>
  <w:footnote w:type="continuationSeparator" w:id="0">
    <w:p w14:paraId="2B67C463" w14:textId="77777777" w:rsidR="001153E2" w:rsidRDefault="001153E2"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5444A4"/>
    <w:multiLevelType w:val="hybridMultilevel"/>
    <w:tmpl w:val="FCBA13C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73A0"/>
    <w:rsid w:val="00035181"/>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D5A07"/>
    <w:rsid w:val="000E69E9"/>
    <w:rsid w:val="000F27A6"/>
    <w:rsid w:val="00112079"/>
    <w:rsid w:val="001153E2"/>
    <w:rsid w:val="00121243"/>
    <w:rsid w:val="00122AF9"/>
    <w:rsid w:val="00123B8F"/>
    <w:rsid w:val="00130B27"/>
    <w:rsid w:val="00132568"/>
    <w:rsid w:val="0014015B"/>
    <w:rsid w:val="00142128"/>
    <w:rsid w:val="00154965"/>
    <w:rsid w:val="00170490"/>
    <w:rsid w:val="0017440B"/>
    <w:rsid w:val="00183D81"/>
    <w:rsid w:val="001853D4"/>
    <w:rsid w:val="0018735B"/>
    <w:rsid w:val="00187956"/>
    <w:rsid w:val="00196A1B"/>
    <w:rsid w:val="001A2500"/>
    <w:rsid w:val="001B0356"/>
    <w:rsid w:val="001C1BF5"/>
    <w:rsid w:val="001D3F64"/>
    <w:rsid w:val="001D4AAF"/>
    <w:rsid w:val="001E1A2D"/>
    <w:rsid w:val="001E36C8"/>
    <w:rsid w:val="001E6D21"/>
    <w:rsid w:val="00202B10"/>
    <w:rsid w:val="002067D3"/>
    <w:rsid w:val="00215F51"/>
    <w:rsid w:val="0022706E"/>
    <w:rsid w:val="00237296"/>
    <w:rsid w:val="002465A7"/>
    <w:rsid w:val="00262EDD"/>
    <w:rsid w:val="00286FE5"/>
    <w:rsid w:val="00296A03"/>
    <w:rsid w:val="002A43A2"/>
    <w:rsid w:val="002B0EBC"/>
    <w:rsid w:val="002C03EF"/>
    <w:rsid w:val="002D2C3D"/>
    <w:rsid w:val="002D55C6"/>
    <w:rsid w:val="002D67EA"/>
    <w:rsid w:val="002F2194"/>
    <w:rsid w:val="002F51EA"/>
    <w:rsid w:val="002F53BA"/>
    <w:rsid w:val="002F6249"/>
    <w:rsid w:val="003030E4"/>
    <w:rsid w:val="003263A5"/>
    <w:rsid w:val="00327677"/>
    <w:rsid w:val="003420EF"/>
    <w:rsid w:val="00350BFB"/>
    <w:rsid w:val="00351D0D"/>
    <w:rsid w:val="003554CD"/>
    <w:rsid w:val="0035571D"/>
    <w:rsid w:val="00360C13"/>
    <w:rsid w:val="00365B9B"/>
    <w:rsid w:val="00380B0D"/>
    <w:rsid w:val="003A54A5"/>
    <w:rsid w:val="003C01E0"/>
    <w:rsid w:val="003F3772"/>
    <w:rsid w:val="003F4FFD"/>
    <w:rsid w:val="00404760"/>
    <w:rsid w:val="00412944"/>
    <w:rsid w:val="0042253D"/>
    <w:rsid w:val="004304FF"/>
    <w:rsid w:val="00444368"/>
    <w:rsid w:val="004609D1"/>
    <w:rsid w:val="00462283"/>
    <w:rsid w:val="00487393"/>
    <w:rsid w:val="00497E42"/>
    <w:rsid w:val="004A4902"/>
    <w:rsid w:val="004D711E"/>
    <w:rsid w:val="004D7C1C"/>
    <w:rsid w:val="004E4914"/>
    <w:rsid w:val="004E52FE"/>
    <w:rsid w:val="004F5E21"/>
    <w:rsid w:val="00522E99"/>
    <w:rsid w:val="00527BE0"/>
    <w:rsid w:val="00554817"/>
    <w:rsid w:val="00556D4B"/>
    <w:rsid w:val="00566C9A"/>
    <w:rsid w:val="005826CB"/>
    <w:rsid w:val="00583286"/>
    <w:rsid w:val="00584D75"/>
    <w:rsid w:val="005955CA"/>
    <w:rsid w:val="005A465C"/>
    <w:rsid w:val="005A697E"/>
    <w:rsid w:val="005C1A55"/>
    <w:rsid w:val="005D1640"/>
    <w:rsid w:val="005D289F"/>
    <w:rsid w:val="005D5C6E"/>
    <w:rsid w:val="005F43A5"/>
    <w:rsid w:val="00604988"/>
    <w:rsid w:val="00610D3A"/>
    <w:rsid w:val="00610F11"/>
    <w:rsid w:val="006164B4"/>
    <w:rsid w:val="0063589C"/>
    <w:rsid w:val="0064037B"/>
    <w:rsid w:val="006550ED"/>
    <w:rsid w:val="00670B2E"/>
    <w:rsid w:val="00696D9C"/>
    <w:rsid w:val="006B664E"/>
    <w:rsid w:val="006B6877"/>
    <w:rsid w:val="006C6960"/>
    <w:rsid w:val="006D2B31"/>
    <w:rsid w:val="006F2AEE"/>
    <w:rsid w:val="007070BC"/>
    <w:rsid w:val="0073363C"/>
    <w:rsid w:val="00733714"/>
    <w:rsid w:val="007364AB"/>
    <w:rsid w:val="00743C98"/>
    <w:rsid w:val="00750B77"/>
    <w:rsid w:val="00751EB7"/>
    <w:rsid w:val="007547EA"/>
    <w:rsid w:val="007611D2"/>
    <w:rsid w:val="00765614"/>
    <w:rsid w:val="00772C91"/>
    <w:rsid w:val="007843C5"/>
    <w:rsid w:val="00786E0E"/>
    <w:rsid w:val="00790DBE"/>
    <w:rsid w:val="00793391"/>
    <w:rsid w:val="00795D66"/>
    <w:rsid w:val="007A7DFF"/>
    <w:rsid w:val="007B1846"/>
    <w:rsid w:val="007B24DA"/>
    <w:rsid w:val="007B317D"/>
    <w:rsid w:val="007B34A8"/>
    <w:rsid w:val="007D7FC7"/>
    <w:rsid w:val="007E3F2C"/>
    <w:rsid w:val="007E56F2"/>
    <w:rsid w:val="00811565"/>
    <w:rsid w:val="00812FFD"/>
    <w:rsid w:val="008149B7"/>
    <w:rsid w:val="0081653F"/>
    <w:rsid w:val="0082104E"/>
    <w:rsid w:val="00824222"/>
    <w:rsid w:val="00830673"/>
    <w:rsid w:val="0085057A"/>
    <w:rsid w:val="00853539"/>
    <w:rsid w:val="00857A32"/>
    <w:rsid w:val="00860310"/>
    <w:rsid w:val="0086312F"/>
    <w:rsid w:val="008831E4"/>
    <w:rsid w:val="00883B83"/>
    <w:rsid w:val="00887D4D"/>
    <w:rsid w:val="00891DEA"/>
    <w:rsid w:val="008A1420"/>
    <w:rsid w:val="008B657D"/>
    <w:rsid w:val="008D4F59"/>
    <w:rsid w:val="009018F4"/>
    <w:rsid w:val="0090321C"/>
    <w:rsid w:val="00913922"/>
    <w:rsid w:val="00925E02"/>
    <w:rsid w:val="00933275"/>
    <w:rsid w:val="00935C7D"/>
    <w:rsid w:val="009505C5"/>
    <w:rsid w:val="009513B3"/>
    <w:rsid w:val="009543AE"/>
    <w:rsid w:val="00957E83"/>
    <w:rsid w:val="00962B27"/>
    <w:rsid w:val="00963368"/>
    <w:rsid w:val="0096709A"/>
    <w:rsid w:val="009A63E5"/>
    <w:rsid w:val="009B5377"/>
    <w:rsid w:val="009C29D0"/>
    <w:rsid w:val="009C5E37"/>
    <w:rsid w:val="009E1DEF"/>
    <w:rsid w:val="009F1E18"/>
    <w:rsid w:val="00A004AB"/>
    <w:rsid w:val="00A03C8D"/>
    <w:rsid w:val="00A04A34"/>
    <w:rsid w:val="00A31C20"/>
    <w:rsid w:val="00A47567"/>
    <w:rsid w:val="00A47D3B"/>
    <w:rsid w:val="00A55CD4"/>
    <w:rsid w:val="00A663BA"/>
    <w:rsid w:val="00A72EAB"/>
    <w:rsid w:val="00A8707C"/>
    <w:rsid w:val="00A93526"/>
    <w:rsid w:val="00AA3BF0"/>
    <w:rsid w:val="00AA76A2"/>
    <w:rsid w:val="00AB51B0"/>
    <w:rsid w:val="00AB6775"/>
    <w:rsid w:val="00AC0815"/>
    <w:rsid w:val="00AC605A"/>
    <w:rsid w:val="00AC620D"/>
    <w:rsid w:val="00AC697D"/>
    <w:rsid w:val="00AD040D"/>
    <w:rsid w:val="00AD7922"/>
    <w:rsid w:val="00AE6609"/>
    <w:rsid w:val="00AE6FB4"/>
    <w:rsid w:val="00B1056B"/>
    <w:rsid w:val="00B11029"/>
    <w:rsid w:val="00B13B77"/>
    <w:rsid w:val="00B2214B"/>
    <w:rsid w:val="00B36C9C"/>
    <w:rsid w:val="00B52DF3"/>
    <w:rsid w:val="00B62F80"/>
    <w:rsid w:val="00B634B7"/>
    <w:rsid w:val="00B92F07"/>
    <w:rsid w:val="00B97EDC"/>
    <w:rsid w:val="00BA3806"/>
    <w:rsid w:val="00BA7C8B"/>
    <w:rsid w:val="00BB3850"/>
    <w:rsid w:val="00BD68D8"/>
    <w:rsid w:val="00BE322E"/>
    <w:rsid w:val="00BF0AF3"/>
    <w:rsid w:val="00C134C5"/>
    <w:rsid w:val="00C14FBF"/>
    <w:rsid w:val="00C35AF3"/>
    <w:rsid w:val="00C35DAD"/>
    <w:rsid w:val="00C40BA4"/>
    <w:rsid w:val="00C43DA5"/>
    <w:rsid w:val="00C61519"/>
    <w:rsid w:val="00C63232"/>
    <w:rsid w:val="00C63790"/>
    <w:rsid w:val="00C705C3"/>
    <w:rsid w:val="00C72BBB"/>
    <w:rsid w:val="00C8180D"/>
    <w:rsid w:val="00C84057"/>
    <w:rsid w:val="00C85371"/>
    <w:rsid w:val="00C87573"/>
    <w:rsid w:val="00CA467A"/>
    <w:rsid w:val="00CB2F6E"/>
    <w:rsid w:val="00CB5EA8"/>
    <w:rsid w:val="00CD030E"/>
    <w:rsid w:val="00CD51E6"/>
    <w:rsid w:val="00CE039C"/>
    <w:rsid w:val="00D2141A"/>
    <w:rsid w:val="00D31F56"/>
    <w:rsid w:val="00D406A2"/>
    <w:rsid w:val="00D40FB4"/>
    <w:rsid w:val="00D47865"/>
    <w:rsid w:val="00D5298F"/>
    <w:rsid w:val="00D572F3"/>
    <w:rsid w:val="00D6057E"/>
    <w:rsid w:val="00D834D4"/>
    <w:rsid w:val="00DA562A"/>
    <w:rsid w:val="00DB5FFF"/>
    <w:rsid w:val="00DB6B04"/>
    <w:rsid w:val="00DC498F"/>
    <w:rsid w:val="00DD6DAC"/>
    <w:rsid w:val="00DF35BB"/>
    <w:rsid w:val="00DF4107"/>
    <w:rsid w:val="00DF7F00"/>
    <w:rsid w:val="00E01AE9"/>
    <w:rsid w:val="00E01C77"/>
    <w:rsid w:val="00E46C93"/>
    <w:rsid w:val="00E64DB2"/>
    <w:rsid w:val="00E71BCC"/>
    <w:rsid w:val="00E75DB4"/>
    <w:rsid w:val="00E84439"/>
    <w:rsid w:val="00E87897"/>
    <w:rsid w:val="00E96811"/>
    <w:rsid w:val="00EA1882"/>
    <w:rsid w:val="00EA68E3"/>
    <w:rsid w:val="00EA6E15"/>
    <w:rsid w:val="00EA7785"/>
    <w:rsid w:val="00F01E6E"/>
    <w:rsid w:val="00F05B35"/>
    <w:rsid w:val="00F12E84"/>
    <w:rsid w:val="00F1492B"/>
    <w:rsid w:val="00F158B6"/>
    <w:rsid w:val="00F33B2C"/>
    <w:rsid w:val="00F343DB"/>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 w:type="character" w:customStyle="1" w:styleId="gi">
    <w:name w:val="gi"/>
    <w:basedOn w:val="DefaultParagraphFont"/>
    <w:rsid w:val="00CD51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905727148">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about:blank"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ti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Relationship Id="rId5" Type="http://schemas.openxmlformats.org/officeDocument/2006/relationships/footnotes" Target="footnotes.xml"/><Relationship Id="rId15" Type="http://schemas.openxmlformats.org/officeDocument/2006/relationships/image" Target="media/image6.tif"/><Relationship Id="rId10" Type="http://schemas.openxmlformats.org/officeDocument/2006/relationships/hyperlink" Target="about:blank" TargetMode="External"/><Relationship Id="rId4" Type="http://schemas.openxmlformats.org/officeDocument/2006/relationships/webSettings" Target="webSettings.xml"/><Relationship Id="rId9" Type="http://schemas.openxmlformats.org/officeDocument/2006/relationships/hyperlink" Target="https://science.oregonstate.edu/IMPACT/2018/12/noted-microbiologist-william-sandine-dies-at-90" TargetMode="External"/><Relationship Id="rId14" Type="http://schemas.openxmlformats.org/officeDocument/2006/relationships/image" Target="media/image5.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6</Pages>
  <Words>1142</Words>
  <Characters>6510</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12</cp:revision>
  <dcterms:created xsi:type="dcterms:W3CDTF">2020-06-29T19:11:00Z</dcterms:created>
  <dcterms:modified xsi:type="dcterms:W3CDTF">2021-03-04T05:33:00Z</dcterms:modified>
</cp:coreProperties>
</file>