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1B009A">
      <w:r>
        <w:rPr>
          <w:rFonts w:ascii="Times" w:hAnsi="Times"/>
          <w:noProo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t xml:space="preserve">This </w:t>
      </w:r>
      <w:r w:rsidR="00DC2ACB">
        <w:t>Word module</w:t>
      </w:r>
      <w:r w:rsidR="00C67A98" w:rsidRPr="00DA5352">
        <w:t xml:space="preserve"> should be used for all taxonomic pro</w:t>
      </w:r>
      <w:r w:rsidR="009F32F7">
        <w:t>posals</w:t>
      </w:r>
      <w:r w:rsidR="009F32F7" w:rsidRPr="008A612E">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50B39BEB" w:rsidR="006D1B4E" w:rsidRPr="00D8542B" w:rsidRDefault="00D8542B" w:rsidP="00D8542B">
            <w:pPr>
              <w:pStyle w:val="BodyTextIndent"/>
              <w:ind w:left="0" w:firstLine="0"/>
              <w:jc w:val="center"/>
              <w:rPr>
                <w:rFonts w:ascii="Arial" w:hAnsi="Arial" w:cs="Arial"/>
                <w:b/>
                <w:bCs/>
                <w:i/>
                <w:iCs/>
                <w:color w:val="000000" w:themeColor="text1"/>
                <w:sz w:val="28"/>
                <w:szCs w:val="28"/>
              </w:rPr>
            </w:pPr>
            <w:r w:rsidRPr="00D8542B">
              <w:rPr>
                <w:rFonts w:ascii="Arial" w:hAnsi="Arial" w:cs="Arial"/>
                <w:b/>
                <w:bCs/>
                <w:i/>
                <w:iCs/>
                <w:color w:val="000000" w:themeColor="text1"/>
                <w:sz w:val="28"/>
                <w:szCs w:val="28"/>
              </w:rPr>
              <w:t>2019.059B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018BD9DD" w:rsidR="00CF0A9B" w:rsidRPr="009320C8" w:rsidRDefault="006D1B4E" w:rsidP="00DC23CB">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D8542B">
              <w:rPr>
                <w:rFonts w:ascii="Arial" w:hAnsi="Arial" w:cs="Arial"/>
                <w:bCs/>
              </w:rPr>
              <w:t>Create one</w:t>
            </w:r>
            <w:r w:rsidR="00D8542B" w:rsidRPr="00D8542B">
              <w:rPr>
                <w:rFonts w:ascii="Arial" w:hAnsi="Arial" w:cs="Arial"/>
                <w:bCs/>
              </w:rPr>
              <w:t xml:space="preserve"> new family</w:t>
            </w:r>
            <w:r w:rsidR="00D8542B">
              <w:rPr>
                <w:rFonts w:ascii="Arial" w:hAnsi="Arial" w:cs="Arial"/>
                <w:bCs/>
              </w:rPr>
              <w:t xml:space="preserve"> (</w:t>
            </w:r>
            <w:r w:rsidR="00D8542B" w:rsidRPr="00D8542B">
              <w:rPr>
                <w:rFonts w:ascii="Arial" w:hAnsi="Arial" w:cs="Arial"/>
                <w:bCs/>
                <w:i/>
              </w:rPr>
              <w:t>Halspiviridae</w:t>
            </w:r>
            <w:r w:rsidR="00D8542B" w:rsidRPr="00D8542B">
              <w:rPr>
                <w:rFonts w:ascii="Arial" w:hAnsi="Arial" w:cs="Arial"/>
                <w:bCs/>
                <w:iCs/>
              </w:rPr>
              <w:t>)</w:t>
            </w:r>
            <w:r w:rsidR="00D8542B">
              <w:rPr>
                <w:rFonts w:ascii="Arial" w:hAnsi="Arial" w:cs="Arial"/>
                <w:bCs/>
                <w:iCs/>
              </w:rPr>
              <w:t>, m</w:t>
            </w:r>
            <w:r w:rsidR="00DC23CB" w:rsidRPr="00D8542B">
              <w:rPr>
                <w:rFonts w:ascii="Arial" w:hAnsi="Arial" w:cs="Arial"/>
                <w:bCs/>
              </w:rPr>
              <w:t xml:space="preserve">ove </w:t>
            </w:r>
            <w:r w:rsidR="00D8542B">
              <w:rPr>
                <w:rFonts w:ascii="Arial" w:hAnsi="Arial" w:cs="Arial"/>
                <w:bCs/>
              </w:rPr>
              <w:t>one</w:t>
            </w:r>
            <w:r w:rsidR="00DC23CB" w:rsidRPr="00D8542B">
              <w:rPr>
                <w:rFonts w:ascii="Arial" w:hAnsi="Arial" w:cs="Arial"/>
                <w:bCs/>
              </w:rPr>
              <w:t xml:space="preserve"> unassigned genus </w:t>
            </w:r>
            <w:r w:rsidR="00D8542B">
              <w:rPr>
                <w:rFonts w:ascii="Arial" w:hAnsi="Arial" w:cs="Arial"/>
                <w:bCs/>
              </w:rPr>
              <w:t>(</w:t>
            </w:r>
            <w:r w:rsidR="00DC23CB" w:rsidRPr="00D8542B">
              <w:rPr>
                <w:rFonts w:ascii="Arial" w:hAnsi="Arial" w:cs="Arial"/>
                <w:bCs/>
                <w:i/>
              </w:rPr>
              <w:t>Salterprovirus</w:t>
            </w:r>
            <w:r w:rsidR="00D8542B" w:rsidRPr="00D8542B">
              <w:rPr>
                <w:rFonts w:ascii="Arial" w:hAnsi="Arial" w:cs="Arial"/>
                <w:bCs/>
                <w:iCs/>
              </w:rPr>
              <w:t xml:space="preserve">) </w:t>
            </w:r>
            <w:r w:rsidR="00DC23CB" w:rsidRPr="00D8542B">
              <w:rPr>
                <w:rFonts w:ascii="Arial" w:hAnsi="Arial" w:cs="Arial"/>
                <w:bCs/>
                <w:iCs/>
              </w:rPr>
              <w:t>t</w:t>
            </w:r>
            <w:r w:rsidR="00DC23CB" w:rsidRPr="00D8542B">
              <w:rPr>
                <w:rFonts w:ascii="Arial" w:hAnsi="Arial" w:cs="Arial"/>
                <w:bCs/>
              </w:rPr>
              <w:t xml:space="preserve">o </w:t>
            </w:r>
            <w:r w:rsidR="00D8542B">
              <w:rPr>
                <w:rFonts w:ascii="Arial" w:hAnsi="Arial" w:cs="Arial"/>
                <w:bCs/>
              </w:rPr>
              <w:t xml:space="preserve">the </w:t>
            </w:r>
            <w:r w:rsidR="00D8542B" w:rsidRPr="00D8542B">
              <w:rPr>
                <w:rFonts w:ascii="Arial" w:hAnsi="Arial" w:cs="Arial"/>
                <w:bCs/>
              </w:rPr>
              <w:t xml:space="preserve">family </w:t>
            </w:r>
            <w:r w:rsidR="006F7F1E" w:rsidRPr="00D8542B">
              <w:rPr>
                <w:rFonts w:ascii="Arial" w:hAnsi="Arial" w:cs="Arial"/>
                <w:bCs/>
              </w:rPr>
              <w:t>and rename the type species</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7C7BBDA6" w:rsidR="002323AB" w:rsidRPr="00DC23CB" w:rsidRDefault="00DC23CB" w:rsidP="00527105">
            <w:pPr>
              <w:pStyle w:val="BodyTextIndent"/>
              <w:ind w:left="0" w:firstLine="0"/>
              <w:rPr>
                <w:rFonts w:ascii="Arial" w:hAnsi="Arial" w:cs="Arial"/>
                <w:sz w:val="20"/>
              </w:rPr>
            </w:pPr>
            <w:r w:rsidRPr="00DC23CB">
              <w:rPr>
                <w:rFonts w:ascii="Arial" w:hAnsi="Arial" w:cs="Arial"/>
                <w:sz w:val="20"/>
              </w:rPr>
              <w:t>Krupovic</w:t>
            </w:r>
            <w:r>
              <w:rPr>
                <w:rFonts w:ascii="Arial" w:hAnsi="Arial" w:cs="Arial"/>
                <w:sz w:val="20"/>
              </w:rPr>
              <w:t xml:space="preserve"> M, Oksanen HM, </w:t>
            </w:r>
            <w:r w:rsidR="00FD0270">
              <w:rPr>
                <w:rFonts w:ascii="Arial" w:hAnsi="Arial" w:cs="Arial"/>
                <w:sz w:val="20"/>
              </w:rPr>
              <w:t>Prangishvili</w:t>
            </w:r>
            <w:r w:rsidR="007F0FBD">
              <w:rPr>
                <w:rFonts w:ascii="Arial" w:hAnsi="Arial" w:cs="Arial"/>
                <w:sz w:val="20"/>
              </w:rPr>
              <w:t xml:space="preserve"> D</w:t>
            </w:r>
            <w:r w:rsidR="00FD0270">
              <w:rPr>
                <w:rFonts w:ascii="Arial" w:hAnsi="Arial" w:cs="Arial"/>
                <w:sz w:val="20"/>
              </w:rPr>
              <w:t xml:space="preserve">, </w:t>
            </w:r>
            <w:r>
              <w:rPr>
                <w:rFonts w:ascii="Arial" w:hAnsi="Arial" w:cs="Arial"/>
                <w:sz w:val="20"/>
              </w:rPr>
              <w:t>Dyall-Smith M</w:t>
            </w:r>
            <w:r w:rsidR="0008458D">
              <w:rPr>
                <w:rFonts w:ascii="Arial" w:hAnsi="Arial" w:cs="Arial"/>
                <w:sz w:val="20"/>
              </w:rPr>
              <w:t>L</w:t>
            </w:r>
          </w:p>
          <w:p w14:paraId="6B395A96" w14:textId="77777777" w:rsidR="00391FB5" w:rsidRPr="00DC23CB" w:rsidRDefault="00391FB5" w:rsidP="00527105">
            <w:pPr>
              <w:pStyle w:val="BodyTextIndent"/>
              <w:ind w:left="0" w:firstLine="0"/>
              <w:rPr>
                <w:rFonts w:ascii="Arial" w:hAnsi="Arial" w:cs="Arial"/>
                <w:sz w:val="20"/>
              </w:rPr>
            </w:pPr>
          </w:p>
          <w:p w14:paraId="6641F59F" w14:textId="77777777" w:rsidR="00391FB5" w:rsidRPr="00DC23CB" w:rsidRDefault="00391FB5" w:rsidP="00527105">
            <w:pPr>
              <w:pStyle w:val="BodyTextIndent"/>
              <w:ind w:left="0" w:firstLine="0"/>
              <w:rPr>
                <w:rFonts w:ascii="Arial" w:hAnsi="Arial" w:cs="Arial"/>
                <w:sz w:val="20"/>
              </w:rPr>
            </w:pPr>
          </w:p>
          <w:p w14:paraId="095C73EF" w14:textId="12551CE3" w:rsidR="00391FB5" w:rsidRPr="00DC23CB" w:rsidRDefault="00391FB5" w:rsidP="00527105">
            <w:pPr>
              <w:pStyle w:val="BodyTextIndent"/>
              <w:ind w:left="0" w:firstLine="0"/>
              <w:rPr>
                <w:rFonts w:ascii="Arial" w:hAnsi="Arial" w:cs="Arial"/>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348E825" w:rsidR="002323AB" w:rsidRPr="00DC23CB" w:rsidRDefault="001105D8" w:rsidP="00DC23CB">
            <w:pPr>
              <w:jc w:val="both"/>
              <w:rPr>
                <w:rFonts w:ascii="Arial" w:hAnsi="Arial" w:cs="Arial"/>
                <w:sz w:val="20"/>
              </w:rPr>
            </w:pPr>
            <w:hyperlink r:id="rId9" w:history="1">
              <w:r w:rsidR="00DC23CB" w:rsidRPr="0037555C">
                <w:rPr>
                  <w:rStyle w:val="Hyperlink"/>
                  <w:rFonts w:ascii="Arial" w:hAnsi="Arial" w:cs="Arial"/>
                  <w:sz w:val="20"/>
                </w:rPr>
                <w:t>mart.krupovic@pasteur.fr</w:t>
              </w:r>
            </w:hyperlink>
            <w:r w:rsidR="00DC23CB">
              <w:rPr>
                <w:rFonts w:ascii="Arial" w:hAnsi="Arial" w:cs="Arial"/>
                <w:sz w:val="20"/>
              </w:rPr>
              <w:t xml:space="preserve">; </w:t>
            </w:r>
            <w:hyperlink r:id="rId10" w:history="1">
              <w:r w:rsidR="00DC23CB" w:rsidRPr="0037555C">
                <w:rPr>
                  <w:rStyle w:val="Hyperlink"/>
                  <w:rFonts w:ascii="Arial" w:hAnsi="Arial" w:cs="Arial"/>
                  <w:sz w:val="20"/>
                </w:rPr>
                <w:t>hanna.oksanen@helsinki.fi</w:t>
              </w:r>
            </w:hyperlink>
            <w:r w:rsidR="00DC23CB">
              <w:rPr>
                <w:rFonts w:ascii="Arial" w:hAnsi="Arial" w:cs="Arial"/>
                <w:sz w:val="20"/>
              </w:rPr>
              <w:t xml:space="preserve">; </w:t>
            </w:r>
            <w:hyperlink r:id="rId11" w:history="1">
              <w:r w:rsidR="00FD0270" w:rsidRPr="0037555C">
                <w:rPr>
                  <w:rStyle w:val="Hyperlink"/>
                  <w:rFonts w:ascii="Arial" w:hAnsi="Arial" w:cs="Arial"/>
                  <w:sz w:val="20"/>
                </w:rPr>
                <w:t>david.prangishvili@pasteur.fr</w:t>
              </w:r>
            </w:hyperlink>
            <w:r w:rsidR="00FD0270">
              <w:rPr>
                <w:rFonts w:ascii="Arial" w:hAnsi="Arial" w:cs="Arial"/>
                <w:sz w:val="20"/>
              </w:rPr>
              <w:t xml:space="preserve">; </w:t>
            </w:r>
            <w:hyperlink r:id="rId12" w:history="1">
              <w:r w:rsidR="00DC23CB" w:rsidRPr="0037555C">
                <w:rPr>
                  <w:rStyle w:val="Hyperlink"/>
                  <w:rFonts w:ascii="Arial" w:hAnsi="Arial" w:cs="Arial"/>
                  <w:sz w:val="20"/>
                </w:rPr>
                <w:t>mike.dyallsmith@gmail.com</w:t>
              </w:r>
            </w:hyperlink>
            <w:r w:rsidR="00DC23CB">
              <w:rPr>
                <w:rFonts w:ascii="Arial" w:hAnsi="Arial" w:cs="Arial"/>
                <w:sz w:val="20"/>
              </w:rPr>
              <w:t xml:space="preserve">  </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0CC3F3C" w14:textId="49E5E60D" w:rsidR="00391FB5" w:rsidRPr="00370982" w:rsidRDefault="00DC23CB" w:rsidP="00CE5ECF">
                  <w:pPr>
                    <w:spacing w:before="120" w:after="120"/>
                    <w:rPr>
                      <w:rFonts w:ascii="Arial" w:hAnsi="Arial" w:cs="Arial"/>
                      <w:bCs/>
                      <w:sz w:val="22"/>
                      <w:szCs w:val="22"/>
                    </w:rPr>
                  </w:pPr>
                  <w:r w:rsidRPr="00370982">
                    <w:rPr>
                      <w:rFonts w:ascii="Arial" w:hAnsi="Arial" w:cs="Arial"/>
                      <w:bCs/>
                      <w:sz w:val="22"/>
                      <w:szCs w:val="22"/>
                    </w:rPr>
                    <w:t>Institut Pasteur [MK</w:t>
                  </w:r>
                  <w:r w:rsidR="00ED2057" w:rsidRPr="00370982">
                    <w:rPr>
                      <w:rFonts w:ascii="Arial" w:hAnsi="Arial" w:cs="Arial"/>
                      <w:bCs/>
                      <w:sz w:val="22"/>
                      <w:szCs w:val="22"/>
                    </w:rPr>
                    <w:t>, DP</w:t>
                  </w:r>
                  <w:r w:rsidRPr="00370982">
                    <w:rPr>
                      <w:rFonts w:ascii="Arial" w:hAnsi="Arial" w:cs="Arial"/>
                      <w:bCs/>
                      <w:sz w:val="22"/>
                      <w:szCs w:val="22"/>
                    </w:rPr>
                    <w:t>]</w:t>
                  </w:r>
                </w:p>
                <w:p w14:paraId="2B6FDBF9" w14:textId="663601B5" w:rsidR="00DC23CB" w:rsidRPr="00370982" w:rsidRDefault="00DC23CB" w:rsidP="00CE5ECF">
                  <w:pPr>
                    <w:spacing w:before="120" w:after="120"/>
                    <w:rPr>
                      <w:rFonts w:ascii="Arial" w:hAnsi="Arial" w:cs="Arial"/>
                      <w:bCs/>
                      <w:sz w:val="22"/>
                      <w:szCs w:val="22"/>
                    </w:rPr>
                  </w:pPr>
                  <w:r w:rsidRPr="00370982">
                    <w:rPr>
                      <w:rFonts w:ascii="Arial" w:hAnsi="Arial" w:cs="Arial"/>
                      <w:bCs/>
                      <w:sz w:val="22"/>
                      <w:szCs w:val="22"/>
                    </w:rPr>
                    <w:t>University of Helsinki [HMO]</w:t>
                  </w:r>
                </w:p>
                <w:p w14:paraId="3A27C64A" w14:textId="09B40F48" w:rsidR="00391FB5" w:rsidRDefault="00DC23CB" w:rsidP="00CE5ECF">
                  <w:pPr>
                    <w:spacing w:before="120" w:after="120"/>
                    <w:rPr>
                      <w:rFonts w:ascii="Arial" w:hAnsi="Arial" w:cs="Arial"/>
                      <w:b/>
                    </w:rPr>
                  </w:pPr>
                  <w:r w:rsidRPr="00370982">
                    <w:rPr>
                      <w:rFonts w:ascii="Arial" w:hAnsi="Arial" w:cs="Arial"/>
                      <w:bCs/>
                      <w:sz w:val="22"/>
                      <w:szCs w:val="22"/>
                    </w:rPr>
                    <w:t>University of Melbourne [M</w:t>
                  </w:r>
                  <w:r w:rsidR="0008458D" w:rsidRPr="00370982">
                    <w:rPr>
                      <w:rFonts w:ascii="Arial" w:hAnsi="Arial" w:cs="Arial"/>
                      <w:bCs/>
                      <w:sz w:val="22"/>
                      <w:szCs w:val="22"/>
                    </w:rPr>
                    <w:t>L</w:t>
                  </w:r>
                  <w:r w:rsidRPr="00370982">
                    <w:rPr>
                      <w:rFonts w:ascii="Arial" w:hAnsi="Arial" w:cs="Arial"/>
                      <w:bCs/>
                      <w:sz w:val="22"/>
                      <w:szCs w:val="22"/>
                    </w:rPr>
                    <w:t>D-S]</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481EC5"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4DB7284B" w:rsidR="00CE5ECF" w:rsidRPr="00370982" w:rsidRDefault="00DC23CB" w:rsidP="003B1954">
            <w:pPr>
              <w:pStyle w:val="BodyTextIndent"/>
              <w:ind w:left="0" w:firstLine="0"/>
              <w:rPr>
                <w:rFonts w:ascii="Arial" w:hAnsi="Arial" w:cs="Arial"/>
                <w:color w:val="000000"/>
                <w:sz w:val="22"/>
                <w:szCs w:val="22"/>
                <w:lang w:val="sv-SE"/>
              </w:rPr>
            </w:pPr>
            <w:r w:rsidRPr="00370982">
              <w:rPr>
                <w:rFonts w:ascii="Arial" w:hAnsi="Arial" w:cs="Arial"/>
                <w:color w:val="000000"/>
                <w:sz w:val="22"/>
                <w:szCs w:val="22"/>
                <w:lang w:val="sv-SE"/>
              </w:rPr>
              <w:t>Mart Krupovic (mart.krupovic@pasteur.fr</w:t>
            </w:r>
            <w:r w:rsidR="00736344" w:rsidRPr="00370982">
              <w:rPr>
                <w:rFonts w:ascii="Arial" w:hAnsi="Arial" w:cs="Arial"/>
                <w:color w:val="000000"/>
                <w:sz w:val="22"/>
                <w:szCs w:val="22"/>
                <w:lang w:val="sv-SE"/>
              </w:rPr>
              <w:t>)</w:t>
            </w:r>
          </w:p>
          <w:p w14:paraId="0583AD85" w14:textId="38DEAA92" w:rsidR="00391FB5" w:rsidRPr="00481EC5" w:rsidRDefault="00391FB5" w:rsidP="003B1954">
            <w:pPr>
              <w:pStyle w:val="BodyTextIndent"/>
              <w:ind w:left="0" w:firstLine="0"/>
              <w:rPr>
                <w:rFonts w:ascii="Arial" w:hAnsi="Arial" w:cs="Arial"/>
                <w:color w:val="000000"/>
                <w:lang w:val="sv-S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3"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21C873CC" w:rsidR="00D1634C" w:rsidRPr="009320C8" w:rsidRDefault="00DC23CB" w:rsidP="00C15EC4">
            <w:pPr>
              <w:jc w:val="both"/>
              <w:rPr>
                <w:rFonts w:ascii="Arial" w:hAnsi="Arial" w:cs="Arial"/>
                <w:b/>
              </w:rPr>
            </w:pPr>
            <w:r w:rsidRPr="00DC23CB">
              <w:rPr>
                <w:rFonts w:ascii="Arial" w:hAnsi="Arial" w:cs="Arial"/>
                <w:b/>
              </w:rPr>
              <w:t>Bacterial and Archaeal Viruses Subcommittee</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10847A0D"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370982">
              <w:rPr>
                <w:rFonts w:ascii="Arial" w:hAnsi="Arial" w:cs="Arial"/>
                <w:b/>
                <w:sz w:val="22"/>
                <w:szCs w:val="22"/>
              </w:rPr>
              <w:t xml:space="preserve"> </w:t>
            </w:r>
            <w:r w:rsidR="00370982" w:rsidRPr="00370982">
              <w:rPr>
                <w:rFonts w:ascii="Arial" w:hAnsi="Arial" w:cs="Arial"/>
                <w:bCs/>
                <w:sz w:val="22"/>
                <w:szCs w:val="22"/>
              </w:rPr>
              <w:t>2019.059B.</w:t>
            </w:r>
            <w:r w:rsidR="000C2D3B">
              <w:rPr>
                <w:rFonts w:ascii="Arial" w:hAnsi="Arial" w:cs="Arial"/>
                <w:bCs/>
                <w:sz w:val="22"/>
                <w:szCs w:val="22"/>
              </w:rPr>
              <w:t>A</w:t>
            </w:r>
            <w:bookmarkStart w:id="0" w:name="_GoBack"/>
            <w:bookmarkEnd w:id="0"/>
            <w:r w:rsidR="00370982" w:rsidRPr="00370982">
              <w:rPr>
                <w:rFonts w:ascii="Arial" w:hAnsi="Arial" w:cs="Arial"/>
                <w:bCs/>
                <w:sz w:val="22"/>
                <w:szCs w:val="22"/>
              </w:rPr>
              <w:t>.v</w:t>
            </w:r>
            <w:r w:rsidR="000C2D3B">
              <w:rPr>
                <w:rFonts w:ascii="Arial" w:hAnsi="Arial" w:cs="Arial"/>
                <w:bCs/>
                <w:sz w:val="22"/>
                <w:szCs w:val="22"/>
              </w:rPr>
              <w:t>2</w:t>
            </w:r>
            <w:r w:rsidR="00370982" w:rsidRPr="00370982">
              <w:rPr>
                <w:rFonts w:ascii="Arial" w:hAnsi="Arial" w:cs="Arial"/>
                <w:bCs/>
                <w:sz w:val="22"/>
                <w:szCs w:val="22"/>
              </w:rPr>
              <w:t>.Halspiviridae_1fam.xlsx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08852BA7" w:rsidR="008A612E" w:rsidRDefault="00AA601F" w:rsidP="008A612E">
      <w:pPr>
        <w:pStyle w:val="BodyTextIndent"/>
        <w:ind w:left="0" w:firstLine="0"/>
        <w:rPr>
          <w:rFonts w:ascii="Arial" w:hAnsi="Arial" w:cs="Arial"/>
          <w:b/>
          <w:color w:val="000000"/>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77E84C07" w14:textId="77777777" w:rsidR="00D4108B" w:rsidRDefault="00D4108B" w:rsidP="008A612E">
      <w:pPr>
        <w:pStyle w:val="BodyTextIndent"/>
        <w:ind w:left="0" w:firstLine="0"/>
        <w:rPr>
          <w:rFonts w:ascii="Arial" w:hAnsi="Arial" w:cs="Arial"/>
          <w:b/>
          <w:color w:val="000000"/>
          <w:szCs w:val="24"/>
        </w:rPr>
      </w:pPr>
    </w:p>
    <w:p w14:paraId="06B7E70F" w14:textId="0C7DF380" w:rsidR="00D4108B" w:rsidRDefault="00D4108B" w:rsidP="00D4108B">
      <w:pPr>
        <w:rPr>
          <w:rFonts w:ascii="Calibri" w:hAnsi="Calibri"/>
          <w:color w:val="000000"/>
        </w:rPr>
      </w:pPr>
      <w:r>
        <w:rPr>
          <w:rFonts w:ascii="Calibri" w:hAnsi="Calibri"/>
          <w:color w:val="000000"/>
        </w:rPr>
        <w:t xml:space="preserve">Viruses His1 and His2 have linear double-stranded DNA genomes and infect </w:t>
      </w:r>
      <w:r w:rsidR="007F0FBD">
        <w:rPr>
          <w:rFonts w:ascii="Calibri" w:hAnsi="Calibri"/>
          <w:color w:val="000000"/>
        </w:rPr>
        <w:t xml:space="preserve">the </w:t>
      </w:r>
      <w:r>
        <w:rPr>
          <w:rFonts w:ascii="Calibri" w:hAnsi="Calibri"/>
          <w:color w:val="000000"/>
        </w:rPr>
        <w:t xml:space="preserve">halophilic archaeon </w:t>
      </w:r>
      <w:r w:rsidRPr="004E6F1C">
        <w:rPr>
          <w:rFonts w:ascii="Calibri" w:hAnsi="Calibri"/>
          <w:i/>
          <w:color w:val="000000"/>
        </w:rPr>
        <w:t>Haloarcula hispanica</w:t>
      </w:r>
      <w:r w:rsidR="005239BE">
        <w:rPr>
          <w:rFonts w:ascii="Calibri" w:hAnsi="Calibri"/>
          <w:i/>
          <w:color w:val="000000"/>
        </w:rPr>
        <w:t xml:space="preserve"> </w:t>
      </w:r>
      <w:r w:rsidR="005239BE">
        <w:rPr>
          <w:rFonts w:ascii="Calibri" w:hAnsi="Calibri"/>
          <w:color w:val="000000"/>
        </w:rPr>
        <w:t>(phylum Euryarchaeota)</w:t>
      </w:r>
      <w:r>
        <w:rPr>
          <w:rFonts w:ascii="Calibri" w:hAnsi="Calibri"/>
          <w:color w:val="000000"/>
        </w:rPr>
        <w:t xml:space="preserve">. </w:t>
      </w:r>
      <w:r w:rsidR="00736344">
        <w:rPr>
          <w:rFonts w:ascii="Calibri" w:hAnsi="Calibri"/>
          <w:color w:val="000000"/>
        </w:rPr>
        <w:t>His1 was</w:t>
      </w:r>
      <w:r>
        <w:rPr>
          <w:rFonts w:ascii="Calibri" w:hAnsi="Calibri"/>
          <w:color w:val="000000"/>
        </w:rPr>
        <w:t xml:space="preserve"> classified into an unassigned genus </w:t>
      </w:r>
      <w:r>
        <w:rPr>
          <w:rFonts w:ascii="Calibri" w:hAnsi="Calibri"/>
          <w:i/>
          <w:color w:val="000000"/>
        </w:rPr>
        <w:t xml:space="preserve">Salterprovirus </w:t>
      </w:r>
      <w:r>
        <w:rPr>
          <w:rFonts w:ascii="Calibri" w:hAnsi="Calibri"/>
          <w:color w:val="000000"/>
        </w:rPr>
        <w:t>(Bath et al., 2006)</w:t>
      </w:r>
      <w:r w:rsidR="00736344">
        <w:rPr>
          <w:rFonts w:ascii="Calibri" w:hAnsi="Calibri"/>
          <w:color w:val="000000"/>
        </w:rPr>
        <w:t>, and His2 was a tentative species of the same genus</w:t>
      </w:r>
      <w:r>
        <w:rPr>
          <w:rFonts w:ascii="Calibri" w:hAnsi="Calibri"/>
          <w:color w:val="000000"/>
        </w:rPr>
        <w:t>. However, subsequent research has shown that the similarity between His1 and His2 is restricted to the shared protein-primed family B DNA polymerases (pPolB), whereas the modules responsible for virion formation are unrelated</w:t>
      </w:r>
      <w:r w:rsidR="00311D56">
        <w:rPr>
          <w:rFonts w:ascii="Calibri" w:hAnsi="Calibri"/>
          <w:color w:val="000000"/>
        </w:rPr>
        <w:t xml:space="preserve"> (Figure 1)</w:t>
      </w:r>
      <w:r>
        <w:rPr>
          <w:rFonts w:ascii="Calibri" w:hAnsi="Calibri"/>
          <w:color w:val="000000"/>
        </w:rPr>
        <w:t>. Whereas His1 forms spindle-shaped virions</w:t>
      </w:r>
      <w:r w:rsidR="00311D56">
        <w:rPr>
          <w:rFonts w:ascii="Calibri" w:hAnsi="Calibri"/>
          <w:color w:val="000000"/>
        </w:rPr>
        <w:t xml:space="preserve"> (</w:t>
      </w:r>
      <w:r w:rsidR="006E5683">
        <w:rPr>
          <w:rFonts w:ascii="Calibri" w:hAnsi="Calibri"/>
          <w:color w:val="000000"/>
        </w:rPr>
        <w:t xml:space="preserve">Bath and Dyall-Smith, 1998; </w:t>
      </w:r>
      <w:r w:rsidR="00311D56">
        <w:rPr>
          <w:rFonts w:ascii="Calibri" w:hAnsi="Calibri"/>
          <w:color w:val="000000"/>
        </w:rPr>
        <w:t>Hong et al., 2015)</w:t>
      </w:r>
      <w:r>
        <w:rPr>
          <w:rFonts w:ascii="Calibri" w:hAnsi="Calibri"/>
          <w:color w:val="000000"/>
        </w:rPr>
        <w:t>, His2 virions are pleomorphic</w:t>
      </w:r>
      <w:r w:rsidR="00311D56">
        <w:rPr>
          <w:rFonts w:ascii="Calibri" w:hAnsi="Calibri"/>
          <w:color w:val="000000"/>
        </w:rPr>
        <w:t xml:space="preserve"> (Bath et al., 2006; </w:t>
      </w:r>
      <w:r w:rsidR="00311D56" w:rsidRPr="00D4108B">
        <w:rPr>
          <w:rFonts w:ascii="Calibri" w:hAnsi="Calibri"/>
          <w:color w:val="000000"/>
        </w:rPr>
        <w:t>Pietilä</w:t>
      </w:r>
      <w:r w:rsidR="00311D56">
        <w:rPr>
          <w:rFonts w:ascii="Calibri" w:hAnsi="Calibri"/>
          <w:color w:val="000000"/>
        </w:rPr>
        <w:t xml:space="preserve"> et al., 2016)</w:t>
      </w:r>
      <w:r>
        <w:rPr>
          <w:rFonts w:ascii="Calibri" w:hAnsi="Calibri"/>
          <w:color w:val="000000"/>
        </w:rPr>
        <w:t xml:space="preserve">. Consequently, His2 has been removed from the genus </w:t>
      </w:r>
      <w:r w:rsidRPr="004E6F1C">
        <w:rPr>
          <w:rFonts w:ascii="Calibri" w:hAnsi="Calibri"/>
          <w:i/>
          <w:color w:val="000000"/>
        </w:rPr>
        <w:t>Salterprovirus</w:t>
      </w:r>
      <w:r>
        <w:rPr>
          <w:rFonts w:ascii="Calibri" w:hAnsi="Calibri"/>
          <w:color w:val="000000"/>
        </w:rPr>
        <w:t xml:space="preserve"> and assigned to a genus </w:t>
      </w:r>
      <w:r>
        <w:rPr>
          <w:rFonts w:ascii="Calibri" w:hAnsi="Calibri"/>
          <w:i/>
          <w:color w:val="000000"/>
        </w:rPr>
        <w:t>Gammapleolipovirus</w:t>
      </w:r>
      <w:r>
        <w:rPr>
          <w:rFonts w:ascii="Calibri" w:hAnsi="Calibri"/>
          <w:color w:val="000000"/>
        </w:rPr>
        <w:t xml:space="preserve"> in the family </w:t>
      </w:r>
      <w:r>
        <w:rPr>
          <w:rFonts w:ascii="Calibri" w:hAnsi="Calibri"/>
          <w:i/>
          <w:color w:val="000000"/>
        </w:rPr>
        <w:t xml:space="preserve">Pleolipoviridae </w:t>
      </w:r>
      <w:r>
        <w:rPr>
          <w:rFonts w:ascii="Calibri" w:hAnsi="Calibri"/>
          <w:color w:val="000000"/>
        </w:rPr>
        <w:t>(</w:t>
      </w:r>
      <w:r w:rsidRPr="00D4108B">
        <w:rPr>
          <w:rFonts w:ascii="Calibri" w:hAnsi="Calibri"/>
          <w:color w:val="000000"/>
        </w:rPr>
        <w:t>Pietilä</w:t>
      </w:r>
      <w:r>
        <w:rPr>
          <w:rFonts w:ascii="Calibri" w:hAnsi="Calibri"/>
          <w:color w:val="000000"/>
        </w:rPr>
        <w:t xml:space="preserve"> et al., 2016)</w:t>
      </w:r>
      <w:r w:rsidRPr="00D4108B">
        <w:rPr>
          <w:rFonts w:ascii="Calibri" w:hAnsi="Calibri"/>
          <w:color w:val="000000"/>
        </w:rPr>
        <w:t>.</w:t>
      </w:r>
      <w:r>
        <w:rPr>
          <w:rFonts w:ascii="Calibri" w:hAnsi="Calibri"/>
          <w:color w:val="000000"/>
        </w:rPr>
        <w:t xml:space="preserve"> </w:t>
      </w:r>
    </w:p>
    <w:p w14:paraId="43EC6467" w14:textId="3DAF7700" w:rsidR="00C83240" w:rsidRDefault="00C83240" w:rsidP="00D4108B">
      <w:pPr>
        <w:rPr>
          <w:rFonts w:ascii="Calibri" w:hAnsi="Calibri"/>
          <w:color w:val="000000"/>
        </w:rPr>
      </w:pPr>
    </w:p>
    <w:p w14:paraId="6659B2AD" w14:textId="46B9BC2C" w:rsidR="00311D56" w:rsidRDefault="00311D56" w:rsidP="00311D56">
      <w:pPr>
        <w:pStyle w:val="BodyTextIndent"/>
        <w:ind w:left="0" w:firstLine="0"/>
        <w:rPr>
          <w:rFonts w:ascii="Calibri" w:hAnsi="Calibri"/>
          <w:color w:val="000000"/>
        </w:rPr>
      </w:pPr>
      <w:r>
        <w:rPr>
          <w:rFonts w:ascii="Calibri" w:hAnsi="Calibri"/>
          <w:color w:val="000000"/>
        </w:rPr>
        <w:t xml:space="preserve">The major capsid protein of His1 is homologous to that of other spindle-shaped viruses infecting hyperthermophilic archaea (phylum Crenarchaeota) and classified into the family </w:t>
      </w:r>
      <w:r w:rsidRPr="00D4108B">
        <w:rPr>
          <w:rFonts w:ascii="Calibri" w:hAnsi="Calibri"/>
          <w:i/>
          <w:color w:val="000000"/>
        </w:rPr>
        <w:t>Fuselloviridae</w:t>
      </w:r>
      <w:r>
        <w:rPr>
          <w:rFonts w:ascii="Calibri" w:hAnsi="Calibri"/>
          <w:i/>
          <w:color w:val="000000"/>
        </w:rPr>
        <w:t xml:space="preserve"> </w:t>
      </w:r>
      <w:r>
        <w:rPr>
          <w:rFonts w:ascii="Calibri" w:hAnsi="Calibri"/>
          <w:color w:val="000000"/>
        </w:rPr>
        <w:t>(</w:t>
      </w:r>
      <w:r w:rsidRPr="00D4108B">
        <w:rPr>
          <w:rFonts w:ascii="Calibri" w:hAnsi="Calibri"/>
          <w:color w:val="000000"/>
        </w:rPr>
        <w:t>Pietilä</w:t>
      </w:r>
      <w:r>
        <w:rPr>
          <w:rFonts w:ascii="Calibri" w:hAnsi="Calibri"/>
          <w:color w:val="000000"/>
        </w:rPr>
        <w:t xml:space="preserve"> et al., 2013; Krupovic et al., 2014). However, unlike His1, fuselloviruses have circular dsDNA genomes and do not encode pPolB. Because His1 is sufficiently distinct from all other known viruses, we suggest </w:t>
      </w:r>
      <w:proofErr w:type="gramStart"/>
      <w:r>
        <w:rPr>
          <w:rFonts w:ascii="Calibri" w:hAnsi="Calibri"/>
          <w:color w:val="000000"/>
        </w:rPr>
        <w:t>to assign</w:t>
      </w:r>
      <w:proofErr w:type="gramEnd"/>
      <w:r>
        <w:rPr>
          <w:rFonts w:ascii="Calibri" w:hAnsi="Calibri"/>
          <w:color w:val="000000"/>
        </w:rPr>
        <w:t xml:space="preserve"> the genus </w:t>
      </w:r>
      <w:r w:rsidRPr="00C83240">
        <w:rPr>
          <w:rFonts w:ascii="Calibri" w:hAnsi="Calibri"/>
          <w:i/>
          <w:color w:val="000000"/>
        </w:rPr>
        <w:t>Salterprovirus</w:t>
      </w:r>
      <w:r>
        <w:rPr>
          <w:rFonts w:ascii="Calibri" w:hAnsi="Calibri"/>
          <w:color w:val="000000"/>
        </w:rPr>
        <w:t xml:space="preserve"> to a separate new family, which we propose to name “</w:t>
      </w:r>
      <w:r w:rsidRPr="00D4108B">
        <w:rPr>
          <w:rFonts w:ascii="Calibri" w:hAnsi="Calibri"/>
          <w:i/>
          <w:color w:val="000000"/>
        </w:rPr>
        <w:t>Ha</w:t>
      </w:r>
      <w:r w:rsidR="004470D8">
        <w:rPr>
          <w:rFonts w:ascii="Calibri" w:hAnsi="Calibri"/>
          <w:i/>
          <w:color w:val="000000"/>
        </w:rPr>
        <w:t>l</w:t>
      </w:r>
      <w:r w:rsidRPr="00D4108B">
        <w:rPr>
          <w:rFonts w:ascii="Calibri" w:hAnsi="Calibri"/>
          <w:i/>
          <w:color w:val="000000"/>
        </w:rPr>
        <w:t>spiviridae</w:t>
      </w:r>
      <w:r>
        <w:rPr>
          <w:rFonts w:ascii="Calibri" w:hAnsi="Calibri"/>
          <w:color w:val="000000"/>
        </w:rPr>
        <w:t>” (</w:t>
      </w:r>
      <w:r w:rsidRPr="00D4108B">
        <w:rPr>
          <w:rFonts w:ascii="Calibri" w:hAnsi="Calibri"/>
          <w:i/>
          <w:color w:val="000000"/>
        </w:rPr>
        <w:t>ha</w:t>
      </w:r>
      <w:r w:rsidR="004470D8">
        <w:rPr>
          <w:rFonts w:ascii="Calibri" w:hAnsi="Calibri"/>
          <w:i/>
          <w:color w:val="000000"/>
        </w:rPr>
        <w:t>l</w:t>
      </w:r>
      <w:r>
        <w:rPr>
          <w:rFonts w:ascii="Calibri" w:hAnsi="Calibri"/>
          <w:color w:val="000000"/>
        </w:rPr>
        <w:t xml:space="preserve">- for halophilic, </w:t>
      </w:r>
      <w:r w:rsidRPr="00D4108B">
        <w:rPr>
          <w:rFonts w:ascii="Calibri" w:hAnsi="Calibri"/>
          <w:i/>
          <w:color w:val="000000"/>
        </w:rPr>
        <w:t>spi</w:t>
      </w:r>
      <w:r>
        <w:rPr>
          <w:rFonts w:ascii="Calibri" w:hAnsi="Calibri"/>
          <w:color w:val="000000"/>
        </w:rPr>
        <w:t xml:space="preserve">- for spindle-shaped). </w:t>
      </w:r>
    </w:p>
    <w:p w14:paraId="15133374" w14:textId="12AE5652" w:rsidR="00311D56" w:rsidRDefault="00311D56" w:rsidP="00311D56">
      <w:pPr>
        <w:pStyle w:val="BodyTextIndent"/>
        <w:ind w:left="0" w:firstLine="0"/>
        <w:rPr>
          <w:rFonts w:ascii="Calibri" w:hAnsi="Calibri"/>
          <w:color w:val="000000"/>
        </w:rPr>
      </w:pPr>
    </w:p>
    <w:p w14:paraId="453246E1" w14:textId="5AFC044B" w:rsidR="00311D56" w:rsidRDefault="00311D56" w:rsidP="00311D56">
      <w:pPr>
        <w:pStyle w:val="BodyTextIndent"/>
        <w:ind w:left="0" w:firstLine="0"/>
        <w:rPr>
          <w:rFonts w:ascii="Calibri" w:hAnsi="Calibri"/>
          <w:color w:val="000000"/>
        </w:rPr>
      </w:pPr>
      <w:r>
        <w:rPr>
          <w:rFonts w:ascii="Calibri" w:hAnsi="Calibri"/>
          <w:color w:val="000000"/>
        </w:rPr>
        <w:t xml:space="preserve">The species including His1 is currently called </w:t>
      </w:r>
      <w:r w:rsidRPr="00311D56">
        <w:rPr>
          <w:rFonts w:ascii="Calibri" w:hAnsi="Calibri"/>
          <w:i/>
          <w:color w:val="000000"/>
        </w:rPr>
        <w:t>His 1 virus</w:t>
      </w:r>
      <w:r>
        <w:rPr>
          <w:rFonts w:ascii="Calibri" w:hAnsi="Calibri"/>
          <w:color w:val="000000"/>
        </w:rPr>
        <w:t xml:space="preserve">. We propose to rename the species to </w:t>
      </w:r>
      <w:r w:rsidRPr="00311D56">
        <w:rPr>
          <w:rFonts w:ascii="Calibri" w:hAnsi="Calibri"/>
          <w:i/>
          <w:color w:val="000000"/>
        </w:rPr>
        <w:t>Salterprovirus His1</w:t>
      </w:r>
      <w:r>
        <w:rPr>
          <w:rFonts w:ascii="Calibri" w:hAnsi="Calibri"/>
          <w:color w:val="000000"/>
        </w:rPr>
        <w:t>.</w:t>
      </w:r>
    </w:p>
    <w:p w14:paraId="113D9F65" w14:textId="77777777" w:rsidR="00311D56" w:rsidRDefault="00311D56" w:rsidP="00311D56">
      <w:pPr>
        <w:pStyle w:val="BodyTextIndent"/>
        <w:ind w:left="0" w:firstLine="0"/>
        <w:rPr>
          <w:rFonts w:ascii="Calibri" w:hAnsi="Calibri"/>
          <w:color w:val="000000"/>
        </w:rPr>
      </w:pPr>
    </w:p>
    <w:p w14:paraId="0F751EA8" w14:textId="77777777" w:rsidR="00311D56" w:rsidRDefault="00311D56" w:rsidP="00D4108B">
      <w:pPr>
        <w:rPr>
          <w:rFonts w:ascii="Calibri" w:hAnsi="Calibri"/>
          <w:color w:val="000000"/>
        </w:rPr>
      </w:pPr>
    </w:p>
    <w:p w14:paraId="54894E12" w14:textId="1AC75459" w:rsidR="00C83240" w:rsidRDefault="00C83240" w:rsidP="00D4108B">
      <w:pPr>
        <w:rPr>
          <w:rFonts w:ascii="Calibri" w:hAnsi="Calibri"/>
          <w:color w:val="000000"/>
        </w:rPr>
      </w:pPr>
      <w:r>
        <w:rPr>
          <w:rFonts w:ascii="Calibri" w:hAnsi="Calibri"/>
          <w:noProof/>
          <w:color w:val="000000"/>
        </w:rPr>
        <w:drawing>
          <wp:inline distT="0" distB="0" distL="0" distR="0" wp14:anchorId="6BFB8B1C" wp14:editId="16983FCB">
            <wp:extent cx="5676900" cy="220031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genomes.tif"/>
                    <pic:cNvPicPr/>
                  </pic:nvPicPr>
                  <pic:blipFill>
                    <a:blip r:embed="rId14">
                      <a:extLst>
                        <a:ext uri="{28A0092B-C50C-407E-A947-70E740481C1C}">
                          <a14:useLocalDpi xmlns:a14="http://schemas.microsoft.com/office/drawing/2010/main" val="0"/>
                        </a:ext>
                      </a:extLst>
                    </a:blip>
                    <a:stretch>
                      <a:fillRect/>
                    </a:stretch>
                  </pic:blipFill>
                  <pic:spPr>
                    <a:xfrm>
                      <a:off x="0" y="0"/>
                      <a:ext cx="5677604" cy="2200589"/>
                    </a:xfrm>
                    <a:prstGeom prst="rect">
                      <a:avLst/>
                    </a:prstGeom>
                  </pic:spPr>
                </pic:pic>
              </a:graphicData>
            </a:graphic>
          </wp:inline>
        </w:drawing>
      </w:r>
    </w:p>
    <w:p w14:paraId="0553A555" w14:textId="586C1118" w:rsidR="00C83240" w:rsidRPr="00C83240" w:rsidRDefault="00C83240" w:rsidP="00C83240">
      <w:pPr>
        <w:rPr>
          <w:rFonts w:ascii="Calibri" w:hAnsi="Calibri"/>
          <w:color w:val="000000"/>
        </w:rPr>
      </w:pPr>
      <w:r w:rsidRPr="00D758E2">
        <w:rPr>
          <w:rFonts w:ascii="Calibri" w:hAnsi="Calibri"/>
          <w:b/>
          <w:color w:val="000000"/>
        </w:rPr>
        <w:t>Figure 1.</w:t>
      </w:r>
      <w:r>
        <w:rPr>
          <w:rFonts w:ascii="Calibri" w:hAnsi="Calibri"/>
          <w:color w:val="000000"/>
        </w:rPr>
        <w:t xml:space="preserve"> </w:t>
      </w:r>
      <w:r w:rsidRPr="00C83240">
        <w:rPr>
          <w:rFonts w:ascii="Calibri" w:hAnsi="Calibri"/>
          <w:color w:val="000000"/>
        </w:rPr>
        <w:t>Genome comparison of pleolipoviruses and salterprovirus</w:t>
      </w:r>
      <w:r w:rsidR="00E538C3">
        <w:rPr>
          <w:rFonts w:ascii="Calibri" w:hAnsi="Calibri"/>
          <w:color w:val="000000"/>
        </w:rPr>
        <w:t xml:space="preserve"> His1</w:t>
      </w:r>
      <w:r w:rsidRPr="00C83240">
        <w:rPr>
          <w:rFonts w:ascii="Calibri" w:hAnsi="Calibri"/>
          <w:color w:val="000000"/>
        </w:rPr>
        <w:t>.</w:t>
      </w:r>
      <w:r w:rsidR="00E538C3">
        <w:rPr>
          <w:rFonts w:ascii="Calibri" w:hAnsi="Calibri"/>
          <w:color w:val="000000"/>
        </w:rPr>
        <w:t xml:space="preserve"> </w:t>
      </w:r>
      <w:r w:rsidRPr="00C83240">
        <w:rPr>
          <w:rFonts w:ascii="Calibri" w:hAnsi="Calibri"/>
          <w:color w:val="000000"/>
        </w:rPr>
        <w:t>The genome</w:t>
      </w:r>
      <w:r w:rsidR="00E538C3">
        <w:rPr>
          <w:rFonts w:ascii="Calibri" w:hAnsi="Calibri"/>
          <w:color w:val="000000"/>
        </w:rPr>
        <w:t xml:space="preserve"> </w:t>
      </w:r>
      <w:r w:rsidRPr="00C83240">
        <w:rPr>
          <w:rFonts w:ascii="Calibri" w:hAnsi="Calibri"/>
          <w:color w:val="000000"/>
        </w:rPr>
        <w:t>schematics are drawn roughly to</w:t>
      </w:r>
      <w:r w:rsidR="00E538C3">
        <w:rPr>
          <w:rFonts w:ascii="Calibri" w:hAnsi="Calibri"/>
          <w:color w:val="000000"/>
        </w:rPr>
        <w:t xml:space="preserve"> </w:t>
      </w:r>
      <w:r w:rsidRPr="00C83240">
        <w:rPr>
          <w:rFonts w:ascii="Calibri" w:hAnsi="Calibri"/>
          <w:color w:val="000000"/>
        </w:rPr>
        <w:t>scale (shown at the bottom of the figure). The genes are</w:t>
      </w:r>
      <w:r w:rsidR="00E538C3">
        <w:rPr>
          <w:rFonts w:ascii="Calibri" w:hAnsi="Calibri"/>
          <w:color w:val="000000"/>
        </w:rPr>
        <w:t xml:space="preserve"> </w:t>
      </w:r>
      <w:r w:rsidRPr="00C83240">
        <w:rPr>
          <w:rFonts w:ascii="Calibri" w:hAnsi="Calibri"/>
          <w:color w:val="000000"/>
        </w:rPr>
        <w:t>shown by block arrows indicating the direction of transcription.</w:t>
      </w:r>
      <w:r w:rsidR="00E538C3">
        <w:rPr>
          <w:rFonts w:ascii="Calibri" w:hAnsi="Calibri"/>
          <w:color w:val="000000"/>
        </w:rPr>
        <w:t xml:space="preserve"> </w:t>
      </w:r>
      <w:r w:rsidRPr="00C83240">
        <w:rPr>
          <w:rFonts w:ascii="Calibri" w:hAnsi="Calibri"/>
          <w:color w:val="000000"/>
        </w:rPr>
        <w:t>The genes encoding for genome replication-associated</w:t>
      </w:r>
      <w:r w:rsidR="00E538C3">
        <w:rPr>
          <w:rFonts w:ascii="Calibri" w:hAnsi="Calibri"/>
          <w:color w:val="000000"/>
        </w:rPr>
        <w:t xml:space="preserve"> </w:t>
      </w:r>
      <w:r w:rsidRPr="00C83240">
        <w:rPr>
          <w:rFonts w:ascii="Calibri" w:hAnsi="Calibri"/>
          <w:color w:val="000000"/>
        </w:rPr>
        <w:t>proteins and virion proteins are color coded: structural proteins</w:t>
      </w:r>
      <w:r w:rsidR="00E538C3">
        <w:rPr>
          <w:rFonts w:ascii="Calibri" w:hAnsi="Calibri"/>
          <w:color w:val="000000"/>
        </w:rPr>
        <w:t xml:space="preserve"> </w:t>
      </w:r>
      <w:r w:rsidRPr="00C83240">
        <w:rPr>
          <w:rFonts w:ascii="Calibri" w:hAnsi="Calibri"/>
          <w:color w:val="000000"/>
        </w:rPr>
        <w:t>of pleolipoviruses and salterproviruses are shown in</w:t>
      </w:r>
      <w:r w:rsidR="00E538C3">
        <w:rPr>
          <w:rFonts w:ascii="Calibri" w:hAnsi="Calibri"/>
          <w:color w:val="000000"/>
        </w:rPr>
        <w:t xml:space="preserve"> </w:t>
      </w:r>
      <w:r w:rsidRPr="00C83240">
        <w:rPr>
          <w:rFonts w:ascii="Calibri" w:hAnsi="Calibri"/>
          <w:color w:val="000000"/>
        </w:rPr>
        <w:t>light and dark green, respectively; two families of rolling</w:t>
      </w:r>
      <w:r w:rsidR="00E538C3">
        <w:rPr>
          <w:rFonts w:ascii="Calibri" w:hAnsi="Calibri"/>
          <w:color w:val="000000"/>
        </w:rPr>
        <w:t xml:space="preserve"> </w:t>
      </w:r>
      <w:r w:rsidRPr="00C83240">
        <w:rPr>
          <w:rFonts w:ascii="Calibri" w:hAnsi="Calibri"/>
          <w:color w:val="000000"/>
        </w:rPr>
        <w:t>circle replication initiation endonucleases (RCRE1 and</w:t>
      </w:r>
      <w:r w:rsidR="00E538C3">
        <w:rPr>
          <w:rFonts w:ascii="Calibri" w:hAnsi="Calibri"/>
          <w:color w:val="000000"/>
        </w:rPr>
        <w:t xml:space="preserve"> </w:t>
      </w:r>
      <w:r w:rsidRPr="00C83240">
        <w:rPr>
          <w:rFonts w:ascii="Calibri" w:hAnsi="Calibri"/>
          <w:color w:val="000000"/>
        </w:rPr>
        <w:t>RCRE2) are colored red and magenta, respectively; uncharacterized</w:t>
      </w:r>
      <w:r w:rsidR="00E538C3">
        <w:rPr>
          <w:rFonts w:ascii="Calibri" w:hAnsi="Calibri"/>
          <w:color w:val="000000"/>
        </w:rPr>
        <w:t xml:space="preserve"> </w:t>
      </w:r>
      <w:r w:rsidRPr="00C83240">
        <w:rPr>
          <w:rFonts w:ascii="Calibri" w:hAnsi="Calibri"/>
          <w:color w:val="000000"/>
        </w:rPr>
        <w:t>Rep is shown in orange; protein-primed family</w:t>
      </w:r>
    </w:p>
    <w:p w14:paraId="5827F1C8" w14:textId="460966F4" w:rsidR="00D4108B" w:rsidRDefault="00C83240" w:rsidP="00C83240">
      <w:pPr>
        <w:rPr>
          <w:rFonts w:ascii="Calibri" w:hAnsi="Calibri"/>
          <w:color w:val="000000"/>
        </w:rPr>
      </w:pPr>
      <w:r w:rsidRPr="00C83240">
        <w:rPr>
          <w:rFonts w:ascii="Calibri" w:hAnsi="Calibri"/>
          <w:color w:val="000000"/>
        </w:rPr>
        <w:t>B DNA polymerase (pPolB), light blue. Genes shared between</w:t>
      </w:r>
      <w:r w:rsidR="00E538C3">
        <w:rPr>
          <w:rFonts w:ascii="Calibri" w:hAnsi="Calibri"/>
          <w:color w:val="000000"/>
        </w:rPr>
        <w:t xml:space="preserve"> </w:t>
      </w:r>
      <w:r w:rsidRPr="00C83240">
        <w:rPr>
          <w:rFonts w:ascii="Calibri" w:hAnsi="Calibri"/>
          <w:color w:val="000000"/>
        </w:rPr>
        <w:t>viruses are indicated by yellow shading. Morphologies of the</w:t>
      </w:r>
      <w:r w:rsidR="00E538C3">
        <w:rPr>
          <w:rFonts w:ascii="Calibri" w:hAnsi="Calibri"/>
          <w:color w:val="000000"/>
        </w:rPr>
        <w:t xml:space="preserve"> </w:t>
      </w:r>
      <w:r w:rsidRPr="00C83240">
        <w:rPr>
          <w:rFonts w:ascii="Calibri" w:hAnsi="Calibri"/>
          <w:color w:val="000000"/>
        </w:rPr>
        <w:t>corresponding viruses are shown on the right of the figure.</w:t>
      </w:r>
      <w:r w:rsidR="00E538C3">
        <w:rPr>
          <w:rFonts w:ascii="Calibri" w:hAnsi="Calibri"/>
          <w:color w:val="000000"/>
        </w:rPr>
        <w:t xml:space="preserve"> </w:t>
      </w:r>
      <w:r w:rsidRPr="00C83240">
        <w:rPr>
          <w:rFonts w:ascii="Calibri" w:hAnsi="Calibri"/>
          <w:color w:val="000000"/>
        </w:rPr>
        <w:t>MCP, major capsid protein. Genome accession numbers:</w:t>
      </w:r>
      <w:r w:rsidR="00E538C3">
        <w:rPr>
          <w:rFonts w:ascii="Calibri" w:hAnsi="Calibri"/>
          <w:color w:val="000000"/>
        </w:rPr>
        <w:t xml:space="preserve"> </w:t>
      </w:r>
      <w:r w:rsidRPr="00C83240">
        <w:rPr>
          <w:rFonts w:ascii="Calibri" w:hAnsi="Calibri"/>
          <w:color w:val="000000"/>
        </w:rPr>
        <w:t>HRPV-1, FJ685651; HHPV-1, GU321093; HRPV-3,</w:t>
      </w:r>
      <w:r w:rsidR="00E538C3">
        <w:rPr>
          <w:rFonts w:ascii="Calibri" w:hAnsi="Calibri"/>
          <w:color w:val="000000"/>
        </w:rPr>
        <w:t xml:space="preserve"> </w:t>
      </w:r>
      <w:r w:rsidRPr="00C83240">
        <w:rPr>
          <w:rFonts w:ascii="Calibri" w:hAnsi="Calibri"/>
          <w:color w:val="000000"/>
        </w:rPr>
        <w:t>JN882265; His2, AF191797; His1, AF191796</w:t>
      </w:r>
      <w:r w:rsidR="00E538C3">
        <w:rPr>
          <w:rFonts w:ascii="Calibri" w:hAnsi="Calibri"/>
          <w:color w:val="000000"/>
        </w:rPr>
        <w:t>. The figure is adapted from Krupovic et al., 2018.</w:t>
      </w:r>
    </w:p>
    <w:p w14:paraId="1FFF1D01" w14:textId="2F95C8A2" w:rsidR="00C83240" w:rsidRDefault="00C83240" w:rsidP="00D4108B">
      <w:pPr>
        <w:pStyle w:val="BodyTextIndent"/>
        <w:ind w:left="0" w:firstLine="0"/>
        <w:rPr>
          <w:rFonts w:ascii="Calibri" w:hAnsi="Calibri"/>
          <w:color w:val="000000"/>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6A5C5D3" w:rsidR="00AA601F" w:rsidRDefault="004E6F1C" w:rsidP="004E6F1C">
            <w:pPr>
              <w:pStyle w:val="BodyTextIndent"/>
              <w:ind w:left="567" w:hanging="567"/>
              <w:rPr>
                <w:rFonts w:ascii="Times New Roman" w:hAnsi="Times New Roman"/>
                <w:color w:val="000000"/>
              </w:rPr>
            </w:pPr>
            <w:r w:rsidRPr="004E6F1C">
              <w:rPr>
                <w:rFonts w:ascii="Times New Roman" w:hAnsi="Times New Roman"/>
                <w:color w:val="000000"/>
              </w:rPr>
              <w:t>Bath C, Cukalac T, Porter K, Dyall-Smith ML.</w:t>
            </w:r>
            <w:r>
              <w:rPr>
                <w:rFonts w:ascii="Times New Roman" w:hAnsi="Times New Roman"/>
                <w:color w:val="000000"/>
              </w:rPr>
              <w:t xml:space="preserve"> </w:t>
            </w:r>
            <w:r w:rsidRPr="004E6F1C">
              <w:rPr>
                <w:rFonts w:ascii="Times New Roman" w:hAnsi="Times New Roman"/>
                <w:color w:val="000000"/>
              </w:rPr>
              <w:t>His1 and His2 are distantly related, spindle-shaped haloviruses belonging to the novel virus group, Salterprovirus.</w:t>
            </w:r>
            <w:r>
              <w:rPr>
                <w:rFonts w:ascii="Times New Roman" w:hAnsi="Times New Roman"/>
                <w:color w:val="000000"/>
              </w:rPr>
              <w:t xml:space="preserve"> </w:t>
            </w:r>
            <w:r w:rsidRPr="004E6F1C">
              <w:rPr>
                <w:rFonts w:ascii="Times New Roman" w:hAnsi="Times New Roman"/>
                <w:color w:val="000000"/>
              </w:rPr>
              <w:t>Virology. 2006;</w:t>
            </w:r>
            <w:r>
              <w:rPr>
                <w:rFonts w:ascii="Times New Roman" w:hAnsi="Times New Roman"/>
                <w:color w:val="000000"/>
              </w:rPr>
              <w:t xml:space="preserve"> </w:t>
            </w:r>
            <w:r w:rsidRPr="004E6F1C">
              <w:rPr>
                <w:rFonts w:ascii="Times New Roman" w:hAnsi="Times New Roman"/>
                <w:color w:val="000000"/>
              </w:rPr>
              <w:t>350(1):228-39.</w:t>
            </w:r>
          </w:p>
          <w:p w14:paraId="50A321B1" w14:textId="0DC369C6" w:rsidR="006E5683" w:rsidRDefault="006E5683" w:rsidP="006E5683">
            <w:pPr>
              <w:pStyle w:val="BodyTextIndent"/>
              <w:ind w:left="567" w:hanging="567"/>
              <w:rPr>
                <w:rFonts w:ascii="Times New Roman" w:hAnsi="Times New Roman"/>
                <w:color w:val="000000"/>
              </w:rPr>
            </w:pPr>
            <w:r w:rsidRPr="006E5683">
              <w:rPr>
                <w:rFonts w:ascii="Times New Roman" w:hAnsi="Times New Roman"/>
                <w:color w:val="000000"/>
              </w:rPr>
              <w:t>Bath C, Dyall-Smith ML.</w:t>
            </w:r>
            <w:r>
              <w:rPr>
                <w:rFonts w:ascii="Times New Roman" w:hAnsi="Times New Roman"/>
                <w:color w:val="000000"/>
              </w:rPr>
              <w:t xml:space="preserve"> </w:t>
            </w:r>
            <w:r w:rsidRPr="006E5683">
              <w:rPr>
                <w:rFonts w:ascii="Times New Roman" w:hAnsi="Times New Roman"/>
                <w:color w:val="000000"/>
              </w:rPr>
              <w:t>His1, an archaeal virus of the Fuselloviridae family that infects Haloarcula hispanica.</w:t>
            </w:r>
            <w:r>
              <w:rPr>
                <w:rFonts w:ascii="Times New Roman" w:hAnsi="Times New Roman"/>
                <w:color w:val="000000"/>
              </w:rPr>
              <w:t xml:space="preserve"> </w:t>
            </w:r>
            <w:r w:rsidRPr="006E5683">
              <w:rPr>
                <w:rFonts w:ascii="Times New Roman" w:hAnsi="Times New Roman"/>
                <w:color w:val="000000"/>
              </w:rPr>
              <w:t>J Virol. 1998;</w:t>
            </w:r>
            <w:r>
              <w:rPr>
                <w:rFonts w:ascii="Times New Roman" w:hAnsi="Times New Roman"/>
                <w:color w:val="000000"/>
              </w:rPr>
              <w:t xml:space="preserve"> </w:t>
            </w:r>
            <w:r w:rsidRPr="006E5683">
              <w:rPr>
                <w:rFonts w:ascii="Times New Roman" w:hAnsi="Times New Roman"/>
                <w:color w:val="000000"/>
              </w:rPr>
              <w:t>72(11):9392-5.</w:t>
            </w:r>
          </w:p>
          <w:p w14:paraId="262B7BC1" w14:textId="2C421585" w:rsidR="00311D56" w:rsidRDefault="00311D56" w:rsidP="00311D56">
            <w:pPr>
              <w:pStyle w:val="BodyTextIndent"/>
              <w:ind w:left="567" w:hanging="567"/>
              <w:rPr>
                <w:rFonts w:ascii="Times New Roman" w:hAnsi="Times New Roman"/>
                <w:color w:val="000000"/>
              </w:rPr>
            </w:pPr>
            <w:r w:rsidRPr="00311D56">
              <w:rPr>
                <w:rFonts w:ascii="Times New Roman" w:hAnsi="Times New Roman"/>
                <w:color w:val="000000"/>
              </w:rPr>
              <w:t>Hong C, Pietilä MK, Fu CJ, Schmid MF, Bamford DH, Chiu W.</w:t>
            </w:r>
            <w:r>
              <w:rPr>
                <w:rFonts w:ascii="Times New Roman" w:hAnsi="Times New Roman"/>
                <w:color w:val="000000"/>
              </w:rPr>
              <w:t xml:space="preserve"> </w:t>
            </w:r>
            <w:r w:rsidRPr="00311D56">
              <w:rPr>
                <w:rFonts w:ascii="Times New Roman" w:hAnsi="Times New Roman"/>
                <w:color w:val="000000"/>
              </w:rPr>
              <w:t>Lemon-shaped halo archaeal virus His1 with uniform tail but variable capsid structure.</w:t>
            </w:r>
            <w:r>
              <w:rPr>
                <w:rFonts w:ascii="Times New Roman" w:hAnsi="Times New Roman"/>
                <w:color w:val="000000"/>
              </w:rPr>
              <w:t xml:space="preserve"> </w:t>
            </w:r>
            <w:r w:rsidRPr="00311D56">
              <w:rPr>
                <w:rFonts w:ascii="Times New Roman" w:hAnsi="Times New Roman"/>
                <w:color w:val="000000"/>
              </w:rPr>
              <w:t>Proc Natl Acad Sci U S A. 2015;</w:t>
            </w:r>
            <w:r>
              <w:rPr>
                <w:rFonts w:ascii="Times New Roman" w:hAnsi="Times New Roman"/>
                <w:color w:val="000000"/>
              </w:rPr>
              <w:t xml:space="preserve"> </w:t>
            </w:r>
            <w:r w:rsidRPr="00311D56">
              <w:rPr>
                <w:rFonts w:ascii="Times New Roman" w:hAnsi="Times New Roman"/>
                <w:color w:val="000000"/>
              </w:rPr>
              <w:t>112(8):2449-54.</w:t>
            </w:r>
          </w:p>
          <w:p w14:paraId="4D08732E" w14:textId="39E36FE6" w:rsidR="00E538C3" w:rsidRDefault="00E538C3" w:rsidP="00E538C3">
            <w:pPr>
              <w:pStyle w:val="BodyTextIndent"/>
              <w:ind w:left="567" w:hanging="567"/>
              <w:rPr>
                <w:rFonts w:ascii="Times New Roman" w:hAnsi="Times New Roman"/>
                <w:color w:val="000000"/>
              </w:rPr>
            </w:pPr>
            <w:r w:rsidRPr="00E538C3">
              <w:rPr>
                <w:rFonts w:ascii="Times New Roman" w:hAnsi="Times New Roman"/>
                <w:color w:val="000000"/>
              </w:rPr>
              <w:t>Krupovic M, Cvirkaite-Krupovic V, Iranzo J, Prangishvili D, Koonin EV.</w:t>
            </w:r>
            <w:r>
              <w:rPr>
                <w:rFonts w:ascii="Times New Roman" w:hAnsi="Times New Roman"/>
                <w:color w:val="000000"/>
              </w:rPr>
              <w:t xml:space="preserve"> </w:t>
            </w:r>
            <w:r w:rsidRPr="00E538C3">
              <w:rPr>
                <w:rFonts w:ascii="Times New Roman" w:hAnsi="Times New Roman"/>
                <w:color w:val="000000"/>
              </w:rPr>
              <w:t>Viruses of archaea: Structural, functional, environmental and evolutionary genomics.</w:t>
            </w:r>
            <w:r>
              <w:rPr>
                <w:rFonts w:ascii="Times New Roman" w:hAnsi="Times New Roman"/>
                <w:color w:val="000000"/>
              </w:rPr>
              <w:t xml:space="preserve"> </w:t>
            </w:r>
            <w:r w:rsidRPr="00E538C3">
              <w:rPr>
                <w:rFonts w:ascii="Times New Roman" w:hAnsi="Times New Roman"/>
                <w:color w:val="000000"/>
              </w:rPr>
              <w:t>Virus Res. 2018;</w:t>
            </w:r>
            <w:r>
              <w:rPr>
                <w:rFonts w:ascii="Times New Roman" w:hAnsi="Times New Roman"/>
                <w:color w:val="000000"/>
              </w:rPr>
              <w:t xml:space="preserve"> </w:t>
            </w:r>
            <w:r w:rsidRPr="00E538C3">
              <w:rPr>
                <w:rFonts w:ascii="Times New Roman" w:hAnsi="Times New Roman"/>
                <w:color w:val="000000"/>
              </w:rPr>
              <w:t>244:181-193.</w:t>
            </w:r>
          </w:p>
          <w:p w14:paraId="38A66B1D" w14:textId="1D41A133" w:rsidR="005239BE" w:rsidRDefault="005239BE" w:rsidP="005239BE">
            <w:pPr>
              <w:pStyle w:val="BodyTextIndent"/>
              <w:ind w:left="567" w:hanging="567"/>
              <w:rPr>
                <w:rFonts w:ascii="Times New Roman" w:hAnsi="Times New Roman"/>
                <w:color w:val="000000"/>
              </w:rPr>
            </w:pPr>
            <w:r w:rsidRPr="005239BE">
              <w:rPr>
                <w:rFonts w:ascii="Times New Roman" w:hAnsi="Times New Roman"/>
                <w:color w:val="000000"/>
              </w:rPr>
              <w:t>Krupovic M, Quemin ER, Bamford DH, Forterre P, Prangishvili D.</w:t>
            </w:r>
            <w:r>
              <w:rPr>
                <w:rFonts w:ascii="Times New Roman" w:hAnsi="Times New Roman"/>
                <w:color w:val="000000"/>
              </w:rPr>
              <w:t xml:space="preserve"> </w:t>
            </w:r>
            <w:r w:rsidRPr="005239BE">
              <w:rPr>
                <w:rFonts w:ascii="Times New Roman" w:hAnsi="Times New Roman"/>
                <w:color w:val="000000"/>
              </w:rPr>
              <w:t>Unification of the globally distributed spindle-shaped viruses of the Archaea.</w:t>
            </w:r>
            <w:r>
              <w:rPr>
                <w:rFonts w:ascii="Times New Roman" w:hAnsi="Times New Roman"/>
                <w:color w:val="000000"/>
              </w:rPr>
              <w:t xml:space="preserve"> </w:t>
            </w:r>
            <w:r w:rsidRPr="005239BE">
              <w:rPr>
                <w:rFonts w:ascii="Times New Roman" w:hAnsi="Times New Roman"/>
                <w:color w:val="000000"/>
              </w:rPr>
              <w:t>J Virol. 2014;</w:t>
            </w:r>
            <w:r>
              <w:rPr>
                <w:rFonts w:ascii="Times New Roman" w:hAnsi="Times New Roman"/>
                <w:color w:val="000000"/>
              </w:rPr>
              <w:t xml:space="preserve"> </w:t>
            </w:r>
            <w:r w:rsidRPr="005239BE">
              <w:rPr>
                <w:rFonts w:ascii="Times New Roman" w:hAnsi="Times New Roman"/>
                <w:color w:val="000000"/>
              </w:rPr>
              <w:t>88(4):2354-8.</w:t>
            </w:r>
          </w:p>
          <w:p w14:paraId="7EE87CA6" w14:textId="3FD0B800" w:rsidR="005239BE" w:rsidRDefault="005239BE" w:rsidP="005239BE">
            <w:pPr>
              <w:pStyle w:val="BodyTextIndent"/>
              <w:ind w:left="567" w:hanging="567"/>
              <w:rPr>
                <w:rFonts w:ascii="Times New Roman" w:hAnsi="Times New Roman"/>
                <w:color w:val="000000"/>
              </w:rPr>
            </w:pPr>
            <w:r w:rsidRPr="005239BE">
              <w:rPr>
                <w:rFonts w:ascii="Times New Roman" w:hAnsi="Times New Roman"/>
                <w:color w:val="000000"/>
              </w:rPr>
              <w:t>Pietilä MK, Atanasova NS, Oksanen HM, Bamford DH.</w:t>
            </w:r>
            <w:r>
              <w:rPr>
                <w:rFonts w:ascii="Times New Roman" w:hAnsi="Times New Roman"/>
                <w:color w:val="000000"/>
              </w:rPr>
              <w:t xml:space="preserve"> </w:t>
            </w:r>
            <w:r w:rsidRPr="005239BE">
              <w:rPr>
                <w:rFonts w:ascii="Times New Roman" w:hAnsi="Times New Roman"/>
                <w:color w:val="000000"/>
              </w:rPr>
              <w:t>Modified coat protein forms the flexible spindle-shaped virion of haloarchaeal virus His1.</w:t>
            </w:r>
            <w:r>
              <w:rPr>
                <w:rFonts w:ascii="Times New Roman" w:hAnsi="Times New Roman"/>
                <w:color w:val="000000"/>
              </w:rPr>
              <w:t xml:space="preserve"> </w:t>
            </w:r>
            <w:r w:rsidRPr="005239BE">
              <w:rPr>
                <w:rFonts w:ascii="Times New Roman" w:hAnsi="Times New Roman"/>
                <w:color w:val="000000"/>
              </w:rPr>
              <w:t>Environ Microbiol. 2013;</w:t>
            </w:r>
            <w:r>
              <w:rPr>
                <w:rFonts w:ascii="Times New Roman" w:hAnsi="Times New Roman"/>
                <w:color w:val="000000"/>
              </w:rPr>
              <w:t xml:space="preserve"> </w:t>
            </w:r>
            <w:r w:rsidRPr="005239BE">
              <w:rPr>
                <w:rFonts w:ascii="Times New Roman" w:hAnsi="Times New Roman"/>
                <w:color w:val="000000"/>
              </w:rPr>
              <w:t>15(6):1674-86.</w:t>
            </w:r>
          </w:p>
          <w:p w14:paraId="16FDC101" w14:textId="773866EA" w:rsidR="00AA601F" w:rsidRPr="00C61931" w:rsidRDefault="00D4108B" w:rsidP="00507962">
            <w:pPr>
              <w:pStyle w:val="BodyTextIndent"/>
              <w:ind w:left="567" w:hanging="567"/>
              <w:rPr>
                <w:rFonts w:ascii="Times New Roman" w:hAnsi="Times New Roman"/>
                <w:color w:val="000000"/>
              </w:rPr>
            </w:pPr>
            <w:r w:rsidRPr="00D4108B">
              <w:rPr>
                <w:rFonts w:ascii="Times New Roman" w:hAnsi="Times New Roman"/>
                <w:color w:val="000000"/>
              </w:rPr>
              <w:t>Pietilä MK, Roine E, Sencilo A, Bamford DH, Oksanen HM.</w:t>
            </w:r>
            <w:r>
              <w:rPr>
                <w:rFonts w:ascii="Times New Roman" w:hAnsi="Times New Roman"/>
                <w:color w:val="000000"/>
              </w:rPr>
              <w:t xml:space="preserve"> </w:t>
            </w:r>
            <w:r w:rsidRPr="00D4108B">
              <w:rPr>
                <w:rFonts w:ascii="Times New Roman" w:hAnsi="Times New Roman"/>
                <w:color w:val="000000"/>
              </w:rPr>
              <w:t>Pleolipoviridae, a newly proposed family comprising archaeal pleomorphic viruses with single-stranded or double-stranded DNA genomes.</w:t>
            </w:r>
            <w:r>
              <w:rPr>
                <w:rFonts w:ascii="Times New Roman" w:hAnsi="Times New Roman"/>
                <w:color w:val="000000"/>
              </w:rPr>
              <w:t xml:space="preserve"> </w:t>
            </w:r>
            <w:r w:rsidRPr="00D4108B">
              <w:rPr>
                <w:rFonts w:ascii="Times New Roman" w:hAnsi="Times New Roman"/>
                <w:color w:val="000000"/>
              </w:rPr>
              <w:t>Arch Virol. 2016;</w:t>
            </w:r>
            <w:r>
              <w:rPr>
                <w:rFonts w:ascii="Times New Roman" w:hAnsi="Times New Roman"/>
                <w:color w:val="000000"/>
              </w:rPr>
              <w:t xml:space="preserve"> </w:t>
            </w:r>
            <w:r w:rsidRPr="00D4108B">
              <w:rPr>
                <w:rFonts w:ascii="Times New Roman" w:hAnsi="Times New Roman"/>
                <w:color w:val="000000"/>
              </w:rPr>
              <w:t>161(1):249-56.</w:t>
            </w:r>
          </w:p>
        </w:tc>
      </w:tr>
    </w:tbl>
    <w:p w14:paraId="068ED7CA" w14:textId="37D5291B"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8B29A"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5"/>
      <w:footerReference w:type="default" r:id="rId16"/>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77685" w14:textId="77777777" w:rsidR="001105D8" w:rsidRDefault="001105D8" w:rsidP="00572E86">
      <w:pPr>
        <w:pStyle w:val="Header"/>
      </w:pPr>
      <w:r>
        <w:separator/>
      </w:r>
    </w:p>
  </w:endnote>
  <w:endnote w:type="continuationSeparator" w:id="0">
    <w:p w14:paraId="12C4AC3B" w14:textId="77777777" w:rsidR="001105D8" w:rsidRDefault="001105D8" w:rsidP="00572E8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1DE13FB"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470D8">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470D8">
      <w:rPr>
        <w:rFonts w:ascii="Arial" w:hAnsi="Arial" w:cs="Arial"/>
        <w:noProof/>
        <w:color w:val="808080"/>
        <w:sz w:val="20"/>
      </w:rPr>
      <w:t>3</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E2A93" w14:textId="77777777" w:rsidR="001105D8" w:rsidRDefault="001105D8" w:rsidP="00572E86">
      <w:pPr>
        <w:pStyle w:val="Header"/>
      </w:pPr>
      <w:r>
        <w:separator/>
      </w:r>
    </w:p>
  </w:footnote>
  <w:footnote w:type="continuationSeparator" w:id="0">
    <w:p w14:paraId="481B00C6" w14:textId="77777777" w:rsidR="001105D8" w:rsidRDefault="001105D8" w:rsidP="00572E8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2CC5"/>
    <w:rsid w:val="0008458D"/>
    <w:rsid w:val="00093DD3"/>
    <w:rsid w:val="000A6DE3"/>
    <w:rsid w:val="000A7E3F"/>
    <w:rsid w:val="000A7F1C"/>
    <w:rsid w:val="000B3132"/>
    <w:rsid w:val="000B7774"/>
    <w:rsid w:val="000C0126"/>
    <w:rsid w:val="000C2D3B"/>
    <w:rsid w:val="000C32A9"/>
    <w:rsid w:val="000D2F03"/>
    <w:rsid w:val="000F5890"/>
    <w:rsid w:val="000F5A87"/>
    <w:rsid w:val="00100092"/>
    <w:rsid w:val="00104A4B"/>
    <w:rsid w:val="0010595F"/>
    <w:rsid w:val="001105D8"/>
    <w:rsid w:val="00114BD4"/>
    <w:rsid w:val="0012008F"/>
    <w:rsid w:val="0012796D"/>
    <w:rsid w:val="001551A8"/>
    <w:rsid w:val="001578A6"/>
    <w:rsid w:val="001664DF"/>
    <w:rsid w:val="0017329D"/>
    <w:rsid w:val="00173983"/>
    <w:rsid w:val="0017739A"/>
    <w:rsid w:val="001811B7"/>
    <w:rsid w:val="00185699"/>
    <w:rsid w:val="00191C02"/>
    <w:rsid w:val="00193B7E"/>
    <w:rsid w:val="001946B2"/>
    <w:rsid w:val="001B009A"/>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0B0A"/>
    <w:rsid w:val="00304104"/>
    <w:rsid w:val="00306A5E"/>
    <w:rsid w:val="00311D56"/>
    <w:rsid w:val="00315757"/>
    <w:rsid w:val="00315AEE"/>
    <w:rsid w:val="00342A81"/>
    <w:rsid w:val="00342D4D"/>
    <w:rsid w:val="003433D8"/>
    <w:rsid w:val="0034563C"/>
    <w:rsid w:val="003538F3"/>
    <w:rsid w:val="003563FA"/>
    <w:rsid w:val="003623D9"/>
    <w:rsid w:val="00364F36"/>
    <w:rsid w:val="003676E2"/>
    <w:rsid w:val="00370982"/>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15BA8"/>
    <w:rsid w:val="00422FF0"/>
    <w:rsid w:val="004435EC"/>
    <w:rsid w:val="00444E1E"/>
    <w:rsid w:val="004470D8"/>
    <w:rsid w:val="00447321"/>
    <w:rsid w:val="0044774D"/>
    <w:rsid w:val="004710EC"/>
    <w:rsid w:val="0047500D"/>
    <w:rsid w:val="00477748"/>
    <w:rsid w:val="00481EC5"/>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E6F1C"/>
    <w:rsid w:val="004F23EA"/>
    <w:rsid w:val="004F771E"/>
    <w:rsid w:val="0050228B"/>
    <w:rsid w:val="00503E8B"/>
    <w:rsid w:val="00505D9F"/>
    <w:rsid w:val="0050662A"/>
    <w:rsid w:val="00507962"/>
    <w:rsid w:val="00516D9F"/>
    <w:rsid w:val="005201AD"/>
    <w:rsid w:val="00521073"/>
    <w:rsid w:val="00522E71"/>
    <w:rsid w:val="005239BE"/>
    <w:rsid w:val="00530EFE"/>
    <w:rsid w:val="00534EED"/>
    <w:rsid w:val="005368BD"/>
    <w:rsid w:val="005557FC"/>
    <w:rsid w:val="00572D74"/>
    <w:rsid w:val="00572E86"/>
    <w:rsid w:val="00581ED1"/>
    <w:rsid w:val="00590D25"/>
    <w:rsid w:val="005929A4"/>
    <w:rsid w:val="0059515D"/>
    <w:rsid w:val="005953F1"/>
    <w:rsid w:val="005B600C"/>
    <w:rsid w:val="005D0BFD"/>
    <w:rsid w:val="005D19C9"/>
    <w:rsid w:val="005D7EC4"/>
    <w:rsid w:val="005D7F24"/>
    <w:rsid w:val="005F0972"/>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E5683"/>
    <w:rsid w:val="006F1ADE"/>
    <w:rsid w:val="006F44A4"/>
    <w:rsid w:val="006F7F1E"/>
    <w:rsid w:val="007016DD"/>
    <w:rsid w:val="00701AA2"/>
    <w:rsid w:val="00702CCD"/>
    <w:rsid w:val="00704198"/>
    <w:rsid w:val="007135C0"/>
    <w:rsid w:val="00715B64"/>
    <w:rsid w:val="00716792"/>
    <w:rsid w:val="00717501"/>
    <w:rsid w:val="00720D17"/>
    <w:rsid w:val="00724281"/>
    <w:rsid w:val="00724490"/>
    <w:rsid w:val="00736344"/>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0FBD"/>
    <w:rsid w:val="007F5109"/>
    <w:rsid w:val="0080060B"/>
    <w:rsid w:val="00800BFD"/>
    <w:rsid w:val="00801148"/>
    <w:rsid w:val="00802D02"/>
    <w:rsid w:val="008071B6"/>
    <w:rsid w:val="00820E4D"/>
    <w:rsid w:val="008277F3"/>
    <w:rsid w:val="00830785"/>
    <w:rsid w:val="00835B67"/>
    <w:rsid w:val="008418CD"/>
    <w:rsid w:val="008442CB"/>
    <w:rsid w:val="00847682"/>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95FA9"/>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70CB9"/>
    <w:rsid w:val="00A724DF"/>
    <w:rsid w:val="00A77BC1"/>
    <w:rsid w:val="00A80214"/>
    <w:rsid w:val="00A84D14"/>
    <w:rsid w:val="00A91DF9"/>
    <w:rsid w:val="00AA1E2F"/>
    <w:rsid w:val="00AA308A"/>
    <w:rsid w:val="00AA3952"/>
    <w:rsid w:val="00AA408B"/>
    <w:rsid w:val="00AA601F"/>
    <w:rsid w:val="00AB3975"/>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07AC9"/>
    <w:rsid w:val="00C12C1B"/>
    <w:rsid w:val="00C15EC4"/>
    <w:rsid w:val="00C165C2"/>
    <w:rsid w:val="00C245DB"/>
    <w:rsid w:val="00C3224F"/>
    <w:rsid w:val="00C44DF4"/>
    <w:rsid w:val="00C46C65"/>
    <w:rsid w:val="00C55862"/>
    <w:rsid w:val="00C64F92"/>
    <w:rsid w:val="00C65BBD"/>
    <w:rsid w:val="00C67A98"/>
    <w:rsid w:val="00C75039"/>
    <w:rsid w:val="00C762C9"/>
    <w:rsid w:val="00C80265"/>
    <w:rsid w:val="00C83240"/>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108B"/>
    <w:rsid w:val="00D45CE9"/>
    <w:rsid w:val="00D4648E"/>
    <w:rsid w:val="00D6107E"/>
    <w:rsid w:val="00D62298"/>
    <w:rsid w:val="00D70DF3"/>
    <w:rsid w:val="00D741E0"/>
    <w:rsid w:val="00D758E2"/>
    <w:rsid w:val="00D8542B"/>
    <w:rsid w:val="00D87539"/>
    <w:rsid w:val="00DA5352"/>
    <w:rsid w:val="00DA5E5A"/>
    <w:rsid w:val="00DA71AC"/>
    <w:rsid w:val="00DA7AE7"/>
    <w:rsid w:val="00DB3CB3"/>
    <w:rsid w:val="00DB4BB2"/>
    <w:rsid w:val="00DC23CB"/>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38C3"/>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D2057"/>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0270"/>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471F5480-5247-8B48-8D99-AF6EE8D8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2E8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tvonline.org/subcommittees.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dyallsmith@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prangishvili@pasteur.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anna.oksanen@helsinki.fi" TargetMode="External"/><Relationship Id="rId4" Type="http://schemas.openxmlformats.org/officeDocument/2006/relationships/settings" Target="settings.xml"/><Relationship Id="rId9" Type="http://schemas.openxmlformats.org/officeDocument/2006/relationships/hyperlink" Target="mailto:mart.krupovic@pasteur.fr" TargetMode="External"/><Relationship Id="rId14"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EA54E-FFF0-8047-BA17-EB35E326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6941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7</cp:revision>
  <cp:lastPrinted>2017-01-11T11:49:00Z</cp:lastPrinted>
  <dcterms:created xsi:type="dcterms:W3CDTF">2019-06-17T18:56:00Z</dcterms:created>
  <dcterms:modified xsi:type="dcterms:W3CDTF">2019-09-16T04:28:00Z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