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de-DE" w:eastAsia="de-DE"/>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5F504900" w:rsidR="006D1B4E" w:rsidRPr="00357BB2" w:rsidRDefault="00357BB2" w:rsidP="00291213">
            <w:pPr>
              <w:pStyle w:val="BodyTextIndent"/>
              <w:ind w:left="0" w:firstLine="0"/>
              <w:rPr>
                <w:rFonts w:ascii="Arial" w:hAnsi="Arial" w:cs="Arial"/>
                <w:b/>
                <w:bCs/>
                <w:i/>
                <w:iCs/>
                <w:sz w:val="28"/>
                <w:szCs w:val="28"/>
              </w:rPr>
            </w:pPr>
            <w:r w:rsidRPr="00357BB2">
              <w:rPr>
                <w:rFonts w:ascii="Arial" w:hAnsi="Arial" w:cs="Arial"/>
                <w:b/>
                <w:bCs/>
                <w:i/>
                <w:iCs/>
                <w:color w:val="000000" w:themeColor="text1"/>
                <w:sz w:val="28"/>
                <w:szCs w:val="28"/>
              </w:rPr>
              <w:t>2019.032B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024E92B0" w:rsidR="00CF0A9B" w:rsidRPr="00357BB2"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357BB2">
              <w:rPr>
                <w:rFonts w:ascii="Arial" w:hAnsi="Arial" w:cs="Arial"/>
                <w:b/>
              </w:rPr>
              <w:t>Create one new genus (</w:t>
            </w:r>
            <w:r w:rsidR="00357BB2" w:rsidRPr="005A3A51">
              <w:rPr>
                <w:rFonts w:ascii="Arial" w:hAnsi="Arial" w:cs="Arial"/>
                <w:b/>
                <w:i/>
              </w:rPr>
              <w:t>Shizishan</w:t>
            </w:r>
            <w:r w:rsidR="00357BB2" w:rsidRPr="007840DB">
              <w:rPr>
                <w:rFonts w:ascii="Arial" w:hAnsi="Arial" w:cs="Arial"/>
                <w:b/>
                <w:i/>
              </w:rPr>
              <w:t>virus</w:t>
            </w:r>
            <w:r w:rsidR="00357BB2">
              <w:rPr>
                <w:rFonts w:ascii="Arial" w:hAnsi="Arial" w:cs="Arial"/>
                <w:b/>
              </w:rPr>
              <w:t>)</w:t>
            </w:r>
            <w:r w:rsidR="00DF4253">
              <w:rPr>
                <w:rFonts w:ascii="Arial" w:hAnsi="Arial" w:cs="Arial"/>
                <w:b/>
              </w:rPr>
              <w:t xml:space="preserve"> including</w:t>
            </w:r>
            <w:r w:rsidR="00357BB2">
              <w:rPr>
                <w:rFonts w:ascii="Arial" w:hAnsi="Arial" w:cs="Arial"/>
                <w:b/>
              </w:rPr>
              <w:t xml:space="preserve"> one new species in the family </w:t>
            </w:r>
            <w:r w:rsidR="00357BB2">
              <w:rPr>
                <w:rFonts w:ascii="Arial" w:hAnsi="Arial" w:cs="Arial"/>
                <w:b/>
                <w:i/>
              </w:rPr>
              <w:t>Podo</w:t>
            </w:r>
            <w:r w:rsidR="00357BB2" w:rsidRPr="002D1A0A">
              <w:rPr>
                <w:rFonts w:ascii="Arial" w:hAnsi="Arial" w:cs="Arial"/>
                <w:b/>
                <w:i/>
              </w:rPr>
              <w:t>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01DDD4FD" w:rsidR="00CF0A9B" w:rsidRDefault="00CF0A9B" w:rsidP="00016A67">
            <w:pPr>
              <w:rPr>
                <w:b/>
              </w:rPr>
            </w:pP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CC2096"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E5ACCDD" w14:textId="6863C836" w:rsidR="00107FA8" w:rsidRPr="00357BB2" w:rsidRDefault="00107FA8" w:rsidP="00107FA8">
            <w:pPr>
              <w:pStyle w:val="BodyTextIndent"/>
              <w:ind w:left="0" w:firstLine="0"/>
              <w:rPr>
                <w:rFonts w:ascii="Arial" w:hAnsi="Arial" w:cs="Arial"/>
                <w:color w:val="000000" w:themeColor="text1"/>
                <w:sz w:val="20"/>
                <w:lang w:val="de-DE"/>
              </w:rPr>
            </w:pPr>
            <w:r w:rsidRPr="00357BB2">
              <w:rPr>
                <w:rFonts w:ascii="Arial" w:hAnsi="Arial" w:cs="Arial"/>
                <w:color w:val="000000" w:themeColor="text1"/>
                <w:sz w:val="20"/>
                <w:lang w:val="de-DE"/>
              </w:rPr>
              <w:t>Kropinski AM, Adriaenssens EM, Wittmann J</w:t>
            </w:r>
          </w:p>
          <w:p w14:paraId="095C73EF" w14:textId="12551CE3" w:rsidR="00391FB5" w:rsidRPr="00357BB2" w:rsidRDefault="00391FB5" w:rsidP="00527105">
            <w:pPr>
              <w:pStyle w:val="BodyTextIndent"/>
              <w:ind w:left="0" w:firstLine="0"/>
              <w:rPr>
                <w:rFonts w:ascii="Arial" w:hAnsi="Arial" w:cs="Arial"/>
                <w:color w:val="000000" w:themeColor="text1"/>
                <w:sz w:val="20"/>
                <w:lang w:val="de-DE"/>
              </w:rPr>
            </w:pPr>
          </w:p>
        </w:tc>
        <w:tc>
          <w:tcPr>
            <w:tcW w:w="4720" w:type="dxa"/>
            <w:gridSpan w:val="2"/>
            <w:tcBorders>
              <w:top w:val="single" w:sz="4" w:space="0" w:color="auto"/>
              <w:left w:val="single" w:sz="4" w:space="0" w:color="auto"/>
              <w:bottom w:val="single" w:sz="4" w:space="0" w:color="auto"/>
              <w:right w:val="single" w:sz="4" w:space="0" w:color="auto"/>
            </w:tcBorders>
          </w:tcPr>
          <w:p w14:paraId="6FCE0DEC" w14:textId="49C8336E" w:rsidR="002323AB" w:rsidRPr="00357BB2" w:rsidRDefault="00622854" w:rsidP="00527105">
            <w:pPr>
              <w:jc w:val="both"/>
              <w:rPr>
                <w:rFonts w:ascii="Arial" w:hAnsi="Arial" w:cs="Arial"/>
                <w:color w:val="000000" w:themeColor="text1"/>
                <w:sz w:val="20"/>
                <w:lang w:val="de-DE"/>
              </w:rPr>
            </w:pPr>
            <w:hyperlink r:id="rId9" w:history="1">
              <w:r w:rsidR="005A3A51" w:rsidRPr="00357BB2">
                <w:rPr>
                  <w:rStyle w:val="Hyperlink"/>
                  <w:rFonts w:ascii="Arial" w:hAnsi="Arial" w:cs="Arial"/>
                  <w:color w:val="000000" w:themeColor="text1"/>
                  <w:sz w:val="20"/>
                  <w:lang w:val="de-DE"/>
                </w:rPr>
                <w:t>Phage.Canada@gmail.com</w:t>
              </w:r>
            </w:hyperlink>
            <w:r w:rsidR="005A3A51" w:rsidRPr="00357BB2">
              <w:rPr>
                <w:rFonts w:ascii="Arial" w:hAnsi="Arial" w:cs="Arial"/>
                <w:color w:val="000000" w:themeColor="text1"/>
                <w:sz w:val="20"/>
                <w:lang w:val="de-DE"/>
              </w:rPr>
              <w:t>;</w:t>
            </w:r>
          </w:p>
          <w:p w14:paraId="5DBA3AA4" w14:textId="7A64B8CD" w:rsidR="005A3A51" w:rsidRPr="00357BB2" w:rsidRDefault="005A3A51" w:rsidP="005A3A51">
            <w:pPr>
              <w:jc w:val="both"/>
              <w:rPr>
                <w:rFonts w:ascii="Arial" w:hAnsi="Arial" w:cs="Arial"/>
                <w:color w:val="000000" w:themeColor="text1"/>
                <w:sz w:val="20"/>
                <w:lang w:val="de-DE"/>
              </w:rPr>
            </w:pPr>
            <w:r w:rsidRPr="00357BB2">
              <w:rPr>
                <w:rFonts w:ascii="Arial" w:hAnsi="Arial" w:cs="Arial"/>
                <w:color w:val="000000" w:themeColor="text1"/>
                <w:sz w:val="20"/>
                <w:lang w:val="de-DE"/>
              </w:rPr>
              <w:t>evelien.adriaenssens@</w:t>
            </w:r>
            <w:r w:rsidR="008254C3" w:rsidRPr="00357BB2">
              <w:rPr>
                <w:rFonts w:ascii="Arial" w:hAnsi="Arial" w:cs="Arial"/>
                <w:color w:val="000000" w:themeColor="text1"/>
                <w:sz w:val="20"/>
                <w:lang w:val="de-DE"/>
              </w:rPr>
              <w:t>quadram.ac.uk</w:t>
            </w:r>
            <w:r w:rsidRPr="00357BB2">
              <w:rPr>
                <w:rFonts w:ascii="Arial" w:hAnsi="Arial" w:cs="Arial"/>
                <w:color w:val="000000" w:themeColor="text1"/>
                <w:sz w:val="20"/>
                <w:lang w:val="de-DE"/>
              </w:rPr>
              <w:t>;</w:t>
            </w:r>
          </w:p>
          <w:p w14:paraId="3AD8436F" w14:textId="4C688184" w:rsidR="005A3A51" w:rsidRPr="00357BB2" w:rsidRDefault="005A3A51" w:rsidP="005A3A51">
            <w:pPr>
              <w:jc w:val="both"/>
              <w:rPr>
                <w:rFonts w:ascii="Arial" w:hAnsi="Arial" w:cs="Arial"/>
                <w:color w:val="000000" w:themeColor="text1"/>
                <w:sz w:val="20"/>
                <w:lang w:val="de-DE"/>
              </w:rPr>
            </w:pPr>
            <w:r w:rsidRPr="00357BB2">
              <w:rPr>
                <w:rFonts w:ascii="Arial" w:hAnsi="Arial" w:cs="Arial"/>
                <w:color w:val="000000" w:themeColor="text1"/>
                <w:sz w:val="20"/>
                <w:lang w:val="de-DE"/>
              </w:rPr>
              <w:t>jow12@dsmz.de</w:t>
            </w:r>
          </w:p>
        </w:tc>
      </w:tr>
      <w:tr w:rsidR="000B3132" w:rsidRPr="00244037"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rsidRPr="00244037" w14:paraId="22EED80E" w14:textId="77777777" w:rsidTr="00391FB5">
              <w:tc>
                <w:tcPr>
                  <w:tcW w:w="9370" w:type="dxa"/>
                </w:tcPr>
                <w:p w14:paraId="3F74B104" w14:textId="77777777" w:rsidR="00107FA8" w:rsidRDefault="00107FA8" w:rsidP="00107FA8">
                  <w:pPr>
                    <w:spacing w:before="120" w:after="120"/>
                    <w:ind w:right="-118"/>
                    <w:rPr>
                      <w:rFonts w:ascii="Arial" w:hAnsi="Arial" w:cs="Arial"/>
                      <w:b/>
                    </w:rPr>
                  </w:pPr>
                  <w:r>
                    <w:rPr>
                      <w:rFonts w:ascii="Arial" w:hAnsi="Arial" w:cs="Arial"/>
                      <w:b/>
                    </w:rPr>
                    <w:t>University of Guelph, Canada [AMK]</w:t>
                  </w:r>
                </w:p>
                <w:p w14:paraId="7AB7B9B2" w14:textId="12C34B8C" w:rsidR="00107FA8" w:rsidRPr="0010471F" w:rsidRDefault="00107FA8" w:rsidP="00107FA8">
                  <w:pPr>
                    <w:spacing w:before="120" w:after="120"/>
                    <w:ind w:right="-118"/>
                    <w:rPr>
                      <w:rFonts w:ascii="Arial" w:hAnsi="Arial" w:cs="Arial"/>
                      <w:b/>
                      <w:lang w:val="de-DE"/>
                    </w:rPr>
                  </w:pPr>
                  <w:r w:rsidRPr="0010471F">
                    <w:rPr>
                      <w:rFonts w:ascii="Arial" w:hAnsi="Arial" w:cs="Arial"/>
                      <w:b/>
                      <w:lang w:val="de-DE"/>
                    </w:rPr>
                    <w:t>Quadram Institute</w:t>
                  </w:r>
                  <w:r w:rsidR="008254C3">
                    <w:rPr>
                      <w:rFonts w:ascii="Arial" w:hAnsi="Arial" w:cs="Arial"/>
                      <w:b/>
                      <w:lang w:val="de-DE"/>
                    </w:rPr>
                    <w:t xml:space="preserve"> Bioscience</w:t>
                  </w:r>
                  <w:r w:rsidRPr="0010471F">
                    <w:rPr>
                      <w:rFonts w:ascii="Arial" w:hAnsi="Arial" w:cs="Arial"/>
                      <w:b/>
                      <w:lang w:val="de-DE"/>
                    </w:rPr>
                    <w:t>, UK [EMA]</w:t>
                  </w:r>
                </w:p>
                <w:p w14:paraId="3A27C64A" w14:textId="49E41D43" w:rsidR="00391FB5" w:rsidRPr="0010471F" w:rsidRDefault="00107FA8" w:rsidP="008E673A">
                  <w:pPr>
                    <w:spacing w:before="120" w:after="120"/>
                    <w:rPr>
                      <w:rFonts w:ascii="Arial" w:hAnsi="Arial" w:cs="Arial"/>
                      <w:b/>
                      <w:lang w:val="de-DE"/>
                    </w:rPr>
                  </w:pPr>
                  <w:r w:rsidRPr="0010471F">
                    <w:rPr>
                      <w:rFonts w:ascii="Arial" w:hAnsi="Arial" w:cs="Arial"/>
                      <w:b/>
                      <w:lang w:val="de-DE"/>
                    </w:rPr>
                    <w:t>DSMZ, Germany [JW]</w:t>
                  </w:r>
                </w:p>
              </w:tc>
            </w:tr>
          </w:tbl>
          <w:p w14:paraId="2244FDBF" w14:textId="2636270C" w:rsidR="000B3132" w:rsidRPr="0010471F" w:rsidRDefault="000B3132" w:rsidP="00CE5ECF">
            <w:pPr>
              <w:spacing w:before="120" w:after="120"/>
              <w:rPr>
                <w:rFonts w:ascii="Arial" w:hAnsi="Arial" w:cs="Arial"/>
                <w:b/>
                <w:lang w:val="de-DE"/>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5323022E" w:rsidR="00CE5ECF" w:rsidRDefault="00107FA8" w:rsidP="003B1954">
            <w:pPr>
              <w:pStyle w:val="BodyTextIndent"/>
              <w:ind w:left="0" w:firstLine="0"/>
              <w:rPr>
                <w:rFonts w:ascii="Arial" w:hAnsi="Arial" w:cs="Arial"/>
                <w:color w:val="000000"/>
              </w:rPr>
            </w:pPr>
            <w:r>
              <w:rPr>
                <w:rFonts w:ascii="Arial" w:hAnsi="Arial" w:cs="Arial"/>
                <w:color w:val="000000"/>
              </w:rPr>
              <w:t xml:space="preserve">Johannes Wittmann  </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74E91D9" w14:textId="77777777" w:rsidR="008254C3" w:rsidRDefault="00107FA8" w:rsidP="00C15EC4">
            <w:pPr>
              <w:jc w:val="both"/>
              <w:rPr>
                <w:rFonts w:ascii="Arial" w:hAnsi="Arial" w:cs="Arial"/>
                <w:b/>
              </w:rPr>
            </w:pPr>
            <w:r>
              <w:rPr>
                <w:rFonts w:ascii="Arial" w:hAnsi="Arial" w:cs="Arial"/>
                <w:b/>
              </w:rPr>
              <w:t xml:space="preserve">Bacterial and Archaeal Viruses Subcommittee  </w:t>
            </w:r>
          </w:p>
          <w:p w14:paraId="53B4813F" w14:textId="6935FD98" w:rsidR="00D1634C" w:rsidRPr="009320C8" w:rsidRDefault="00107FA8" w:rsidP="00C15EC4">
            <w:pPr>
              <w:jc w:val="both"/>
              <w:rPr>
                <w:rFonts w:ascii="Arial" w:hAnsi="Arial" w:cs="Arial"/>
                <w:b/>
              </w:rPr>
            </w:pPr>
            <w:r>
              <w:rPr>
                <w:rFonts w:ascii="Arial" w:hAnsi="Arial" w:cs="Arial"/>
                <w:b/>
              </w:rPr>
              <w:t>Caudovirales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lastRenderedPageBreak/>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B7C0700" w:rsidR="009F32F7" w:rsidRPr="009320C8" w:rsidRDefault="009F32F7" w:rsidP="00AE27F7">
            <w:pPr>
              <w:spacing w:before="120"/>
              <w:rPr>
                <w:rFonts w:ascii="Arial" w:hAnsi="Arial" w:cs="Arial"/>
                <w:b/>
                <w:sz w:val="22"/>
                <w:szCs w:val="22"/>
              </w:rPr>
            </w:pPr>
            <w:r w:rsidRPr="009320C8">
              <w:rPr>
                <w:rFonts w:ascii="Arial" w:hAnsi="Arial" w:cs="Arial"/>
                <w:b/>
                <w:sz w:val="22"/>
                <w:szCs w:val="22"/>
              </w:rPr>
              <w:t>Name of accompanying Excel module:</w:t>
            </w:r>
            <w:r w:rsidR="000F4118">
              <w:rPr>
                <w:rFonts w:ascii="Arial" w:hAnsi="Arial" w:cs="Arial"/>
                <w:b/>
                <w:sz w:val="22"/>
                <w:szCs w:val="22"/>
              </w:rPr>
              <w:t xml:space="preserve"> </w:t>
            </w:r>
            <w:r w:rsidR="002415EF">
              <w:rPr>
                <w:rFonts w:ascii="Arial" w:hAnsi="Arial" w:cs="Arial"/>
                <w:b/>
                <w:sz w:val="22"/>
                <w:szCs w:val="22"/>
              </w:rPr>
              <w:t>2019.032B.</w:t>
            </w:r>
            <w:r w:rsidR="00424799">
              <w:rPr>
                <w:rFonts w:ascii="Arial" w:hAnsi="Arial" w:cs="Arial"/>
                <w:b/>
                <w:sz w:val="22"/>
                <w:szCs w:val="22"/>
              </w:rPr>
              <w:t>A</w:t>
            </w:r>
            <w:bookmarkStart w:id="4" w:name="_GoBack"/>
            <w:bookmarkEnd w:id="4"/>
            <w:r w:rsidR="002415EF">
              <w:rPr>
                <w:rFonts w:ascii="Arial" w:hAnsi="Arial" w:cs="Arial"/>
                <w:b/>
                <w:sz w:val="22"/>
                <w:szCs w:val="22"/>
              </w:rPr>
              <w:t>.v1.</w:t>
            </w:r>
            <w:r w:rsidR="005A3A51" w:rsidRPr="005A3A51">
              <w:rPr>
                <w:rFonts w:ascii="Arial" w:hAnsi="Arial" w:cs="Arial"/>
                <w:b/>
                <w:sz w:val="22"/>
                <w:szCs w:val="22"/>
              </w:rPr>
              <w:t>Shizishanvirus</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461"/>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0DD4D06A" w14:textId="77777777" w:rsidR="00107FA8" w:rsidRDefault="00107FA8" w:rsidP="00107FA8">
            <w:pPr>
              <w:rPr>
                <w:lang w:val="en-GB"/>
              </w:rPr>
            </w:pPr>
            <w:r w:rsidRPr="00F071D8">
              <w:rPr>
                <w:rFonts w:ascii="Arial" w:hAnsi="Arial" w:cs="Arial"/>
                <w:b/>
                <w:color w:val="0000FF"/>
                <w:sz w:val="20"/>
              </w:rPr>
              <w:lastRenderedPageBreak/>
              <w:t>Spe</w:t>
            </w:r>
            <w:r w:rsidRPr="000761B3">
              <w:rPr>
                <w:rFonts w:ascii="Arial" w:hAnsi="Arial" w:cs="Arial"/>
                <w:b/>
                <w:color w:val="0000FF"/>
                <w:sz w:val="20"/>
              </w:rPr>
              <w:t xml:space="preserve">cies </w:t>
            </w:r>
            <w:r w:rsidRPr="00A77BC1">
              <w:rPr>
                <w:rFonts w:ascii="Arial" w:hAnsi="Arial" w:cs="Arial"/>
                <w:b/>
                <w:color w:val="0000FF"/>
                <w:sz w:val="20"/>
              </w:rPr>
              <w:t>demarcation criteria</w:t>
            </w:r>
            <w:r w:rsidRPr="00771B1C">
              <w:rPr>
                <w:lang w:val="en-GB"/>
              </w:rPr>
              <w:t xml:space="preserve"> We have chosen 95% DNA sequence identity as the criterion for demarcation of species in this new genus. Each of the proposed species differs from the others with more than 5% at the DNA level as confirmed with the BLASTN algorithm.   </w:t>
            </w:r>
          </w:p>
          <w:p w14:paraId="384C2695" w14:textId="77777777" w:rsidR="00107FA8" w:rsidRDefault="00107FA8" w:rsidP="00107FA8">
            <w:pPr>
              <w:rPr>
                <w:lang w:val="en-GB"/>
              </w:rPr>
            </w:pPr>
          </w:p>
          <w:p w14:paraId="12427D90" w14:textId="219D8B46" w:rsidR="005A3A51" w:rsidRPr="00244037" w:rsidRDefault="00107FA8" w:rsidP="005A3A51">
            <w:pPr>
              <w:rPr>
                <w:rFonts w:ascii="Arial" w:hAnsi="Arial" w:cs="Arial"/>
                <w:sz w:val="20"/>
                <w:szCs w:val="20"/>
                <w:lang w:val="en-GB"/>
              </w:rPr>
            </w:pPr>
            <w:r w:rsidRPr="00685D58">
              <w:rPr>
                <w:rFonts w:ascii="Arial" w:hAnsi="Arial" w:cs="Arial"/>
                <w:b/>
                <w:color w:val="0000FF"/>
                <w:sz w:val="20"/>
                <w:szCs w:val="20"/>
                <w:lang w:val="en-GB"/>
              </w:rPr>
              <w:t>Source of the name of this taxon</w:t>
            </w:r>
            <w:r>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Pr>
                <w:rFonts w:ascii="Arial" w:hAnsi="Arial" w:cs="Arial"/>
                <w:sz w:val="20"/>
                <w:szCs w:val="20"/>
                <w:lang w:val="en-GB"/>
              </w:rPr>
              <w:t xml:space="preserve">The name is derived from the </w:t>
            </w:r>
            <w:r w:rsidR="005A3A51">
              <w:rPr>
                <w:rFonts w:ascii="Arial" w:hAnsi="Arial" w:cs="Arial"/>
                <w:sz w:val="20"/>
                <w:szCs w:val="20"/>
                <w:lang w:val="en-GB"/>
              </w:rPr>
              <w:t xml:space="preserve">address of the </w:t>
            </w:r>
            <w:r w:rsidR="005A3A51" w:rsidRPr="005A3A51">
              <w:rPr>
                <w:rFonts w:ascii="Arial" w:hAnsi="Arial" w:cs="Arial"/>
                <w:sz w:val="20"/>
                <w:szCs w:val="20"/>
                <w:lang w:val="en-GB"/>
              </w:rPr>
              <w:t>Biotechnology and Nuclear Technology</w:t>
            </w:r>
            <w:r w:rsidR="005A3A51">
              <w:rPr>
                <w:rFonts w:ascii="Arial" w:hAnsi="Arial" w:cs="Arial"/>
                <w:sz w:val="20"/>
                <w:szCs w:val="20"/>
                <w:lang w:val="en-GB"/>
              </w:rPr>
              <w:t xml:space="preserve"> </w:t>
            </w:r>
            <w:r w:rsidR="005A3A51" w:rsidRPr="005A3A51">
              <w:rPr>
                <w:rFonts w:ascii="Arial" w:hAnsi="Arial" w:cs="Arial"/>
                <w:sz w:val="20"/>
                <w:szCs w:val="20"/>
                <w:lang w:val="en-GB"/>
              </w:rPr>
              <w:t>Research Institute, Sichuan Academy of Agricultural Sciences, Chengdu, Sichuan, China</w:t>
            </w:r>
            <w:r w:rsidR="005A3A51">
              <w:rPr>
                <w:rFonts w:ascii="Arial" w:hAnsi="Arial" w:cs="Arial"/>
                <w:sz w:val="20"/>
                <w:szCs w:val="20"/>
                <w:lang w:val="en-GB"/>
              </w:rPr>
              <w:t xml:space="preserve"> (</w:t>
            </w:r>
            <w:r w:rsidR="005A3A51" w:rsidRPr="005A3A51">
              <w:rPr>
                <w:rFonts w:ascii="Arial" w:hAnsi="Arial" w:cs="Arial"/>
                <w:sz w:val="20"/>
                <w:szCs w:val="20"/>
                <w:lang w:val="en-GB"/>
              </w:rPr>
              <w:t>106#</w:t>
            </w:r>
            <w:r w:rsidR="005A3A51">
              <w:rPr>
                <w:rFonts w:ascii="Arial" w:hAnsi="Arial" w:cs="Arial"/>
                <w:sz w:val="20"/>
                <w:szCs w:val="20"/>
                <w:lang w:val="en-GB"/>
              </w:rPr>
              <w:t xml:space="preserve"> </w:t>
            </w:r>
            <w:r w:rsidR="005A3A51" w:rsidRPr="005A3A51">
              <w:rPr>
                <w:rFonts w:ascii="Arial" w:hAnsi="Arial" w:cs="Arial"/>
                <w:sz w:val="20"/>
                <w:szCs w:val="20"/>
                <w:lang w:val="en-GB"/>
              </w:rPr>
              <w:t>Shizishan Rd</w:t>
            </w:r>
            <w:r w:rsidR="005A3A51">
              <w:rPr>
                <w:rFonts w:ascii="Arial" w:hAnsi="Arial" w:cs="Arial"/>
                <w:sz w:val="20"/>
                <w:szCs w:val="20"/>
                <w:lang w:val="en-GB"/>
              </w:rPr>
              <w:t xml:space="preserve">) where this phage was isolated from </w:t>
            </w:r>
            <w:r w:rsidR="005A3A51" w:rsidRPr="00244037">
              <w:rPr>
                <w:rFonts w:ascii="Arial" w:hAnsi="Arial" w:cs="Arial"/>
                <w:sz w:val="20"/>
                <w:szCs w:val="20"/>
                <w:lang w:val="en-GB"/>
              </w:rPr>
              <w:t xml:space="preserve">soil using </w:t>
            </w:r>
            <w:r w:rsidR="005A3A51" w:rsidRPr="00244037">
              <w:rPr>
                <w:rFonts w:ascii="Arial" w:hAnsi="Arial" w:cs="Arial"/>
                <w:i/>
                <w:sz w:val="20"/>
                <w:szCs w:val="20"/>
                <w:lang w:val="en-GB"/>
              </w:rPr>
              <w:t>Pseudomonas fluorescens</w:t>
            </w:r>
            <w:r w:rsidR="005A3A51" w:rsidRPr="00244037">
              <w:rPr>
                <w:rFonts w:ascii="Arial" w:hAnsi="Arial" w:cs="Arial"/>
                <w:sz w:val="20"/>
                <w:szCs w:val="20"/>
                <w:lang w:val="en-GB"/>
              </w:rPr>
              <w:t xml:space="preserve"> CS1 as the host bacterium. </w:t>
            </w:r>
          </w:p>
          <w:p w14:paraId="3C7AE8FF" w14:textId="77777777" w:rsidR="005A3A51" w:rsidRPr="00244037" w:rsidRDefault="005A3A51" w:rsidP="00107FA8">
            <w:pPr>
              <w:rPr>
                <w:rFonts w:ascii="Arial" w:hAnsi="Arial" w:cs="Arial"/>
                <w:sz w:val="20"/>
                <w:szCs w:val="20"/>
                <w:lang w:val="en-GB"/>
              </w:rPr>
            </w:pPr>
          </w:p>
          <w:p w14:paraId="266D5B25" w14:textId="75803609" w:rsidR="00107FA8" w:rsidRPr="00805C88" w:rsidRDefault="00107FA8" w:rsidP="00107FA8">
            <w:pPr>
              <w:rPr>
                <w:rFonts w:ascii="Arial" w:hAnsi="Arial" w:cs="Arial"/>
                <w:b/>
                <w:color w:val="0000FF"/>
                <w:sz w:val="20"/>
                <w:szCs w:val="20"/>
                <w:lang w:val="en-GB"/>
              </w:rPr>
            </w:pPr>
            <w:r w:rsidRPr="00244037">
              <w:rPr>
                <w:rFonts w:ascii="Arial" w:hAnsi="Arial" w:cs="Arial"/>
                <w:b/>
                <w:color w:val="0000FF"/>
                <w:sz w:val="20"/>
                <w:szCs w:val="20"/>
                <w:lang w:val="en-GB"/>
              </w:rPr>
              <w:t xml:space="preserve">History:  </w:t>
            </w:r>
            <w:r w:rsidR="00AE27F7" w:rsidRPr="00244037">
              <w:rPr>
                <w:rFonts w:ascii="Arial" w:hAnsi="Arial" w:cs="Arial"/>
                <w:sz w:val="20"/>
                <w:szCs w:val="20"/>
                <w:lang w:val="en-GB"/>
              </w:rPr>
              <w:t>Pseudomonas phage phCDa</w:t>
            </w:r>
            <w:r w:rsidR="00A6418A" w:rsidRPr="00244037">
              <w:rPr>
                <w:rFonts w:ascii="Arial" w:hAnsi="Arial" w:cs="Arial"/>
                <w:sz w:val="20"/>
                <w:szCs w:val="20"/>
                <w:lang w:val="en-GB"/>
              </w:rPr>
              <w:t xml:space="preserve"> is a member of the </w:t>
            </w:r>
            <w:r w:rsidR="00A6418A" w:rsidRPr="00244037">
              <w:rPr>
                <w:rFonts w:ascii="Arial" w:hAnsi="Arial" w:cs="Arial"/>
                <w:i/>
                <w:sz w:val="20"/>
                <w:szCs w:val="20"/>
                <w:lang w:val="en-GB"/>
              </w:rPr>
              <w:t>Podoviridae</w:t>
            </w:r>
            <w:r w:rsidR="00A6418A" w:rsidRPr="00244037">
              <w:rPr>
                <w:rFonts w:ascii="Arial" w:hAnsi="Arial" w:cs="Arial"/>
                <w:sz w:val="20"/>
                <w:szCs w:val="20"/>
                <w:lang w:val="en-GB"/>
              </w:rPr>
              <w:t xml:space="preserve"> family. It was isolated from s</w:t>
            </w:r>
            <w:r w:rsidR="00AE27F7" w:rsidRPr="00244037">
              <w:rPr>
                <w:rFonts w:ascii="Arial" w:hAnsi="Arial" w:cs="Arial"/>
                <w:sz w:val="20"/>
                <w:szCs w:val="20"/>
                <w:lang w:val="en-GB"/>
              </w:rPr>
              <w:t>oil</w:t>
            </w:r>
            <w:r w:rsidR="00A6418A" w:rsidRPr="00244037">
              <w:rPr>
                <w:rFonts w:ascii="Arial" w:hAnsi="Arial" w:cs="Arial"/>
                <w:sz w:val="20"/>
                <w:szCs w:val="20"/>
                <w:lang w:val="en-GB"/>
              </w:rPr>
              <w:t xml:space="preserve"> </w:t>
            </w:r>
            <w:r w:rsidR="00244037" w:rsidRPr="00244037">
              <w:rPr>
                <w:rFonts w:ascii="Arial" w:hAnsi="Arial" w:cs="Arial"/>
                <w:sz w:val="20"/>
                <w:szCs w:val="20"/>
                <w:lang w:val="en-GB"/>
              </w:rPr>
              <w:t>in China</w:t>
            </w:r>
            <w:r w:rsidR="00A6418A" w:rsidRPr="00244037">
              <w:rPr>
                <w:rFonts w:ascii="Arial" w:hAnsi="Arial" w:cs="Arial"/>
                <w:sz w:val="20"/>
                <w:szCs w:val="20"/>
                <w:lang w:val="en-GB"/>
              </w:rPr>
              <w:t>.</w:t>
            </w:r>
          </w:p>
          <w:p w14:paraId="4C4E7062" w14:textId="77777777" w:rsidR="00107FA8" w:rsidRDefault="00107FA8" w:rsidP="00107FA8">
            <w:pPr>
              <w:rPr>
                <w:rFonts w:ascii="Arial" w:hAnsi="Arial" w:cs="Arial"/>
                <w:b/>
                <w:color w:val="0000FF"/>
                <w:sz w:val="20"/>
                <w:szCs w:val="20"/>
                <w:lang w:val="en-GB"/>
              </w:rPr>
            </w:pPr>
          </w:p>
          <w:p w14:paraId="783A468D" w14:textId="77777777" w:rsidR="00107FA8" w:rsidRDefault="00107FA8" w:rsidP="00107FA8">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6EB17F17" w14:textId="77777777" w:rsidR="00107FA8" w:rsidRDefault="00107FA8" w:rsidP="00107FA8">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1561"/>
              <w:gridCol w:w="1463"/>
              <w:gridCol w:w="1463"/>
              <w:gridCol w:w="925"/>
              <w:gridCol w:w="931"/>
              <w:gridCol w:w="984"/>
              <w:gridCol w:w="933"/>
            </w:tblGrid>
            <w:tr w:rsidR="00A6418A" w:rsidRPr="008E7E3B" w14:paraId="08F1AF6B" w14:textId="77777777" w:rsidTr="0009583A">
              <w:tc>
                <w:tcPr>
                  <w:tcW w:w="1561" w:type="dxa"/>
                </w:tcPr>
                <w:p w14:paraId="5C633046" w14:textId="77777777" w:rsidR="00A6418A" w:rsidRPr="008E7E3B" w:rsidRDefault="00A6418A" w:rsidP="0009583A">
                  <w:pPr>
                    <w:rPr>
                      <w:rFonts w:ascii="Arial" w:hAnsi="Arial" w:cs="Arial"/>
                      <w:sz w:val="20"/>
                      <w:szCs w:val="20"/>
                      <w:lang w:val="en-GB"/>
                    </w:rPr>
                  </w:pPr>
                  <w:r>
                    <w:rPr>
                      <w:rFonts w:ascii="Arial" w:hAnsi="Arial" w:cs="Arial"/>
                      <w:sz w:val="20"/>
                      <w:szCs w:val="20"/>
                      <w:lang w:val="en-GB"/>
                    </w:rPr>
                    <w:t>Phage name</w:t>
                  </w:r>
                </w:p>
              </w:tc>
              <w:tc>
                <w:tcPr>
                  <w:tcW w:w="1463" w:type="dxa"/>
                </w:tcPr>
                <w:p w14:paraId="643FE025" w14:textId="77777777" w:rsidR="00A6418A" w:rsidRPr="008E7E3B" w:rsidRDefault="00A6418A" w:rsidP="0009583A">
                  <w:pPr>
                    <w:rPr>
                      <w:rFonts w:ascii="Arial" w:hAnsi="Arial" w:cs="Arial"/>
                      <w:sz w:val="20"/>
                      <w:szCs w:val="20"/>
                      <w:lang w:val="en-GB"/>
                    </w:rPr>
                  </w:pPr>
                  <w:r>
                    <w:rPr>
                      <w:rFonts w:ascii="Arial" w:hAnsi="Arial" w:cs="Arial"/>
                      <w:sz w:val="20"/>
                      <w:szCs w:val="20"/>
                      <w:lang w:val="en-GB"/>
                    </w:rPr>
                    <w:t>RefSeq No.</w:t>
                  </w:r>
                </w:p>
              </w:tc>
              <w:tc>
                <w:tcPr>
                  <w:tcW w:w="1463" w:type="dxa"/>
                </w:tcPr>
                <w:p w14:paraId="0186C8CE"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 xml:space="preserve">INSDC </w:t>
                  </w:r>
                </w:p>
              </w:tc>
              <w:tc>
                <w:tcPr>
                  <w:tcW w:w="925" w:type="dxa"/>
                </w:tcPr>
                <w:p w14:paraId="2AD246C0"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Size (Kb)</w:t>
                  </w:r>
                </w:p>
              </w:tc>
              <w:tc>
                <w:tcPr>
                  <w:tcW w:w="931" w:type="dxa"/>
                </w:tcPr>
                <w:p w14:paraId="5FF10B44"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 xml:space="preserve">GC% </w:t>
                  </w:r>
                </w:p>
              </w:tc>
              <w:tc>
                <w:tcPr>
                  <w:tcW w:w="984" w:type="dxa"/>
                </w:tcPr>
                <w:p w14:paraId="3D4A1B0A"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 xml:space="preserve">Protein </w:t>
                  </w:r>
                </w:p>
              </w:tc>
              <w:tc>
                <w:tcPr>
                  <w:tcW w:w="933" w:type="dxa"/>
                </w:tcPr>
                <w:p w14:paraId="5EFC1D02" w14:textId="77777777" w:rsidR="00A6418A" w:rsidRPr="008E7E3B" w:rsidRDefault="00A6418A" w:rsidP="0009583A">
                  <w:pPr>
                    <w:rPr>
                      <w:rFonts w:ascii="Arial" w:hAnsi="Arial" w:cs="Arial"/>
                      <w:sz w:val="20"/>
                      <w:szCs w:val="20"/>
                      <w:lang w:val="en-GB"/>
                    </w:rPr>
                  </w:pPr>
                  <w:r w:rsidRPr="008E7E3B">
                    <w:rPr>
                      <w:rFonts w:ascii="Arial" w:hAnsi="Arial" w:cs="Arial"/>
                      <w:sz w:val="20"/>
                      <w:szCs w:val="20"/>
                      <w:lang w:val="en-GB"/>
                    </w:rPr>
                    <w:t>tRNA</w:t>
                  </w:r>
                </w:p>
              </w:tc>
            </w:tr>
            <w:tr w:rsidR="00A6418A" w:rsidRPr="008E7E3B" w14:paraId="61DBBB05" w14:textId="77777777" w:rsidTr="0009583A">
              <w:tc>
                <w:tcPr>
                  <w:tcW w:w="1561" w:type="dxa"/>
                </w:tcPr>
                <w:p w14:paraId="3AE35F9B" w14:textId="42BCECE7" w:rsidR="00A6418A" w:rsidRPr="00D43140" w:rsidRDefault="00BB63F3" w:rsidP="0009583A">
                  <w:pPr>
                    <w:rPr>
                      <w:sz w:val="22"/>
                      <w:szCs w:val="22"/>
                      <w:lang w:val="en-GB"/>
                    </w:rPr>
                  </w:pPr>
                  <w:r>
                    <w:rPr>
                      <w:sz w:val="22"/>
                      <w:szCs w:val="22"/>
                      <w:lang w:val="en-GB"/>
                    </w:rPr>
                    <w:t>Pseudomonas phage phCDa</w:t>
                  </w:r>
                </w:p>
              </w:tc>
              <w:tc>
                <w:tcPr>
                  <w:tcW w:w="1463" w:type="dxa"/>
                  <w:vAlign w:val="center"/>
                </w:tcPr>
                <w:p w14:paraId="3FD79EF1" w14:textId="77777777" w:rsidR="00A6418A" w:rsidRPr="00D43140" w:rsidRDefault="00A6418A" w:rsidP="0009583A">
                  <w:pPr>
                    <w:rPr>
                      <w:sz w:val="22"/>
                      <w:szCs w:val="22"/>
                      <w:lang w:val="en-GB"/>
                    </w:rPr>
                  </w:pPr>
                </w:p>
              </w:tc>
              <w:tc>
                <w:tcPr>
                  <w:tcW w:w="1463" w:type="dxa"/>
                  <w:vAlign w:val="center"/>
                </w:tcPr>
                <w:p w14:paraId="25A3709D" w14:textId="77777777" w:rsidR="00BB63F3" w:rsidRPr="0010471F" w:rsidRDefault="00BB63F3" w:rsidP="00BB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eastAsia="de-DE"/>
                    </w:rPr>
                  </w:pPr>
                  <w:r w:rsidRPr="0010471F">
                    <w:rPr>
                      <w:rFonts w:ascii="Arial" w:hAnsi="Arial" w:cs="Arial"/>
                      <w:sz w:val="20"/>
                      <w:szCs w:val="20"/>
                      <w:lang w:eastAsia="de-DE"/>
                    </w:rPr>
                    <w:t>MH382836</w:t>
                  </w:r>
                </w:p>
                <w:p w14:paraId="4DF95107" w14:textId="6227A2F5" w:rsidR="00A6418A" w:rsidRPr="007840DB" w:rsidRDefault="00A6418A" w:rsidP="0009583A">
                  <w:pPr>
                    <w:rPr>
                      <w:rFonts w:ascii="Calibri" w:hAnsi="Calibri"/>
                      <w:color w:val="000000"/>
                      <w:sz w:val="22"/>
                      <w:szCs w:val="22"/>
                    </w:rPr>
                  </w:pPr>
                  <w:r w:rsidRPr="00BB63F3">
                    <w:rPr>
                      <w:rFonts w:ascii="Arial" w:eastAsia="Arial Unicode MS" w:hAnsi="Arial" w:cs="Arial"/>
                      <w:color w:val="000000"/>
                      <w:sz w:val="20"/>
                      <w:szCs w:val="20"/>
                    </w:rPr>
                    <w:t xml:space="preserve"> </w:t>
                  </w:r>
                </w:p>
              </w:tc>
              <w:tc>
                <w:tcPr>
                  <w:tcW w:w="925" w:type="dxa"/>
                  <w:vAlign w:val="center"/>
                </w:tcPr>
                <w:p w14:paraId="70A64C56" w14:textId="0DC6EAE8" w:rsidR="00A6418A" w:rsidRPr="00D43140" w:rsidRDefault="00BB63F3" w:rsidP="00BB63F3">
                  <w:pPr>
                    <w:rPr>
                      <w:sz w:val="22"/>
                      <w:szCs w:val="22"/>
                      <w:lang w:val="en-GB"/>
                    </w:rPr>
                  </w:pPr>
                  <w:r>
                    <w:rPr>
                      <w:sz w:val="22"/>
                      <w:szCs w:val="22"/>
                    </w:rPr>
                    <w:t>72</w:t>
                  </w:r>
                  <w:r w:rsidR="00A6418A">
                    <w:rPr>
                      <w:sz w:val="22"/>
                      <w:szCs w:val="22"/>
                    </w:rPr>
                    <w:t>.</w:t>
                  </w:r>
                  <w:r>
                    <w:rPr>
                      <w:sz w:val="22"/>
                      <w:szCs w:val="22"/>
                    </w:rPr>
                    <w:t>8</w:t>
                  </w:r>
                </w:p>
              </w:tc>
              <w:tc>
                <w:tcPr>
                  <w:tcW w:w="931" w:type="dxa"/>
                  <w:vAlign w:val="center"/>
                </w:tcPr>
                <w:p w14:paraId="36CB746E" w14:textId="4935E02B" w:rsidR="00A6418A" w:rsidRPr="00D43140" w:rsidRDefault="00BB63F3" w:rsidP="0009583A">
                  <w:pPr>
                    <w:rPr>
                      <w:sz w:val="22"/>
                      <w:szCs w:val="22"/>
                      <w:lang w:val="en-GB"/>
                    </w:rPr>
                  </w:pPr>
                  <w:r>
                    <w:rPr>
                      <w:sz w:val="22"/>
                      <w:szCs w:val="22"/>
                    </w:rPr>
                    <w:t>53.3</w:t>
                  </w:r>
                </w:p>
              </w:tc>
              <w:tc>
                <w:tcPr>
                  <w:tcW w:w="984" w:type="dxa"/>
                  <w:vAlign w:val="center"/>
                </w:tcPr>
                <w:p w14:paraId="363E7D19" w14:textId="2E9F4EAC" w:rsidR="00A6418A" w:rsidRPr="00D43140" w:rsidRDefault="00A6418A" w:rsidP="0009583A">
                  <w:pPr>
                    <w:rPr>
                      <w:sz w:val="22"/>
                      <w:szCs w:val="22"/>
                      <w:lang w:val="en-GB"/>
                    </w:rPr>
                  </w:pPr>
                  <w:r>
                    <w:rPr>
                      <w:sz w:val="22"/>
                      <w:szCs w:val="22"/>
                    </w:rPr>
                    <w:t>9</w:t>
                  </w:r>
                  <w:r w:rsidR="00BB63F3">
                    <w:rPr>
                      <w:sz w:val="22"/>
                      <w:szCs w:val="22"/>
                    </w:rPr>
                    <w:t>8</w:t>
                  </w:r>
                </w:p>
              </w:tc>
              <w:tc>
                <w:tcPr>
                  <w:tcW w:w="933" w:type="dxa"/>
                  <w:vAlign w:val="center"/>
                </w:tcPr>
                <w:p w14:paraId="1651F975" w14:textId="77777777" w:rsidR="00A6418A" w:rsidRPr="00D43140" w:rsidRDefault="00A6418A" w:rsidP="0009583A">
                  <w:pPr>
                    <w:rPr>
                      <w:sz w:val="22"/>
                      <w:szCs w:val="22"/>
                      <w:lang w:val="en-GB"/>
                    </w:rPr>
                  </w:pPr>
                  <w:r>
                    <w:rPr>
                      <w:sz w:val="22"/>
                      <w:szCs w:val="22"/>
                      <w:lang w:val="en-GB"/>
                    </w:rPr>
                    <w:t>-</w:t>
                  </w:r>
                </w:p>
              </w:tc>
            </w:tr>
          </w:tbl>
          <w:p w14:paraId="666EF1DD" w14:textId="77777777" w:rsidR="00107FA8" w:rsidRDefault="00107FA8" w:rsidP="00107FA8">
            <w:pPr>
              <w:rPr>
                <w:rFonts w:ascii="Arial" w:hAnsi="Arial" w:cs="Arial"/>
                <w:sz w:val="20"/>
                <w:szCs w:val="20"/>
                <w:lang w:val="en-GB"/>
              </w:rPr>
            </w:pPr>
          </w:p>
          <w:p w14:paraId="49419C94" w14:textId="77777777" w:rsidR="00107FA8" w:rsidRPr="00077869" w:rsidRDefault="00107FA8" w:rsidP="00107FA8">
            <w:pPr>
              <w:rPr>
                <w:rFonts w:ascii="Arial" w:hAnsi="Arial" w:cs="Arial"/>
                <w:sz w:val="20"/>
                <w:szCs w:val="20"/>
                <w:lang w:val="en-GB"/>
              </w:rPr>
            </w:pPr>
          </w:p>
          <w:p w14:paraId="7520A5D1" w14:textId="77777777" w:rsidR="00107FA8" w:rsidRDefault="00107FA8" w:rsidP="00107FA8">
            <w:pPr>
              <w:rPr>
                <w:rFonts w:ascii="Arial" w:hAnsi="Arial" w:cs="Arial"/>
                <w:sz w:val="20"/>
                <w:szCs w:val="20"/>
                <w:lang w:val="en-GB"/>
              </w:rPr>
            </w:pPr>
            <w:r>
              <w:rPr>
                <w:rFonts w:ascii="Arial" w:hAnsi="Arial" w:cs="Arial"/>
                <w:b/>
                <w:color w:val="0000FF"/>
                <w:sz w:val="20"/>
                <w:szCs w:val="20"/>
                <w:lang w:val="en-GB"/>
              </w:rPr>
              <w:t xml:space="preserve">BLASTN homologs:  </w:t>
            </w:r>
            <w:r>
              <w:rPr>
                <w:rFonts w:ascii="Arial" w:hAnsi="Arial" w:cs="Arial"/>
                <w:sz w:val="20"/>
                <w:szCs w:val="20"/>
                <w:lang w:val="en-GB"/>
              </w:rPr>
              <w:t>None, genomic orphan/singleton</w:t>
            </w:r>
          </w:p>
          <w:p w14:paraId="00862AC8" w14:textId="77777777" w:rsidR="00107FA8" w:rsidRDefault="00107FA8" w:rsidP="00107FA8">
            <w:pPr>
              <w:rPr>
                <w:rFonts w:ascii="Arial" w:hAnsi="Arial" w:cs="Arial"/>
                <w:sz w:val="20"/>
                <w:szCs w:val="20"/>
                <w:lang w:val="en-GB"/>
              </w:rPr>
            </w:pPr>
          </w:p>
          <w:p w14:paraId="3623E4B1" w14:textId="77777777" w:rsidR="00107FA8" w:rsidRDefault="00107FA8" w:rsidP="00107FA8">
            <w:pPr>
              <w:rPr>
                <w:rFonts w:ascii="Arial" w:hAnsi="Arial" w:cs="Arial"/>
                <w:b/>
                <w:color w:val="0000FF"/>
                <w:sz w:val="20"/>
                <w:szCs w:val="20"/>
                <w:lang w:val="en-GB"/>
              </w:rPr>
            </w:pPr>
          </w:p>
          <w:p w14:paraId="1A093053" w14:textId="64D93A80" w:rsidR="00107FA8" w:rsidRDefault="00107FA8" w:rsidP="00107FA8">
            <w:pPr>
              <w:rPr>
                <w:rFonts w:ascii="Arial" w:hAnsi="Arial" w:cs="Arial"/>
                <w:sz w:val="20"/>
                <w:szCs w:val="20"/>
                <w:lang w:val="en-GB"/>
              </w:rPr>
            </w:pPr>
            <w:r>
              <w:rPr>
                <w:rFonts w:ascii="Arial" w:hAnsi="Arial" w:cs="Arial"/>
                <w:b/>
                <w:color w:val="0000FF"/>
                <w:sz w:val="20"/>
                <w:szCs w:val="20"/>
                <w:lang w:val="en-GB"/>
              </w:rPr>
              <w:t xml:space="preserve">Electron micrograph: </w:t>
            </w:r>
            <w:r w:rsidR="00BB63F3" w:rsidRPr="005A3A51">
              <w:rPr>
                <w:rFonts w:ascii="Arial" w:hAnsi="Arial" w:cs="Arial"/>
                <w:sz w:val="20"/>
                <w:szCs w:val="20"/>
                <w:lang w:val="en-GB"/>
              </w:rPr>
              <w:t>not available</w:t>
            </w:r>
          </w:p>
          <w:p w14:paraId="6D8F8CCF" w14:textId="77777777" w:rsidR="00107FA8" w:rsidRDefault="00107FA8" w:rsidP="00107FA8">
            <w:pPr>
              <w:rPr>
                <w:rFonts w:ascii="Arial" w:hAnsi="Arial" w:cs="Arial"/>
                <w:sz w:val="20"/>
                <w:szCs w:val="20"/>
                <w:lang w:val="en-GB"/>
              </w:rPr>
            </w:pPr>
          </w:p>
          <w:p w14:paraId="3719C4EE" w14:textId="7CA61F81" w:rsidR="00107FA8" w:rsidRDefault="00107FA8" w:rsidP="00107FA8">
            <w:pPr>
              <w:jc w:val="center"/>
              <w:rPr>
                <w:rFonts w:ascii="Arial" w:hAnsi="Arial" w:cs="Arial"/>
                <w:b/>
                <w:color w:val="0000FF"/>
                <w:sz w:val="20"/>
                <w:szCs w:val="20"/>
                <w:lang w:val="en-GB"/>
              </w:rPr>
            </w:pPr>
          </w:p>
          <w:p w14:paraId="72A4AF4E" w14:textId="5B76F728" w:rsidR="00107FA8" w:rsidRDefault="008254C3" w:rsidP="00107FA8">
            <w:pPr>
              <w:rPr>
                <w:rFonts w:ascii="Arial" w:hAnsi="Arial" w:cs="Arial"/>
                <w:b/>
                <w:color w:val="0000FF"/>
                <w:sz w:val="20"/>
                <w:szCs w:val="20"/>
                <w:lang w:val="en-GB"/>
              </w:rPr>
            </w:pPr>
            <w:r>
              <w:rPr>
                <w:rFonts w:ascii="Arial" w:hAnsi="Arial" w:cs="Arial"/>
                <w:b/>
                <w:color w:val="0000FF"/>
                <w:sz w:val="20"/>
                <w:szCs w:val="20"/>
                <w:lang w:val="en-GB"/>
              </w:rPr>
              <w:t>Genome organisation</w:t>
            </w:r>
            <w:r w:rsidR="00107FA8">
              <w:rPr>
                <w:rFonts w:ascii="Arial" w:hAnsi="Arial" w:cs="Arial"/>
                <w:b/>
                <w:color w:val="0000FF"/>
                <w:sz w:val="20"/>
                <w:szCs w:val="20"/>
                <w:lang w:val="en-GB"/>
              </w:rPr>
              <w:t xml:space="preserve">: </w:t>
            </w:r>
          </w:p>
          <w:p w14:paraId="02B65B71" w14:textId="391051F7" w:rsidR="000E0F5D" w:rsidRDefault="00CC2096" w:rsidP="00107FA8">
            <w:pPr>
              <w:rPr>
                <w:rFonts w:ascii="Arial" w:hAnsi="Arial" w:cs="Arial"/>
                <w:sz w:val="20"/>
                <w:szCs w:val="20"/>
                <w:lang w:val="en-GB"/>
              </w:rPr>
            </w:pPr>
            <w:r>
              <w:rPr>
                <w:rFonts w:ascii="Arial" w:hAnsi="Arial" w:cs="Arial"/>
                <w:noProof/>
                <w:sz w:val="20"/>
                <w:szCs w:val="20"/>
                <w:lang w:val="de-DE" w:eastAsia="de-DE"/>
              </w:rPr>
              <w:drawing>
                <wp:inline distT="0" distB="0" distL="0" distR="0" wp14:anchorId="42254A45" wp14:editId="044E7FA5">
                  <wp:extent cx="6007735" cy="2185035"/>
                  <wp:effectExtent l="0" t="0" r="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CDa_Easyfig.jpg"/>
                          <pic:cNvPicPr/>
                        </pic:nvPicPr>
                        <pic:blipFill>
                          <a:blip r:embed="rId11">
                            <a:extLst>
                              <a:ext uri="{28A0092B-C50C-407E-A947-70E740481C1C}">
                                <a14:useLocalDpi xmlns:a14="http://schemas.microsoft.com/office/drawing/2010/main" val="0"/>
                              </a:ext>
                            </a:extLst>
                          </a:blip>
                          <a:stretch>
                            <a:fillRect/>
                          </a:stretch>
                        </pic:blipFill>
                        <pic:spPr>
                          <a:xfrm>
                            <a:off x="0" y="0"/>
                            <a:ext cx="6007735" cy="2185035"/>
                          </a:xfrm>
                          <a:prstGeom prst="rect">
                            <a:avLst/>
                          </a:prstGeom>
                        </pic:spPr>
                      </pic:pic>
                    </a:graphicData>
                  </a:graphic>
                </wp:inline>
              </w:drawing>
            </w:r>
          </w:p>
          <w:p w14:paraId="32E6432A" w14:textId="404B90A3" w:rsidR="00107FA8" w:rsidRPr="00BB63F3" w:rsidRDefault="00107FA8" w:rsidP="00107FA8">
            <w:pPr>
              <w:rPr>
                <w:rFonts w:ascii="Arial" w:hAnsi="Arial" w:cs="Arial"/>
                <w:b/>
                <w:sz w:val="20"/>
                <w:szCs w:val="20"/>
                <w:lang w:val="en-GB"/>
              </w:rPr>
            </w:pPr>
            <w:r>
              <w:rPr>
                <w:rFonts w:ascii="Arial" w:hAnsi="Arial" w:cs="Arial"/>
                <w:sz w:val="20"/>
                <w:szCs w:val="20"/>
                <w:lang w:val="en-GB"/>
              </w:rPr>
              <w:t xml:space="preserve">  </w:t>
            </w:r>
            <w:r w:rsidR="000E0F5D">
              <w:rPr>
                <w:rFonts w:ascii="Arial" w:hAnsi="Arial" w:cs="Arial"/>
                <w:sz w:val="20"/>
                <w:szCs w:val="20"/>
                <w:lang w:val="en-GB"/>
              </w:rPr>
              <w:t>Comparison of different N4-like Pseudomonas phage genomes at the nucleotide level using EasyFig [1].</w:t>
            </w:r>
          </w:p>
          <w:p w14:paraId="46AB7774" w14:textId="689500B6" w:rsidR="00107FA8" w:rsidRDefault="00107FA8" w:rsidP="00107FA8">
            <w:pPr>
              <w:rPr>
                <w:lang w:val="en-GB"/>
              </w:rPr>
            </w:pPr>
          </w:p>
          <w:p w14:paraId="210332F2" w14:textId="77777777" w:rsidR="001E59C1" w:rsidRPr="00107FA8" w:rsidRDefault="001E59C1" w:rsidP="00BB63F3">
            <w:pPr>
              <w:rPr>
                <w:rFonts w:ascii="Arial" w:hAnsi="Arial" w:cs="Arial"/>
                <w:color w:val="0000FF"/>
                <w:sz w:val="20"/>
                <w:lang w:val="en-GB"/>
              </w:rPr>
            </w:pPr>
          </w:p>
        </w:tc>
      </w:tr>
    </w:tbl>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3115106A" w14:textId="7DF49A7C" w:rsidR="000E0F5D" w:rsidRDefault="000E0F5D" w:rsidP="00EA79F1">
            <w:pPr>
              <w:pStyle w:val="Titel1"/>
              <w:rPr>
                <w:lang w:val="en-US"/>
              </w:rPr>
            </w:pPr>
            <w:r w:rsidRPr="000E0F5D">
              <w:rPr>
                <w:lang w:val="en-US"/>
              </w:rPr>
              <w:t xml:space="preserve">Sullivan MJ, Petty NK, Beatson SA. </w:t>
            </w:r>
            <w:r w:rsidRPr="000E0F5D">
              <w:rPr>
                <w:bCs/>
                <w:lang w:val="en-US"/>
              </w:rPr>
              <w:t>Easyfig</w:t>
            </w:r>
            <w:r w:rsidRPr="000E0F5D">
              <w:rPr>
                <w:lang w:val="en-US"/>
              </w:rPr>
              <w:t xml:space="preserve">: a genome comparison visualizer. </w:t>
            </w:r>
            <w:r w:rsidRPr="000E0F5D">
              <w:rPr>
                <w:rStyle w:val="jrnl"/>
                <w:rFonts w:eastAsia="Times"/>
                <w:lang w:val="en-US"/>
              </w:rPr>
              <w:t>Bioinformatics</w:t>
            </w:r>
            <w:r w:rsidRPr="000E0F5D">
              <w:rPr>
                <w:lang w:val="en-US"/>
              </w:rPr>
              <w:t>. 2011 Apr 1;27(7):1009-10.</w:t>
            </w:r>
          </w:p>
          <w:p w14:paraId="213B3E68" w14:textId="77777777" w:rsidR="008254C3" w:rsidRPr="008254C3" w:rsidRDefault="008254C3" w:rsidP="008254C3">
            <w:pPr>
              <w:pStyle w:val="Titel1"/>
              <w:rPr>
                <w:lang w:val="en-US"/>
              </w:rPr>
            </w:pPr>
            <w:r w:rsidRPr="008254C3">
              <w:rPr>
                <w:lang w:val="en-US"/>
              </w:rPr>
              <w:t>Brister, J. R., Ako-adjei, D., Bao, Y. &amp; Blinkova, O. NCBI Viral Genomes Resource. Nucleic Acids Res. 43, D571–D577 (2015).</w:t>
            </w:r>
          </w:p>
          <w:p w14:paraId="78D5EA61" w14:textId="77777777" w:rsidR="008254C3" w:rsidRPr="008254C3" w:rsidRDefault="008254C3" w:rsidP="008254C3">
            <w:pPr>
              <w:pStyle w:val="Titel1"/>
              <w:rPr>
                <w:lang w:val="en-US"/>
              </w:rPr>
            </w:pPr>
            <w:r w:rsidRPr="008254C3">
              <w:rPr>
                <w:lang w:val="en-US"/>
              </w:rPr>
              <w:lastRenderedPageBreak/>
              <w:t xml:space="preserve">Sayers EW, Agarwala R, Bolton EE, Brister JR, Canese K, Clark K, et al. Database resources of the National Center for Biotechnology Information. Nucleic Acids Res. 2019;47(D1):D23-D28. </w:t>
            </w:r>
          </w:p>
          <w:p w14:paraId="418D79D5" w14:textId="77777777" w:rsidR="008254C3" w:rsidRPr="008254C3" w:rsidRDefault="008254C3" w:rsidP="008254C3">
            <w:pPr>
              <w:pStyle w:val="Titel1"/>
              <w:rPr>
                <w:lang w:val="en-US"/>
              </w:rPr>
            </w:pPr>
            <w:r w:rsidRPr="008254C3">
              <w:rPr>
                <w:lang w:val="en-US"/>
              </w:rPr>
              <w:t xml:space="preserve">Tolstoy I, Kropinski AM, Brister JR. Bacteriophage Taxonomy: An Evolving Discipline. Methods Mol Biol. 2018;1693:57-71. </w:t>
            </w:r>
          </w:p>
          <w:p w14:paraId="6B87BE1D" w14:textId="77777777" w:rsidR="008254C3" w:rsidRPr="008254C3" w:rsidRDefault="008254C3" w:rsidP="008254C3">
            <w:pPr>
              <w:pStyle w:val="Titel1"/>
              <w:rPr>
                <w:lang w:val="en-US"/>
              </w:rPr>
            </w:pPr>
            <w:r w:rsidRPr="008254C3">
              <w:rPr>
                <w:lang w:val="en-US"/>
              </w:rPr>
              <w:t>O'Leary NA, Wright MW, Brister JR, Ciufo S, Haddad D, McVeigh R, et al. Reference sequence (RefSeq) database at NCBI: current status, taxonomic expansion, and functional annotation. Nucleic Acids Res. 2016;44(D1):D733-45.</w:t>
            </w:r>
          </w:p>
          <w:p w14:paraId="16FDC101" w14:textId="77777777" w:rsidR="00AA601F" w:rsidRPr="00C61931" w:rsidRDefault="00AA601F" w:rsidP="008254C3">
            <w:pPr>
              <w:pStyle w:val="Titel1"/>
              <w:rPr>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de-DE" w:eastAsia="de-DE"/>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06B9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" strokecolor="navy" strokeweight="2pt"/>
            </w:pict>
          </mc:Fallback>
        </mc:AlternateContent>
      </w:r>
    </w:p>
    <w:sectPr w:rsidR="00CE0DE4" w:rsidRPr="00991A82"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26326" w14:textId="77777777" w:rsidR="00622854" w:rsidRDefault="00622854">
      <w:pPr>
        <w:pStyle w:val="Header"/>
        <w:pPrChange w:id="2" w:author=" King" w:date="2007-11-09T06:47:00Z">
          <w:pPr/>
        </w:pPrChange>
      </w:pPr>
      <w:r>
        <w:separator/>
      </w:r>
    </w:p>
  </w:endnote>
  <w:endnote w:type="continuationSeparator" w:id="0">
    <w:p w14:paraId="7C698663" w14:textId="77777777" w:rsidR="00622854" w:rsidRDefault="00622854">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44037">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44037">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DAF9" w14:textId="77777777" w:rsidR="00622854" w:rsidRDefault="00622854">
      <w:pPr>
        <w:pStyle w:val="Header"/>
        <w:pPrChange w:id="0" w:author=" King" w:date="2007-11-09T06:47:00Z">
          <w:pPr/>
        </w:pPrChange>
      </w:pPr>
      <w:r>
        <w:separator/>
      </w:r>
    </w:p>
  </w:footnote>
  <w:footnote w:type="continuationSeparator" w:id="0">
    <w:p w14:paraId="694024E6" w14:textId="77777777" w:rsidR="00622854" w:rsidRDefault="00622854">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B1046D0"/>
    <w:multiLevelType w:val="hybridMultilevel"/>
    <w:tmpl w:val="18FA8A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7"/>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2"/>
  </w:num>
  <w:num w:numId="19">
    <w:abstractNumId w:val="3"/>
  </w:num>
  <w:num w:numId="20">
    <w:abstractNumId w:val="24"/>
  </w:num>
  <w:num w:numId="21">
    <w:abstractNumId w:val="2"/>
  </w:num>
  <w:num w:numId="22">
    <w:abstractNumId w:val="5"/>
  </w:num>
  <w:num w:numId="23">
    <w:abstractNumId w:val="14"/>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16A67"/>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E0F5D"/>
    <w:rsid w:val="000F4118"/>
    <w:rsid w:val="000F5890"/>
    <w:rsid w:val="000F5A87"/>
    <w:rsid w:val="00100092"/>
    <w:rsid w:val="0010471F"/>
    <w:rsid w:val="00104A4B"/>
    <w:rsid w:val="0010595F"/>
    <w:rsid w:val="00107FA8"/>
    <w:rsid w:val="00114BD4"/>
    <w:rsid w:val="00116EC9"/>
    <w:rsid w:val="0012008F"/>
    <w:rsid w:val="0012796D"/>
    <w:rsid w:val="001551A8"/>
    <w:rsid w:val="001578A6"/>
    <w:rsid w:val="001664DF"/>
    <w:rsid w:val="0017329D"/>
    <w:rsid w:val="00173983"/>
    <w:rsid w:val="0017739A"/>
    <w:rsid w:val="001811B7"/>
    <w:rsid w:val="00185699"/>
    <w:rsid w:val="00191C02"/>
    <w:rsid w:val="001946B2"/>
    <w:rsid w:val="001C5EE1"/>
    <w:rsid w:val="001E3EDA"/>
    <w:rsid w:val="001E59C1"/>
    <w:rsid w:val="001E7FD5"/>
    <w:rsid w:val="001F4031"/>
    <w:rsid w:val="00202BB3"/>
    <w:rsid w:val="00207B65"/>
    <w:rsid w:val="00210B49"/>
    <w:rsid w:val="00212269"/>
    <w:rsid w:val="002129A8"/>
    <w:rsid w:val="0022566F"/>
    <w:rsid w:val="002315B2"/>
    <w:rsid w:val="002323AB"/>
    <w:rsid w:val="002361B7"/>
    <w:rsid w:val="00236673"/>
    <w:rsid w:val="002415EF"/>
    <w:rsid w:val="00244037"/>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0470"/>
    <w:rsid w:val="002E0C11"/>
    <w:rsid w:val="002E36D5"/>
    <w:rsid w:val="00300B0A"/>
    <w:rsid w:val="00304104"/>
    <w:rsid w:val="00306A5E"/>
    <w:rsid w:val="00315757"/>
    <w:rsid w:val="00315AEE"/>
    <w:rsid w:val="00342A81"/>
    <w:rsid w:val="00342D4D"/>
    <w:rsid w:val="003433D8"/>
    <w:rsid w:val="0034563C"/>
    <w:rsid w:val="003538F3"/>
    <w:rsid w:val="003563FA"/>
    <w:rsid w:val="00357BB2"/>
    <w:rsid w:val="003623D9"/>
    <w:rsid w:val="00364F36"/>
    <w:rsid w:val="003676E2"/>
    <w:rsid w:val="00367C98"/>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24799"/>
    <w:rsid w:val="004435EC"/>
    <w:rsid w:val="00444E1E"/>
    <w:rsid w:val="00447321"/>
    <w:rsid w:val="0044774D"/>
    <w:rsid w:val="00460571"/>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A3A51"/>
    <w:rsid w:val="005B600C"/>
    <w:rsid w:val="005D0BFD"/>
    <w:rsid w:val="005D19C9"/>
    <w:rsid w:val="005D7EC4"/>
    <w:rsid w:val="005D7F24"/>
    <w:rsid w:val="005F4309"/>
    <w:rsid w:val="005F53C1"/>
    <w:rsid w:val="00603CFD"/>
    <w:rsid w:val="006071CA"/>
    <w:rsid w:val="0061592E"/>
    <w:rsid w:val="00616487"/>
    <w:rsid w:val="00617B84"/>
    <w:rsid w:val="0062285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54C3"/>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673A"/>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6418A"/>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7F7"/>
    <w:rsid w:val="00AE2858"/>
    <w:rsid w:val="00AF63CD"/>
    <w:rsid w:val="00AF65C7"/>
    <w:rsid w:val="00B04CD6"/>
    <w:rsid w:val="00B10B9B"/>
    <w:rsid w:val="00B12A01"/>
    <w:rsid w:val="00B12D76"/>
    <w:rsid w:val="00B216A1"/>
    <w:rsid w:val="00B2254A"/>
    <w:rsid w:val="00B3178D"/>
    <w:rsid w:val="00B34F6A"/>
    <w:rsid w:val="00B36BFE"/>
    <w:rsid w:val="00B45888"/>
    <w:rsid w:val="00B45DD5"/>
    <w:rsid w:val="00B5488B"/>
    <w:rsid w:val="00B613A5"/>
    <w:rsid w:val="00B63708"/>
    <w:rsid w:val="00B845E3"/>
    <w:rsid w:val="00B84AA0"/>
    <w:rsid w:val="00B85D62"/>
    <w:rsid w:val="00B86BE8"/>
    <w:rsid w:val="00B91D87"/>
    <w:rsid w:val="00B94E8E"/>
    <w:rsid w:val="00BA3080"/>
    <w:rsid w:val="00BB63F3"/>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C2096"/>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DF425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A79F1"/>
    <w:rsid w:val="00EB0413"/>
    <w:rsid w:val="00EB162B"/>
    <w:rsid w:val="00EB5BAF"/>
    <w:rsid w:val="00EB7932"/>
    <w:rsid w:val="00EC11F1"/>
    <w:rsid w:val="00EC4F18"/>
    <w:rsid w:val="00EE2395"/>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665E0ED8-480F-FA46-B759-E2496039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rsid w:val="00107FA8"/>
  </w:style>
  <w:style w:type="paragraph" w:styleId="HTMLPreformatted">
    <w:name w:val="HTML Preformatted"/>
    <w:basedOn w:val="Normal"/>
    <w:link w:val="HTMLPreformattedChar"/>
    <w:uiPriority w:val="99"/>
    <w:semiHidden/>
    <w:unhideWhenUsed/>
    <w:rsid w:val="00BB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PreformattedChar">
    <w:name w:val="HTML Preformatted Char"/>
    <w:basedOn w:val="DefaultParagraphFont"/>
    <w:link w:val="HTMLPreformatted"/>
    <w:uiPriority w:val="99"/>
    <w:semiHidden/>
    <w:rsid w:val="00BB63F3"/>
    <w:rPr>
      <w:rFonts w:ascii="Courier New" w:hAnsi="Courier New" w:cs="Courier New"/>
      <w:lang w:val="de-DE" w:eastAsia="de-DE"/>
    </w:rPr>
  </w:style>
  <w:style w:type="paragraph" w:customStyle="1" w:styleId="Titel1">
    <w:name w:val="Titel1"/>
    <w:basedOn w:val="Normal"/>
    <w:rsid w:val="000E0F5D"/>
    <w:pPr>
      <w:spacing w:before="100" w:beforeAutospacing="1" w:after="100" w:afterAutospacing="1"/>
    </w:pPr>
    <w:rPr>
      <w:lang w:val="de-DE" w:eastAsia="de-DE"/>
    </w:rPr>
  </w:style>
  <w:style w:type="paragraph" w:customStyle="1" w:styleId="desc">
    <w:name w:val="desc"/>
    <w:basedOn w:val="Normal"/>
    <w:rsid w:val="000E0F5D"/>
    <w:pPr>
      <w:spacing w:before="100" w:beforeAutospacing="1" w:after="100" w:afterAutospacing="1"/>
    </w:pPr>
    <w:rPr>
      <w:lang w:val="de-DE" w:eastAsia="de-DE"/>
    </w:rPr>
  </w:style>
  <w:style w:type="paragraph" w:customStyle="1" w:styleId="details">
    <w:name w:val="details"/>
    <w:basedOn w:val="Normal"/>
    <w:rsid w:val="000E0F5D"/>
    <w:pPr>
      <w:spacing w:before="100" w:beforeAutospacing="1" w:after="100" w:afterAutospacing="1"/>
    </w:pPr>
    <w:rPr>
      <w:lang w:val="de-DE" w:eastAsia="de-DE"/>
    </w:rPr>
  </w:style>
  <w:style w:type="character" w:customStyle="1" w:styleId="jrnl">
    <w:name w:val="jrnl"/>
    <w:basedOn w:val="DefaultParagraphFont"/>
    <w:rsid w:val="000E0F5D"/>
  </w:style>
  <w:style w:type="character" w:customStyle="1" w:styleId="UnresolvedMention1">
    <w:name w:val="Unresolved Mention1"/>
    <w:basedOn w:val="DefaultParagraphFont"/>
    <w:uiPriority w:val="99"/>
    <w:semiHidden/>
    <w:unhideWhenUsed/>
    <w:rsid w:val="005A3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475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727727365">
      <w:bodyDiv w:val="1"/>
      <w:marLeft w:val="0"/>
      <w:marRight w:val="0"/>
      <w:marTop w:val="0"/>
      <w:marBottom w:val="0"/>
      <w:divBdr>
        <w:top w:val="none" w:sz="0" w:space="0" w:color="auto"/>
        <w:left w:val="none" w:sz="0" w:space="0" w:color="auto"/>
        <w:bottom w:val="none" w:sz="0" w:space="0" w:color="auto"/>
        <w:right w:val="none" w:sz="0" w:space="0" w:color="auto"/>
      </w:divBdr>
      <w:divsChild>
        <w:div w:id="120536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Phage.Canad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0CE0-37AD-4044-BD61-2026DF83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6236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3</cp:revision>
  <cp:lastPrinted>2017-01-11T11:49:00Z</cp:lastPrinted>
  <dcterms:created xsi:type="dcterms:W3CDTF">2019-07-25T14:23:00Z</dcterms:created>
  <dcterms:modified xsi:type="dcterms:W3CDTF">2019-08-16T05:41:00Z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