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79F453C7" w:rsidR="006D1B4E" w:rsidRPr="009320C8" w:rsidRDefault="00F74C9D" w:rsidP="00F74C9D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F74C9D">
              <w:rPr>
                <w:rFonts w:ascii="Arial" w:hAnsi="Arial" w:cs="Arial"/>
                <w:b/>
                <w:i/>
                <w:sz w:val="36"/>
                <w:szCs w:val="36"/>
              </w:rPr>
              <w:t>2018.091B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04EC2938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607D83" w:rsidRPr="00607D83">
              <w:rPr>
                <w:rFonts w:ascii="Arial" w:hAnsi="Arial" w:cs="Arial"/>
                <w:b/>
                <w:i/>
              </w:rPr>
              <w:t>Winklervirus</w:t>
            </w:r>
            <w:r w:rsidR="00607D83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607D83" w:rsidRPr="00607D83">
              <w:rPr>
                <w:rFonts w:ascii="Arial" w:hAnsi="Arial" w:cs="Arial"/>
                <w:b/>
                <w:i/>
              </w:rPr>
              <w:t>Myoviridae</w:t>
            </w:r>
            <w:r w:rsidR="00607D83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4691635F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607D83">
              <w:rPr>
                <w:rFonts w:ascii="Arial" w:hAnsi="Arial" w:cs="Arial"/>
                <w:color w:val="000000"/>
              </w:rPr>
              <w:t>, Canada</w:t>
            </w:r>
          </w:p>
          <w:p w14:paraId="43046FB6" w14:textId="1C5AA5D8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607D83">
              <w:rPr>
                <w:rFonts w:ascii="Arial" w:hAnsi="Arial" w:cs="Arial"/>
                <w:color w:val="000000"/>
              </w:rPr>
              <w:t>, UK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6097F5AE" w:rsidR="00422FF0" w:rsidRPr="009320C8" w:rsidRDefault="00F74C9D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17747F5D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607D83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F74C9D" w:rsidRPr="00F74C9D">
              <w:rPr>
                <w:rFonts w:ascii="Arial" w:hAnsi="Arial" w:cs="Arial"/>
                <w:b/>
                <w:sz w:val="22"/>
                <w:szCs w:val="22"/>
              </w:rPr>
              <w:t>2018.091B.N.v1.Winklervirus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186CAF47" w14:textId="6181AA35" w:rsidR="006C4A0C" w:rsidRDefault="00384F60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607D83" w:rsidRPr="00607D83">
        <w:rPr>
          <w:rFonts w:ascii="Arial" w:hAnsi="Arial" w:cs="Arial"/>
          <w:sz w:val="20"/>
          <w:szCs w:val="20"/>
          <w:lang w:val="en-GB"/>
        </w:rPr>
        <w:t xml:space="preserve">This taxon was named after Ulrich Winkler (Institut fur Mikrobiologie,  J. W. Goethe Universität,  Frankfurt, Germany) who in the 1960s was one of the first to study Serratia phages. </w:t>
      </w:r>
    </w:p>
    <w:p w14:paraId="466B9C3A" w14:textId="77777777" w:rsidR="00607D83" w:rsidRDefault="00607D83" w:rsidP="00AC0E72">
      <w:pPr>
        <w:rPr>
          <w:lang w:val="en-GB"/>
        </w:rPr>
      </w:pPr>
    </w:p>
    <w:p w14:paraId="1C8CF7FC" w14:textId="7143620B" w:rsidR="006C4A0C" w:rsidRPr="00607D83" w:rsidRDefault="009A6F42" w:rsidP="00607D83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607D8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607D83" w:rsidRPr="00607D83">
        <w:rPr>
          <w:rFonts w:ascii="Arial" w:hAnsi="Arial" w:cs="Arial"/>
          <w:sz w:val="20"/>
          <w:szCs w:val="20"/>
          <w:lang w:val="en-GB"/>
        </w:rPr>
        <w:t>Lytic Serratia phage CHI14 was isolated in 2013 by B. Chen et al. (Biochemistry, University of Cambridge, United Kingdom) and shown to be part of the T4-superfamily of phages</w:t>
      </w:r>
      <w:r w:rsidR="0014186C">
        <w:rPr>
          <w:rFonts w:ascii="Arial" w:hAnsi="Arial" w:cs="Arial"/>
          <w:sz w:val="20"/>
          <w:szCs w:val="20"/>
          <w:lang w:val="en-GB"/>
        </w:rPr>
        <w:t>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463"/>
        <w:gridCol w:w="983"/>
        <w:gridCol w:w="978"/>
        <w:gridCol w:w="1010"/>
        <w:gridCol w:w="980"/>
      </w:tblGrid>
      <w:tr w:rsidR="00C54C4D" w:rsidRPr="008E7E3B" w14:paraId="74EE6D34" w14:textId="77777777" w:rsidTr="0059587B">
        <w:tc>
          <w:tcPr>
            <w:tcW w:w="1451" w:type="dxa"/>
          </w:tcPr>
          <w:p w14:paraId="61BA04C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14186C" w:rsidRPr="008E7E3B" w14:paraId="7986ECD9" w14:textId="77777777" w:rsidTr="007D672B">
        <w:tc>
          <w:tcPr>
            <w:tcW w:w="1451" w:type="dxa"/>
          </w:tcPr>
          <w:p w14:paraId="79E0649D" w14:textId="1D9661ED" w:rsidR="0014186C" w:rsidRPr="008E7E3B" w:rsidRDefault="0014186C" w:rsidP="0014186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4186C">
              <w:rPr>
                <w:rFonts w:ascii="Arial" w:hAnsi="Arial" w:cs="Arial"/>
                <w:sz w:val="20"/>
                <w:szCs w:val="20"/>
                <w:lang w:val="en-GB"/>
              </w:rPr>
              <w:t>CHI14</w:t>
            </w:r>
          </w:p>
        </w:tc>
        <w:tc>
          <w:tcPr>
            <w:tcW w:w="1306" w:type="dxa"/>
            <w:vAlign w:val="center"/>
          </w:tcPr>
          <w:p w14:paraId="3080DDA3" w14:textId="279D38FC" w:rsidR="0014186C" w:rsidRPr="008E7E3B" w:rsidRDefault="0014186C" w:rsidP="0014186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4186C">
              <w:t>MF036690.1</w:t>
            </w:r>
          </w:p>
        </w:tc>
        <w:tc>
          <w:tcPr>
            <w:tcW w:w="983" w:type="dxa"/>
            <w:vAlign w:val="center"/>
          </w:tcPr>
          <w:p w14:paraId="5AC380C4" w14:textId="72877ECC" w:rsidR="0014186C" w:rsidRPr="008E7E3B" w:rsidRDefault="0014186C" w:rsidP="0014186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171.18</w:t>
            </w:r>
          </w:p>
        </w:tc>
        <w:tc>
          <w:tcPr>
            <w:tcW w:w="978" w:type="dxa"/>
            <w:vAlign w:val="center"/>
          </w:tcPr>
          <w:p w14:paraId="192FD525" w14:textId="53184EB8" w:rsidR="0014186C" w:rsidRPr="008E7E3B" w:rsidRDefault="0014186C" w:rsidP="0014186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38.7</w:t>
            </w:r>
          </w:p>
        </w:tc>
        <w:tc>
          <w:tcPr>
            <w:tcW w:w="1010" w:type="dxa"/>
            <w:vAlign w:val="center"/>
          </w:tcPr>
          <w:p w14:paraId="5B109C2B" w14:textId="6690D75C" w:rsidR="0014186C" w:rsidRPr="008E7E3B" w:rsidRDefault="0014186C" w:rsidP="0014186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275</w:t>
            </w:r>
          </w:p>
        </w:tc>
        <w:tc>
          <w:tcPr>
            <w:tcW w:w="980" w:type="dxa"/>
            <w:vAlign w:val="center"/>
          </w:tcPr>
          <w:p w14:paraId="27441283" w14:textId="5DA2E18D" w:rsidR="0014186C" w:rsidRPr="008E7E3B" w:rsidRDefault="0014186C" w:rsidP="0014186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16</w:t>
            </w:r>
          </w:p>
        </w:tc>
      </w:tr>
    </w:tbl>
    <w:p w14:paraId="1C1480BB" w14:textId="3B9FC954" w:rsidR="00C54C4D" w:rsidRPr="00E559D1" w:rsidRDefault="00E559D1" w:rsidP="00AC0E72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Serratia phage X20 and CBH8 should be considered strains of CHI14.</w:t>
      </w: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2E77029B" w:rsidR="00C740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F66C2A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66C2A" w:rsidRPr="00F66C2A">
        <w:rPr>
          <w:rFonts w:ascii="Arial" w:hAnsi="Arial" w:cs="Arial"/>
          <w:sz w:val="20"/>
          <w:szCs w:val="20"/>
          <w:lang w:val="en-GB"/>
        </w:rPr>
        <w:t>A neighbour joining tree was constructed on the basis of the BLASTN analysis at NCBI, indicating a peripheral relationship to several unclassified phages.</w:t>
      </w:r>
      <w:r w:rsidR="00F66C2A" w:rsidRPr="00F66C2A">
        <w:rPr>
          <w:rFonts w:ascii="Arial" w:hAnsi="Arial" w:cs="Arial"/>
          <w:b/>
          <w:sz w:val="20"/>
          <w:szCs w:val="20"/>
          <w:lang w:val="en-GB"/>
        </w:rPr>
        <w:t xml:space="preserve">  </w:t>
      </w:r>
    </w:p>
    <w:p w14:paraId="26ABB9FE" w14:textId="250B1C44" w:rsidR="00D01FD7" w:rsidRDefault="00D01FD7" w:rsidP="00AC0E72">
      <w:pPr>
        <w:rPr>
          <w:rFonts w:ascii="Arial" w:hAnsi="Arial" w:cs="Arial"/>
          <w:sz w:val="20"/>
          <w:szCs w:val="20"/>
          <w:lang w:val="en-GB"/>
        </w:rPr>
      </w:pPr>
    </w:p>
    <w:p w14:paraId="3648321F" w14:textId="43469776" w:rsidR="00D01FD7" w:rsidRPr="00F66C2A" w:rsidRDefault="00D01FD7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062D685B" wp14:editId="5294B158">
            <wp:extent cx="6007735" cy="27730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ighbour joining tree fig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61A98A3C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14186C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643CC8" w:rsidRPr="00643CC8">
        <w:rPr>
          <w:rFonts w:ascii="Arial" w:hAnsi="Arial" w:cs="Arial"/>
          <w:sz w:val="20"/>
          <w:szCs w:val="20"/>
          <w:lang w:val="en-GB"/>
        </w:rPr>
        <w:t xml:space="preserve">Phylogenetic tree, constructed using phylogeny.fr, of the major capsid proteins of phage </w:t>
      </w:r>
      <w:r w:rsidR="00643CC8">
        <w:rPr>
          <w:rFonts w:ascii="Arial" w:hAnsi="Arial" w:cs="Arial"/>
          <w:sz w:val="20"/>
          <w:szCs w:val="20"/>
          <w:lang w:val="en-GB"/>
        </w:rPr>
        <w:t>CHI14</w:t>
      </w:r>
      <w:r w:rsidR="00643CC8" w:rsidRPr="00643CC8">
        <w:rPr>
          <w:rFonts w:ascii="Arial" w:hAnsi="Arial" w:cs="Arial"/>
          <w:sz w:val="20"/>
          <w:szCs w:val="20"/>
          <w:lang w:val="en-GB"/>
        </w:rPr>
        <w:t xml:space="preserve"> and its relatives.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5CACE109" w:rsidR="009320C8" w:rsidRDefault="0014186C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41EED5" wp14:editId="57D2874A">
                <wp:simplePos x="0" y="0"/>
                <wp:positionH relativeFrom="column">
                  <wp:posOffset>2377440</wp:posOffset>
                </wp:positionH>
                <wp:positionV relativeFrom="paragraph">
                  <wp:posOffset>1844040</wp:posOffset>
                </wp:positionV>
                <wp:extent cx="2537460" cy="525780"/>
                <wp:effectExtent l="19050" t="19050" r="1524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5257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E441A7" id="Rectangle 3" o:spid="_x0000_s1026" style="position:absolute;margin-left:187.2pt;margin-top:145.2pt;width:199.8pt;height:4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96E65F8" wp14:editId="2569293B">
            <wp:extent cx="6007735" cy="3736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ylogenet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2AC049D8" w:rsidR="00AA601F" w:rsidRPr="00C61931" w:rsidRDefault="0014186C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75089" w14:textId="77777777" w:rsidR="00921E43" w:rsidRDefault="00921E43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5FA249B0" w14:textId="77777777" w:rsidR="00921E43" w:rsidRDefault="00921E43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F74C9D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F74C9D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9E3ACC" w14:textId="77777777" w:rsidR="00921E43" w:rsidRDefault="00921E43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3DFB9D98" w14:textId="77777777" w:rsidR="00921E43" w:rsidRDefault="00921E43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186C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36C59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07D83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43CC8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1E43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1FD7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59D1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C2A"/>
    <w:rsid w:val="00F66DA7"/>
    <w:rsid w:val="00F74991"/>
    <w:rsid w:val="00F74C9D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4534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2018-05-30T11:11:00Z</dcterms:created>
  <dcterms:modified xsi:type="dcterms:W3CDTF">2018-05-30T11:11:00Z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