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4C3FA08F" w:rsidR="006D1B4E" w:rsidRPr="009320C8" w:rsidRDefault="002A79AB" w:rsidP="002A79AB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2A79AB">
              <w:rPr>
                <w:rFonts w:ascii="Arial" w:hAnsi="Arial" w:cs="Arial"/>
                <w:b/>
                <w:i/>
                <w:sz w:val="36"/>
                <w:szCs w:val="36"/>
              </w:rPr>
              <w:t>2018.044B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6A6D5706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</w:t>
            </w:r>
            <w:r w:rsidR="00A546B0">
              <w:rPr>
                <w:rFonts w:ascii="Arial" w:hAnsi="Arial" w:cs="Arial"/>
                <w:b/>
              </w:rPr>
              <w:t xml:space="preserve">add an additional species to the </w:t>
            </w:r>
            <w:r>
              <w:rPr>
                <w:rFonts w:ascii="Arial" w:hAnsi="Arial" w:cs="Arial"/>
                <w:b/>
              </w:rPr>
              <w:t xml:space="preserve">genus </w:t>
            </w:r>
            <w:r w:rsidR="009D59CA">
              <w:rPr>
                <w:rFonts w:ascii="Arial" w:hAnsi="Arial" w:cs="Arial"/>
                <w:b/>
                <w:i/>
              </w:rPr>
              <w:t>Amigo</w:t>
            </w:r>
            <w:r w:rsidR="002D1A0A" w:rsidRPr="002D1A0A">
              <w:rPr>
                <w:rFonts w:ascii="Arial" w:hAnsi="Arial" w:cs="Arial"/>
                <w:b/>
                <w:i/>
              </w:rPr>
              <w:t>virus</w:t>
            </w:r>
            <w:r w:rsidR="00A546B0">
              <w:rPr>
                <w:rFonts w:ascii="Arial" w:hAnsi="Arial" w:cs="Arial"/>
                <w:b/>
                <w:i/>
              </w:rPr>
              <w:t xml:space="preserve"> </w:t>
            </w:r>
            <w:r w:rsidR="002D1A0A">
              <w:rPr>
                <w:rFonts w:ascii="Arial" w:hAnsi="Arial" w:cs="Arial"/>
                <w:b/>
              </w:rPr>
              <w:t xml:space="preserve"> in the family </w:t>
            </w:r>
            <w:r w:rsidR="002D1A0A" w:rsidRPr="002D1A0A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6908C4BD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  <w:r w:rsidR="00A546B0">
              <w:rPr>
                <w:rFonts w:ascii="Arial" w:hAnsi="Arial" w:cs="Arial"/>
                <w:color w:val="000000"/>
              </w:rPr>
              <w:t>, Canada</w:t>
            </w:r>
          </w:p>
          <w:p w14:paraId="43046FB6" w14:textId="443B216B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  <w:r w:rsidR="00A546B0">
              <w:rPr>
                <w:rFonts w:ascii="Arial" w:hAnsi="Arial" w:cs="Arial"/>
                <w:color w:val="000000"/>
              </w:rPr>
              <w:t>, UK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46290BF1" w:rsidR="00422FF0" w:rsidRPr="009320C8" w:rsidRDefault="002A79AB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09C78028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2D1A0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2A79AB" w:rsidRPr="002A79AB">
              <w:rPr>
                <w:rFonts w:ascii="Arial" w:hAnsi="Arial" w:cs="Arial"/>
                <w:b/>
                <w:sz w:val="22"/>
                <w:szCs w:val="22"/>
              </w:rPr>
              <w:t>2018.044B.N.v1.Amigovirus_sp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1C8CF7FC" w14:textId="2F1A17D3" w:rsidR="006C4A0C" w:rsidRPr="00393460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39346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AA40E8">
        <w:rPr>
          <w:rFonts w:ascii="Arial" w:hAnsi="Arial" w:cs="Arial"/>
          <w:sz w:val="20"/>
          <w:szCs w:val="20"/>
          <w:lang w:val="en-GB"/>
        </w:rPr>
        <w:t>Lytic p</w:t>
      </w:r>
      <w:r w:rsidR="00393460">
        <w:rPr>
          <w:rFonts w:ascii="Arial" w:hAnsi="Arial" w:cs="Arial"/>
          <w:sz w:val="20"/>
          <w:szCs w:val="20"/>
          <w:lang w:val="en-GB"/>
        </w:rPr>
        <w:t xml:space="preserve">hage </w:t>
      </w:r>
      <w:r w:rsidR="007D1F67">
        <w:rPr>
          <w:rFonts w:ascii="Arial" w:hAnsi="Arial" w:cs="Arial"/>
          <w:sz w:val="20"/>
          <w:szCs w:val="20"/>
          <w:lang w:val="en-GB"/>
        </w:rPr>
        <w:t>Amigo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was isolated in 201</w:t>
      </w:r>
      <w:r w:rsidR="00AA40E8">
        <w:rPr>
          <w:rFonts w:ascii="Arial" w:hAnsi="Arial" w:cs="Arial"/>
          <w:sz w:val="20"/>
          <w:szCs w:val="20"/>
          <w:lang w:val="en-GB"/>
        </w:rPr>
        <w:t>6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by </w:t>
      </w:r>
      <w:r w:rsidR="007D1F67" w:rsidRPr="007D1F67">
        <w:rPr>
          <w:rFonts w:ascii="Arial" w:hAnsi="Arial" w:cs="Arial"/>
          <w:sz w:val="20"/>
          <w:szCs w:val="20"/>
          <w:lang w:val="en-GB"/>
        </w:rPr>
        <w:t xml:space="preserve">Yasmene Warrad </w:t>
      </w:r>
      <w:r w:rsidR="00AA40E8">
        <w:rPr>
          <w:rFonts w:ascii="Arial" w:hAnsi="Arial" w:cs="Arial"/>
          <w:sz w:val="20"/>
          <w:szCs w:val="20"/>
          <w:lang w:val="en-GB"/>
        </w:rPr>
        <w:t>(</w:t>
      </w:r>
      <w:r w:rsidR="007D1F67" w:rsidRPr="007D1F67">
        <w:rPr>
          <w:rFonts w:ascii="Arial" w:hAnsi="Arial" w:cs="Arial"/>
          <w:sz w:val="20"/>
          <w:szCs w:val="20"/>
          <w:lang w:val="en-GB"/>
        </w:rPr>
        <w:t>Spring, TX</w:t>
      </w:r>
      <w:r w:rsidR="007D1F67">
        <w:rPr>
          <w:rFonts w:ascii="Arial" w:hAnsi="Arial" w:cs="Arial"/>
          <w:sz w:val="20"/>
          <w:szCs w:val="20"/>
          <w:lang w:val="en-GB"/>
        </w:rPr>
        <w:t xml:space="preserve">, </w:t>
      </w:r>
      <w:r w:rsidR="00AA40E8" w:rsidRPr="00AA40E8">
        <w:rPr>
          <w:rFonts w:ascii="Arial" w:hAnsi="Arial" w:cs="Arial"/>
          <w:sz w:val="20"/>
          <w:szCs w:val="20"/>
          <w:lang w:val="en-GB"/>
        </w:rPr>
        <w:t>USA</w:t>
      </w:r>
      <w:r w:rsidR="00AA40E8">
        <w:rPr>
          <w:rFonts w:ascii="Arial" w:hAnsi="Arial" w:cs="Arial"/>
          <w:sz w:val="20"/>
          <w:szCs w:val="20"/>
          <w:lang w:val="en-GB"/>
        </w:rPr>
        <w:t xml:space="preserve">)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as part of the </w:t>
      </w:r>
      <w:r w:rsidR="00AA40E8" w:rsidRPr="00AA40E8">
        <w:rPr>
          <w:rFonts w:ascii="Arial" w:hAnsi="Arial" w:cs="Arial"/>
          <w:sz w:val="20"/>
          <w:szCs w:val="20"/>
          <w:lang w:val="en-GB"/>
        </w:rPr>
        <w:t>Science Education Alliance-Phage Hunters Advancing Genomics and Evolutionary Science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program using </w:t>
      </w:r>
      <w:r w:rsidR="007D1F67" w:rsidRPr="007D1F67">
        <w:rPr>
          <w:rFonts w:ascii="Arial" w:hAnsi="Arial" w:cs="Arial"/>
          <w:sz w:val="20"/>
          <w:szCs w:val="20"/>
          <w:lang w:val="en-GB"/>
        </w:rPr>
        <w:t>Arthrobacter sp. ATCC 21022</w:t>
      </w:r>
      <w:r w:rsidR="00323A24">
        <w:rPr>
          <w:rFonts w:ascii="Arial" w:hAnsi="Arial" w:cs="Arial"/>
          <w:sz w:val="20"/>
          <w:szCs w:val="20"/>
          <w:lang w:val="en-GB"/>
        </w:rPr>
        <w:t xml:space="preserve"> </w:t>
      </w:r>
      <w:r w:rsidR="00393460">
        <w:rPr>
          <w:rFonts w:ascii="Arial" w:hAnsi="Arial" w:cs="Arial"/>
          <w:sz w:val="20"/>
          <w:szCs w:val="20"/>
          <w:lang w:val="en-GB"/>
        </w:rPr>
        <w:t>as the host bacterium.  The</w:t>
      </w:r>
      <w:r w:rsidR="0025510C">
        <w:rPr>
          <w:rFonts w:ascii="Arial" w:hAnsi="Arial" w:cs="Arial"/>
          <w:sz w:val="20"/>
          <w:szCs w:val="20"/>
          <w:lang w:val="en-GB"/>
        </w:rPr>
        <w:t xml:space="preserve"> genome has direct terminal repeats of ca. 1580 bp.  Phage Molivia has been included in this genus though it contains </w:t>
      </w:r>
      <w:r w:rsidR="007D1F67" w:rsidRPr="007D1F67">
        <w:rPr>
          <w:rFonts w:ascii="Arial" w:hAnsi="Arial" w:cs="Arial"/>
          <w:sz w:val="20"/>
          <w:szCs w:val="20"/>
          <w:lang w:val="en-GB"/>
        </w:rPr>
        <w:t>1467 bp</w:t>
      </w:r>
      <w:r w:rsidR="0025510C">
        <w:rPr>
          <w:rFonts w:ascii="Arial" w:hAnsi="Arial" w:cs="Arial"/>
          <w:sz w:val="20"/>
          <w:szCs w:val="20"/>
          <w:lang w:val="en-GB"/>
        </w:rPr>
        <w:t xml:space="preserve"> DTR.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Th</w:t>
      </w:r>
      <w:r w:rsidR="0025510C">
        <w:rPr>
          <w:rFonts w:ascii="Arial" w:hAnsi="Arial" w:cs="Arial"/>
          <w:sz w:val="20"/>
          <w:szCs w:val="20"/>
          <w:lang w:val="en-GB"/>
        </w:rPr>
        <w:t>ese</w:t>
      </w:r>
      <w:r w:rsidR="00AA40E8">
        <w:rPr>
          <w:rFonts w:ascii="Arial" w:hAnsi="Arial" w:cs="Arial"/>
          <w:sz w:val="20"/>
          <w:szCs w:val="20"/>
          <w:lang w:val="en-GB"/>
        </w:rPr>
        <w:t xml:space="preserve"> phage</w:t>
      </w:r>
      <w:r w:rsidR="0025510C">
        <w:rPr>
          <w:rFonts w:ascii="Arial" w:hAnsi="Arial" w:cs="Arial"/>
          <w:sz w:val="20"/>
          <w:szCs w:val="20"/>
          <w:lang w:val="en-GB"/>
        </w:rPr>
        <w:t>s</w:t>
      </w:r>
      <w:r w:rsidR="00AA40E8">
        <w:rPr>
          <w:rFonts w:ascii="Arial" w:hAnsi="Arial" w:cs="Arial"/>
          <w:sz w:val="20"/>
          <w:szCs w:val="20"/>
          <w:lang w:val="en-GB"/>
        </w:rPr>
        <w:t xml:space="preserve">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belong to subcluster </w:t>
      </w:r>
      <w:r w:rsidR="007D1F67">
        <w:rPr>
          <w:rFonts w:ascii="Arial" w:hAnsi="Arial" w:cs="Arial"/>
          <w:sz w:val="20"/>
          <w:szCs w:val="20"/>
          <w:lang w:val="en-GB"/>
        </w:rPr>
        <w:t>AQ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in </w:t>
      </w:r>
      <w:r w:rsidR="0045691B">
        <w:rPr>
          <w:rFonts w:ascii="Arial" w:hAnsi="Arial" w:cs="Arial"/>
          <w:sz w:val="20"/>
          <w:szCs w:val="20"/>
          <w:lang w:val="en-GB"/>
        </w:rPr>
        <w:t>T</w:t>
      </w:r>
      <w:r w:rsidR="00393460">
        <w:rPr>
          <w:rFonts w:ascii="Arial" w:hAnsi="Arial" w:cs="Arial"/>
          <w:sz w:val="20"/>
          <w:szCs w:val="20"/>
          <w:lang w:val="en-GB"/>
        </w:rPr>
        <w:t>he Actinobacteriophage Data</w:t>
      </w:r>
      <w:r w:rsidR="0045691B">
        <w:rPr>
          <w:rFonts w:ascii="Arial" w:hAnsi="Arial" w:cs="Arial"/>
          <w:sz w:val="20"/>
          <w:szCs w:val="20"/>
          <w:lang w:val="en-GB"/>
        </w:rPr>
        <w:t xml:space="preserve">base.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1"/>
        <w:gridCol w:w="1463"/>
        <w:gridCol w:w="925"/>
        <w:gridCol w:w="931"/>
        <w:gridCol w:w="984"/>
        <w:gridCol w:w="933"/>
        <w:gridCol w:w="1084"/>
        <w:gridCol w:w="1028"/>
      </w:tblGrid>
      <w:tr w:rsidR="009D59CA" w:rsidRPr="008E7E3B" w14:paraId="74EE6D34" w14:textId="2477280E" w:rsidTr="009D59CA">
        <w:tc>
          <w:tcPr>
            <w:tcW w:w="1561" w:type="dxa"/>
          </w:tcPr>
          <w:p w14:paraId="61BA04C0" w14:textId="77777777" w:rsidR="009D59CA" w:rsidRPr="008E7E3B" w:rsidRDefault="009D59C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463" w:type="dxa"/>
          </w:tcPr>
          <w:p w14:paraId="385514DD" w14:textId="55CF19D1" w:rsidR="009D59CA" w:rsidRPr="008E7E3B" w:rsidRDefault="009D59C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25" w:type="dxa"/>
          </w:tcPr>
          <w:p w14:paraId="330E3754" w14:textId="77777777" w:rsidR="009D59CA" w:rsidRPr="008E7E3B" w:rsidRDefault="009D59C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31" w:type="dxa"/>
          </w:tcPr>
          <w:p w14:paraId="436D7193" w14:textId="77777777" w:rsidR="009D59CA" w:rsidRPr="008E7E3B" w:rsidRDefault="009D59C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984" w:type="dxa"/>
          </w:tcPr>
          <w:p w14:paraId="58AAE8FF" w14:textId="77777777" w:rsidR="009D59CA" w:rsidRPr="008E7E3B" w:rsidRDefault="009D59C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33" w:type="dxa"/>
          </w:tcPr>
          <w:p w14:paraId="2FB95B40" w14:textId="77777777" w:rsidR="009D59CA" w:rsidRPr="008E7E3B" w:rsidRDefault="009D59C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  <w:tc>
          <w:tcPr>
            <w:tcW w:w="1084" w:type="dxa"/>
          </w:tcPr>
          <w:p w14:paraId="0A48760F" w14:textId="38FD9ACA" w:rsidR="009D59CA" w:rsidRPr="008E7E3B" w:rsidRDefault="009D59C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Overall DNA sequence identity (*)</w:t>
            </w:r>
          </w:p>
        </w:tc>
        <w:tc>
          <w:tcPr>
            <w:tcW w:w="1028" w:type="dxa"/>
          </w:tcPr>
          <w:p w14:paraId="18E5D02E" w14:textId="51141D99" w:rsidR="009D59CA" w:rsidRPr="008E7E3B" w:rsidRDefault="009D59C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% Common proteins (**)</w:t>
            </w:r>
          </w:p>
        </w:tc>
      </w:tr>
      <w:tr w:rsidR="009D59CA" w:rsidRPr="008E7E3B" w14:paraId="7986ECD9" w14:textId="43702710" w:rsidTr="009D59CA">
        <w:tc>
          <w:tcPr>
            <w:tcW w:w="1561" w:type="dxa"/>
          </w:tcPr>
          <w:p w14:paraId="79E0649D" w14:textId="76071EA4" w:rsidR="009D59CA" w:rsidRPr="008E7E3B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Amigo</w:t>
            </w:r>
          </w:p>
        </w:tc>
        <w:tc>
          <w:tcPr>
            <w:tcW w:w="1463" w:type="dxa"/>
            <w:vAlign w:val="center"/>
          </w:tcPr>
          <w:p w14:paraId="3080DDA3" w14:textId="157FF462" w:rsidR="009D59CA" w:rsidRPr="008E7E3B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D59CA">
              <w:t>KU160638.1</w:t>
            </w:r>
          </w:p>
        </w:tc>
        <w:tc>
          <w:tcPr>
            <w:tcW w:w="925" w:type="dxa"/>
            <w:vAlign w:val="center"/>
          </w:tcPr>
          <w:p w14:paraId="5AC380C4" w14:textId="632183AE" w:rsidR="009D59CA" w:rsidRPr="008E7E3B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59.17</w:t>
            </w:r>
          </w:p>
        </w:tc>
        <w:tc>
          <w:tcPr>
            <w:tcW w:w="931" w:type="dxa"/>
            <w:vAlign w:val="center"/>
          </w:tcPr>
          <w:p w14:paraId="192FD525" w14:textId="17C58F71" w:rsidR="009D59CA" w:rsidRPr="008E7E3B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52.9</w:t>
            </w:r>
          </w:p>
        </w:tc>
        <w:tc>
          <w:tcPr>
            <w:tcW w:w="984" w:type="dxa"/>
            <w:vAlign w:val="center"/>
          </w:tcPr>
          <w:p w14:paraId="5B109C2B" w14:textId="111CA4BD" w:rsidR="009D59CA" w:rsidRPr="008E7E3B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86</w:t>
            </w:r>
          </w:p>
        </w:tc>
        <w:tc>
          <w:tcPr>
            <w:tcW w:w="933" w:type="dxa"/>
            <w:vAlign w:val="center"/>
          </w:tcPr>
          <w:p w14:paraId="27441283" w14:textId="12E8B377" w:rsidR="009D59CA" w:rsidRPr="008E7E3B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</w:t>
            </w:r>
          </w:p>
        </w:tc>
        <w:tc>
          <w:tcPr>
            <w:tcW w:w="1084" w:type="dxa"/>
          </w:tcPr>
          <w:p w14:paraId="40976D0D" w14:textId="76BE7AD1" w:rsidR="009D59CA" w:rsidRPr="008E7E3B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  <w:tc>
          <w:tcPr>
            <w:tcW w:w="1028" w:type="dxa"/>
          </w:tcPr>
          <w:p w14:paraId="0C3F5634" w14:textId="7B5E19BD" w:rsidR="009D59CA" w:rsidRPr="008E7E3B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</w:tr>
      <w:tr w:rsidR="009D59CA" w:rsidRPr="008E7E3B" w14:paraId="0299B5FE" w14:textId="74DAD17E" w:rsidTr="009D59CA">
        <w:tc>
          <w:tcPr>
            <w:tcW w:w="1561" w:type="dxa"/>
          </w:tcPr>
          <w:p w14:paraId="67503B8B" w14:textId="7B0B8A6F" w:rsidR="009D59CA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Molivia</w:t>
            </w:r>
          </w:p>
        </w:tc>
        <w:tc>
          <w:tcPr>
            <w:tcW w:w="1463" w:type="dxa"/>
            <w:vAlign w:val="center"/>
          </w:tcPr>
          <w:p w14:paraId="583AF56F" w14:textId="4848151D" w:rsidR="009D59CA" w:rsidRPr="00AA40E8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D59CA">
              <w:t>MF185731.1</w:t>
            </w:r>
          </w:p>
        </w:tc>
        <w:tc>
          <w:tcPr>
            <w:tcW w:w="925" w:type="dxa"/>
            <w:vAlign w:val="center"/>
          </w:tcPr>
          <w:p w14:paraId="68E68B2C" w14:textId="0EDC120F" w:rsidR="009D59CA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58.25</w:t>
            </w:r>
          </w:p>
        </w:tc>
        <w:tc>
          <w:tcPr>
            <w:tcW w:w="931" w:type="dxa"/>
            <w:vAlign w:val="center"/>
          </w:tcPr>
          <w:p w14:paraId="6F760DBE" w14:textId="2BAD80F9" w:rsidR="009D59CA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53.5</w:t>
            </w:r>
          </w:p>
        </w:tc>
        <w:tc>
          <w:tcPr>
            <w:tcW w:w="984" w:type="dxa"/>
            <w:vAlign w:val="center"/>
          </w:tcPr>
          <w:p w14:paraId="1EFA2E68" w14:textId="3A399AC9" w:rsidR="009D59CA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92</w:t>
            </w:r>
          </w:p>
        </w:tc>
        <w:tc>
          <w:tcPr>
            <w:tcW w:w="933" w:type="dxa"/>
            <w:vAlign w:val="center"/>
          </w:tcPr>
          <w:p w14:paraId="7ED31356" w14:textId="4EF3F20D" w:rsidR="009D59CA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</w:t>
            </w:r>
          </w:p>
        </w:tc>
        <w:tc>
          <w:tcPr>
            <w:tcW w:w="1084" w:type="dxa"/>
          </w:tcPr>
          <w:p w14:paraId="09A3CF5B" w14:textId="1EC9339B" w:rsidR="009D59CA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55</w:t>
            </w:r>
          </w:p>
        </w:tc>
        <w:tc>
          <w:tcPr>
            <w:tcW w:w="1028" w:type="dxa"/>
          </w:tcPr>
          <w:p w14:paraId="6C567DD8" w14:textId="4477110E" w:rsidR="009D59CA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83.7</w:t>
            </w:r>
          </w:p>
        </w:tc>
      </w:tr>
      <w:tr w:rsidR="009D59CA" w:rsidRPr="008E7E3B" w14:paraId="70E5CD6F" w14:textId="4D26B29E" w:rsidTr="009D59CA">
        <w:tc>
          <w:tcPr>
            <w:tcW w:w="1561" w:type="dxa"/>
          </w:tcPr>
          <w:p w14:paraId="5DE78C8A" w14:textId="77777777" w:rsidR="009D59CA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63" w:type="dxa"/>
            <w:vAlign w:val="center"/>
          </w:tcPr>
          <w:p w14:paraId="1578A342" w14:textId="77777777" w:rsidR="009D59CA" w:rsidRPr="00AA40E8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925" w:type="dxa"/>
            <w:vAlign w:val="center"/>
          </w:tcPr>
          <w:p w14:paraId="501BE0BC" w14:textId="77777777" w:rsidR="009D59CA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931" w:type="dxa"/>
            <w:vAlign w:val="center"/>
          </w:tcPr>
          <w:p w14:paraId="58896A41" w14:textId="77777777" w:rsidR="009D59CA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984" w:type="dxa"/>
            <w:vAlign w:val="center"/>
          </w:tcPr>
          <w:p w14:paraId="2ABE3746" w14:textId="77777777" w:rsidR="009D59CA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933" w:type="dxa"/>
            <w:vAlign w:val="center"/>
          </w:tcPr>
          <w:p w14:paraId="5E5B5557" w14:textId="77777777" w:rsidR="009D59CA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084" w:type="dxa"/>
          </w:tcPr>
          <w:p w14:paraId="609F27A5" w14:textId="77777777" w:rsidR="009D59CA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028" w:type="dxa"/>
          </w:tcPr>
          <w:p w14:paraId="54C0D362" w14:textId="77777777" w:rsidR="009D59CA" w:rsidRDefault="009D59CA" w:rsidP="009D5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27A59E53" w14:textId="26D60F98" w:rsidR="00C74088" w:rsidRDefault="009D59CA" w:rsidP="00AC0E72">
      <w:pPr>
        <w:rPr>
          <w:rFonts w:ascii="Arial" w:hAnsi="Arial" w:cs="Arial"/>
          <w:sz w:val="20"/>
          <w:szCs w:val="20"/>
          <w:lang w:val="en-GB"/>
        </w:rPr>
      </w:pPr>
      <w:r w:rsidRPr="009D59CA">
        <w:rPr>
          <w:rFonts w:ascii="Arial" w:hAnsi="Arial" w:cs="Arial"/>
          <w:sz w:val="20"/>
          <w:szCs w:val="20"/>
          <w:lang w:val="en-GB"/>
        </w:rPr>
        <w:t>(*) determined using NCBI BLASTN; (**) determined using CoreGenes 3.5</w:t>
      </w:r>
    </w:p>
    <w:p w14:paraId="7D20F4F6" w14:textId="27D7A85D" w:rsidR="009D59CA" w:rsidRDefault="007D1F67" w:rsidP="00AC0E72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Arthrobacter phages Rings, Anansi, SorJuana and Gorgeous should be considered strains in the taxon.</w:t>
      </w:r>
    </w:p>
    <w:p w14:paraId="7EA7B719" w14:textId="647EA061" w:rsidR="009D59CA" w:rsidRPr="009D59CA" w:rsidRDefault="009D59CA" w:rsidP="00AC0E72">
      <w:pPr>
        <w:rPr>
          <w:rFonts w:ascii="Arial" w:hAnsi="Arial" w:cs="Arial"/>
          <w:sz w:val="20"/>
          <w:szCs w:val="20"/>
          <w:lang w:val="en-GB"/>
        </w:rPr>
      </w:pPr>
    </w:p>
    <w:p w14:paraId="0538511F" w14:textId="2B7FD071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BLASTN homologs:  </w:t>
      </w:r>
      <w:r w:rsidR="00AA40E8">
        <w:rPr>
          <w:rFonts w:ascii="Arial" w:hAnsi="Arial" w:cs="Arial"/>
          <w:sz w:val="20"/>
          <w:szCs w:val="20"/>
          <w:lang w:val="en-GB"/>
        </w:rPr>
        <w:t xml:space="preserve">None; genomic orphan/singleton.  </w:t>
      </w:r>
      <w:r w:rsidR="007A7CF7">
        <w:rPr>
          <w:rFonts w:ascii="Arial" w:hAnsi="Arial" w:cs="Arial"/>
          <w:sz w:val="20"/>
          <w:szCs w:val="20"/>
          <w:lang w:val="en-GB"/>
        </w:rPr>
        <w:t xml:space="preserve">Its relationship to other </w:t>
      </w:r>
      <w:r w:rsidR="007D1F67">
        <w:rPr>
          <w:rFonts w:ascii="Arial" w:hAnsi="Arial" w:cs="Arial"/>
          <w:sz w:val="20"/>
          <w:szCs w:val="20"/>
          <w:lang w:val="en-GB"/>
        </w:rPr>
        <w:t>Arthrobacter</w:t>
      </w:r>
      <w:r w:rsidR="007A7CF7">
        <w:rPr>
          <w:rFonts w:ascii="Arial" w:hAnsi="Arial" w:cs="Arial"/>
          <w:sz w:val="20"/>
          <w:szCs w:val="20"/>
          <w:lang w:val="en-GB"/>
        </w:rPr>
        <w:t xml:space="preserve"> phages is illustrated in this neighbour joining tree generated using NCBI BLASTN.  </w:t>
      </w:r>
    </w:p>
    <w:p w14:paraId="1E83F5A9" w14:textId="68DBA3F8" w:rsidR="007A7CF7" w:rsidRDefault="007D1F67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569FDF" wp14:editId="2650D512">
                <wp:simplePos x="0" y="0"/>
                <wp:positionH relativeFrom="margin">
                  <wp:posOffset>1135380</wp:posOffset>
                </wp:positionH>
                <wp:positionV relativeFrom="paragraph">
                  <wp:posOffset>414020</wp:posOffset>
                </wp:positionV>
                <wp:extent cx="4991100" cy="2491740"/>
                <wp:effectExtent l="19050" t="19050" r="1905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24917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0E54F4" id="Rectangle 2" o:spid="_x0000_s1026" style="position:absolute;margin-left:89.4pt;margin-top:32.6pt;width:393pt;height:196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" filled="f" strokecolor="#00b050" strokeweight="2.25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 wp14:anchorId="1542063B" wp14:editId="62526104">
            <wp:extent cx="6007735" cy="2790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ASTN neighbour joining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5F8A0" w14:textId="23CFC6A7" w:rsidR="007A7CF7" w:rsidRDefault="007A7CF7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504B4CE" w14:textId="77777777" w:rsidR="007A7CF7" w:rsidRDefault="007A7CF7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5C8CB58D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D1DD145" w14:textId="2A9831BA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>
        <w:rPr>
          <w:rFonts w:ascii="Arial" w:hAnsi="Arial" w:cs="Arial"/>
          <w:sz w:val="20"/>
          <w:szCs w:val="20"/>
          <w:lang w:val="en-GB"/>
        </w:rPr>
        <w:t xml:space="preserve">Electron micrograph of negatively stained </w:t>
      </w:r>
      <w:r w:rsidR="007D1F67">
        <w:rPr>
          <w:rFonts w:ascii="Arial" w:hAnsi="Arial" w:cs="Arial"/>
          <w:sz w:val="20"/>
          <w:szCs w:val="20"/>
          <w:lang w:val="en-GB"/>
        </w:rPr>
        <w:t xml:space="preserve">Arthrobacter phage Molivia </w:t>
      </w:r>
      <w:r w:rsidR="007D1F67" w:rsidRPr="007D1F67">
        <w:rPr>
          <w:rFonts w:ascii="Arial" w:hAnsi="Arial" w:cs="Arial"/>
          <w:sz w:val="20"/>
          <w:szCs w:val="20"/>
          <w:lang w:val="en-GB"/>
        </w:rPr>
        <w:t>(http://phagesdb.org/phages/</w:t>
      </w:r>
      <w:r w:rsidR="007D1F67">
        <w:rPr>
          <w:rFonts w:ascii="Arial" w:hAnsi="Arial" w:cs="Arial"/>
          <w:sz w:val="20"/>
          <w:szCs w:val="20"/>
          <w:lang w:val="en-GB"/>
        </w:rPr>
        <w:t>Molivia</w:t>
      </w:r>
      <w:r w:rsidR="007D1F67" w:rsidRPr="007D1F67">
        <w:rPr>
          <w:rFonts w:ascii="Arial" w:hAnsi="Arial" w:cs="Arial"/>
          <w:sz w:val="20"/>
          <w:szCs w:val="20"/>
          <w:lang w:val="en-GB"/>
        </w:rPr>
        <w:t xml:space="preserve">/) </w:t>
      </w:r>
      <w:r>
        <w:rPr>
          <w:rFonts w:ascii="Arial" w:hAnsi="Arial" w:cs="Arial"/>
          <w:sz w:val="20"/>
          <w:szCs w:val="20"/>
          <w:lang w:val="en-GB"/>
        </w:rPr>
        <w:t>- Limited permission was granted by The</w:t>
      </w:r>
    </w:p>
    <w:p w14:paraId="1BF1FEE3" w14:textId="28BC6C09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Actinobacteriophages Database, funded by the Howard Hughes Medical Institute, to use th</w:t>
      </w:r>
      <w:r w:rsidR="00413532">
        <w:rPr>
          <w:rFonts w:ascii="Arial" w:hAnsi="Arial" w:cs="Arial"/>
          <w:sz w:val="20"/>
          <w:szCs w:val="20"/>
          <w:lang w:val="en-GB"/>
        </w:rPr>
        <w:t>ese</w:t>
      </w:r>
    </w:p>
    <w:p w14:paraId="2DCC147F" w14:textId="5F89545C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electron micrograph</w:t>
      </w:r>
      <w:r w:rsidR="00413532">
        <w:rPr>
          <w:rFonts w:ascii="Arial" w:hAnsi="Arial" w:cs="Arial"/>
          <w:sz w:val="20"/>
          <w:szCs w:val="20"/>
          <w:lang w:val="en-GB"/>
        </w:rPr>
        <w:t>s</w:t>
      </w:r>
      <w:r>
        <w:rPr>
          <w:rFonts w:ascii="Arial" w:hAnsi="Arial" w:cs="Arial"/>
          <w:sz w:val="20"/>
          <w:szCs w:val="20"/>
          <w:lang w:val="en-GB"/>
        </w:rPr>
        <w:t xml:space="preserve"> for this taxonomy proposal; it cannot be reused without permission of The</w:t>
      </w:r>
    </w:p>
    <w:p w14:paraId="093B114D" w14:textId="77777777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Actinobacteriophages Database.</w:t>
      </w:r>
    </w:p>
    <w:p w14:paraId="3A135D30" w14:textId="029D0F21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B191CB" w14:textId="2B7DE5B5" w:rsidR="005278F6" w:rsidRDefault="007D1F67" w:rsidP="00A546B0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74216AE0" wp14:editId="17E21072">
            <wp:extent cx="1767536" cy="2627525"/>
            <wp:effectExtent l="0" t="0" r="444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livia_EMPic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811" cy="26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AC658" w14:textId="7925CDC9" w:rsidR="005278F6" w:rsidRDefault="005278F6" w:rsidP="007A7CF7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0C7D185" w14:textId="2488FA55" w:rsidR="005278F6" w:rsidRDefault="005278F6" w:rsidP="005278F6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CBDB3F4" w14:textId="3C80A8D4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4AD9346" w14:textId="538B49BF" w:rsidR="005278F6" w:rsidRDefault="005278F6" w:rsidP="005278F6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Phylogeny: </w:t>
      </w:r>
      <w:r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</w:t>
      </w:r>
      <w:r w:rsidR="007D1F67">
        <w:rPr>
          <w:rFonts w:ascii="Arial" w:hAnsi="Arial" w:cs="Arial"/>
          <w:sz w:val="20"/>
          <w:szCs w:val="20"/>
          <w:lang w:val="en-GB"/>
        </w:rPr>
        <w:t>helicase</w:t>
      </w:r>
      <w:r w:rsidR="00682AFE">
        <w:rPr>
          <w:rFonts w:ascii="Arial" w:hAnsi="Arial" w:cs="Arial"/>
          <w:sz w:val="20"/>
          <w:szCs w:val="20"/>
          <w:lang w:val="en-GB"/>
        </w:rPr>
        <w:t xml:space="preserve"> (TOP) and major capsid protein (BOTTOM)</w:t>
      </w:r>
      <w:r>
        <w:rPr>
          <w:rFonts w:ascii="Arial" w:hAnsi="Arial" w:cs="Arial"/>
          <w:sz w:val="20"/>
          <w:szCs w:val="20"/>
          <w:lang w:val="en-GB"/>
        </w:rPr>
        <w:t xml:space="preserve"> homologs of </w:t>
      </w:r>
      <w:r w:rsidR="007D1F67">
        <w:rPr>
          <w:rFonts w:ascii="Arial" w:hAnsi="Arial" w:cs="Arial"/>
          <w:sz w:val="20"/>
          <w:szCs w:val="20"/>
          <w:lang w:val="en-GB"/>
        </w:rPr>
        <w:t>Amigo</w:t>
      </w:r>
      <w:r>
        <w:rPr>
          <w:rFonts w:ascii="Arial" w:hAnsi="Arial" w:cs="Arial"/>
          <w:sz w:val="20"/>
          <w:szCs w:val="20"/>
          <w:lang w:val="en-GB"/>
        </w:rPr>
        <w:t xml:space="preserve"> and related phages.</w:t>
      </w:r>
    </w:p>
    <w:p w14:paraId="403E200B" w14:textId="4C7AF826" w:rsidR="009320C8" w:rsidRDefault="009320C8" w:rsidP="00AC0E72">
      <w:pPr>
        <w:rPr>
          <w:lang w:val="en-GB"/>
        </w:rPr>
      </w:pPr>
    </w:p>
    <w:p w14:paraId="2A600C0E" w14:textId="285BBB0F" w:rsidR="00AA601F" w:rsidRDefault="007A7CF7" w:rsidP="00AC0E72">
      <w:pPr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97F9A" wp14:editId="08718163">
                <wp:simplePos x="0" y="0"/>
                <wp:positionH relativeFrom="margin">
                  <wp:posOffset>982980</wp:posOffset>
                </wp:positionH>
                <wp:positionV relativeFrom="paragraph">
                  <wp:posOffset>693420</wp:posOffset>
                </wp:positionV>
                <wp:extent cx="3459480" cy="541020"/>
                <wp:effectExtent l="19050" t="19050" r="2667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5410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73D3F8" id="Rectangle 5" o:spid="_x0000_s1026" style="position:absolute;margin-left:77.4pt;margin-top:54.6pt;width:272.4pt;height:42.6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" filled="f" strokecolor="red" strokeweight="2.25pt">
                <w10:wrap anchorx="margin"/>
              </v:rect>
            </w:pict>
          </mc:Fallback>
        </mc:AlternateContent>
      </w:r>
      <w:r w:rsidR="007D1F67">
        <w:rPr>
          <w:noProof/>
          <w:lang w:val="en-GB" w:eastAsia="en-GB"/>
        </w:rPr>
        <w:drawing>
          <wp:inline distT="0" distB="0" distL="0" distR="0" wp14:anchorId="11372638" wp14:editId="6F045340">
            <wp:extent cx="6007735" cy="1948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icase phylogenetic tree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5FBFF14E" w:rsidR="00AA601F" w:rsidRDefault="00AA601F" w:rsidP="00AC0E72">
      <w:pPr>
        <w:rPr>
          <w:lang w:val="en-GB"/>
        </w:rPr>
      </w:pPr>
    </w:p>
    <w:p w14:paraId="070FE0AF" w14:textId="6223F627" w:rsidR="00682AFE" w:rsidRDefault="00682AFE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72385" wp14:editId="33593AFD">
                <wp:simplePos x="0" y="0"/>
                <wp:positionH relativeFrom="margin">
                  <wp:posOffset>502920</wp:posOffset>
                </wp:positionH>
                <wp:positionV relativeFrom="paragraph">
                  <wp:posOffset>1183005</wp:posOffset>
                </wp:positionV>
                <wp:extent cx="3459480" cy="937260"/>
                <wp:effectExtent l="19050" t="19050" r="2667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93726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6D4866" id="Rectangle 4" o:spid="_x0000_s1026" style="position:absolute;margin-left:39.6pt;margin-top:93.15pt;width:272.4pt;height:73.8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6CD04FEA" wp14:editId="28633205">
            <wp:extent cx="6007735" cy="2381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L phlogenetic tree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1AA0" w14:textId="77777777" w:rsidR="00682AFE" w:rsidRDefault="00682AFE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175A5653" w:rsidR="00AA601F" w:rsidRDefault="007A7CF7" w:rsidP="002D1A0A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3"/>
      <w:footerReference w:type="default" r:id="rId14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E24077" w14:textId="77777777" w:rsidR="004456BC" w:rsidRDefault="004456BC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5ED3EE8B" w14:textId="77777777" w:rsidR="004456BC" w:rsidRDefault="004456BC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2A79AB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2A79AB">
      <w:rPr>
        <w:rFonts w:ascii="Arial" w:hAnsi="Arial" w:cs="Arial"/>
        <w:noProof/>
        <w:color w:val="808080"/>
        <w:sz w:val="20"/>
      </w:rPr>
      <w:t>4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75EC7A" w14:textId="77777777" w:rsidR="004456BC" w:rsidRDefault="004456BC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1FB3C2E8" w14:textId="77777777" w:rsidR="004456BC" w:rsidRDefault="004456BC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40925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A70C7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4044"/>
    <w:rsid w:val="002361B7"/>
    <w:rsid w:val="00236673"/>
    <w:rsid w:val="00252570"/>
    <w:rsid w:val="002539A7"/>
    <w:rsid w:val="0025510C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9AB"/>
    <w:rsid w:val="002A7D6D"/>
    <w:rsid w:val="002B75AB"/>
    <w:rsid w:val="002D1A0A"/>
    <w:rsid w:val="002E36D5"/>
    <w:rsid w:val="00304104"/>
    <w:rsid w:val="00306A5E"/>
    <w:rsid w:val="00315AEE"/>
    <w:rsid w:val="00323A24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934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532"/>
    <w:rsid w:val="00413670"/>
    <w:rsid w:val="004152C9"/>
    <w:rsid w:val="00422FF0"/>
    <w:rsid w:val="004435EC"/>
    <w:rsid w:val="00444E1E"/>
    <w:rsid w:val="004456BC"/>
    <w:rsid w:val="00447321"/>
    <w:rsid w:val="0044774D"/>
    <w:rsid w:val="0045691B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278F6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2AFE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17C7D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A7CF7"/>
    <w:rsid w:val="007C1657"/>
    <w:rsid w:val="007C793A"/>
    <w:rsid w:val="007C7E0E"/>
    <w:rsid w:val="007D1F67"/>
    <w:rsid w:val="007D246C"/>
    <w:rsid w:val="007D4C57"/>
    <w:rsid w:val="007D6DB6"/>
    <w:rsid w:val="007E0D4A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06AF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16FB7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D59CA"/>
    <w:rsid w:val="009E036E"/>
    <w:rsid w:val="009F0E5B"/>
    <w:rsid w:val="009F32F7"/>
    <w:rsid w:val="009F602F"/>
    <w:rsid w:val="009F7E67"/>
    <w:rsid w:val="00A03AA4"/>
    <w:rsid w:val="00A044E2"/>
    <w:rsid w:val="00A11ACF"/>
    <w:rsid w:val="00A26EB0"/>
    <w:rsid w:val="00A27567"/>
    <w:rsid w:val="00A36B4E"/>
    <w:rsid w:val="00A52629"/>
    <w:rsid w:val="00A546B0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40E8"/>
    <w:rsid w:val="00AA601F"/>
    <w:rsid w:val="00AC0E72"/>
    <w:rsid w:val="00AD11F4"/>
    <w:rsid w:val="00AD3814"/>
    <w:rsid w:val="00AE2858"/>
    <w:rsid w:val="00AF63CD"/>
    <w:rsid w:val="00AF64F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18B6"/>
    <w:rsid w:val="00C02500"/>
    <w:rsid w:val="00C06EE4"/>
    <w:rsid w:val="00C12C1B"/>
    <w:rsid w:val="00C15EC4"/>
    <w:rsid w:val="00C165C2"/>
    <w:rsid w:val="00C2178A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C544E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16E5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24E9F"/>
    <w:rsid w:val="00E30A69"/>
    <w:rsid w:val="00E347C2"/>
    <w:rsid w:val="00E36F9D"/>
    <w:rsid w:val="00E4413A"/>
    <w:rsid w:val="00E53618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D619C"/>
    <w:rsid w:val="00EF6615"/>
    <w:rsid w:val="00EF7D67"/>
    <w:rsid w:val="00F00D95"/>
    <w:rsid w:val="00F038BC"/>
    <w:rsid w:val="00F050DB"/>
    <w:rsid w:val="00F071D8"/>
    <w:rsid w:val="00F16C39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3B0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D1F6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8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5226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2018-05-16T10:51:00Z</dcterms:created>
  <dcterms:modified xsi:type="dcterms:W3CDTF">2018-05-16T10:51:00Z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