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92867" w14:textId="77777777" w:rsidR="00AA601F" w:rsidRDefault="006F2CF7" w:rsidP="008A612E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Times" w:hAnsi="Times"/>
          <w:noProof/>
          <w:color w:val="0000FF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4A427C8D" wp14:editId="73B10230">
            <wp:simplePos x="0" y="0"/>
            <wp:positionH relativeFrom="column">
              <wp:posOffset>-85725</wp:posOffset>
            </wp:positionH>
            <wp:positionV relativeFrom="paragraph">
              <wp:posOffset>151765</wp:posOffset>
            </wp:positionV>
            <wp:extent cx="1238250" cy="7620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14:paraId="34DFEDA8" w14:textId="77777777"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14:paraId="0DAD11CA" w14:textId="77777777"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14:paraId="439017FF" w14:textId="77777777" w:rsidR="008F2BEE" w:rsidRDefault="008A612E" w:rsidP="00AA601F">
      <w:pPr>
        <w:ind w:left="2160" w:firstLine="534"/>
        <w:rPr>
          <w:b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14:paraId="09F57286" w14:textId="77777777" w:rsidR="008F2BEE" w:rsidRDefault="008F2BEE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14:paraId="28372CD6" w14:textId="77777777" w:rsidR="006D1B4E" w:rsidRPr="005557FC" w:rsidRDefault="00C67A98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14:paraId="67BFE362" w14:textId="77777777" w:rsidR="00AA1E2F" w:rsidRPr="009320C8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, AUTHORS, etc</w:t>
      </w:r>
    </w:p>
    <w:p w14:paraId="4783180B" w14:textId="77777777" w:rsidR="00AA1E2F" w:rsidRPr="009320C8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518"/>
        <w:gridCol w:w="2693"/>
        <w:gridCol w:w="575"/>
        <w:gridCol w:w="3682"/>
      </w:tblGrid>
      <w:tr w:rsidR="006D1B4E" w:rsidRPr="009320C8" w14:paraId="3DFE2343" w14:textId="77777777" w:rsidTr="00EF7D6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B3E37FD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9E27" w14:textId="5794DA87" w:rsidR="006D1B4E" w:rsidRPr="009320C8" w:rsidRDefault="00957C77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57C77">
              <w:rPr>
                <w:rFonts w:ascii="Arial" w:hAnsi="Arial" w:cs="Arial"/>
                <w:b/>
                <w:i/>
                <w:sz w:val="36"/>
                <w:szCs w:val="36"/>
              </w:rPr>
              <w:t>2018.033B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C1E35AE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>(to be completed by ICTV officers)</w:t>
            </w:r>
          </w:p>
        </w:tc>
      </w:tr>
      <w:tr w:rsidR="006D1B4E" w:rsidRPr="009320C8" w14:paraId="55E82CA8" w14:textId="77777777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599B8D04" w14:textId="77777777" w:rsidR="00CF0A9B" w:rsidRPr="009320C8" w:rsidRDefault="006D1B4E" w:rsidP="00CF0A9B">
            <w:pPr>
              <w:spacing w:before="12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b/>
              </w:rPr>
              <w:t>Short title:</w:t>
            </w:r>
            <w:r w:rsidR="00AA3952" w:rsidRPr="009320C8">
              <w:rPr>
                <w:rFonts w:ascii="Arial" w:hAnsi="Arial" w:cs="Arial"/>
                <w:b/>
              </w:rPr>
              <w:t xml:space="preserve"> 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(e.g. </w:t>
            </w:r>
            <w:r w:rsidR="00CF0A9B" w:rsidRPr="009320C8">
              <w:rPr>
                <w:rFonts w:ascii="Arial" w:hAnsi="Arial" w:cs="Arial"/>
                <w:color w:val="0000FF"/>
                <w:sz w:val="20"/>
              </w:rPr>
              <w:t>“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6 new species in the genus </w:t>
            </w:r>
            <w:r w:rsidR="00D70DF3" w:rsidRPr="009320C8">
              <w:rPr>
                <w:rFonts w:ascii="Arial" w:hAnsi="Arial" w:cs="Arial"/>
                <w:i/>
                <w:color w:val="0000FF"/>
                <w:sz w:val="20"/>
              </w:rPr>
              <w:t>Zetavirus</w:t>
            </w:r>
            <w:r w:rsidR="00CF0A9B" w:rsidRPr="009320C8">
              <w:rPr>
                <w:rFonts w:ascii="Arial" w:hAnsi="Arial" w:cs="Arial"/>
                <w:i/>
                <w:color w:val="0000FF"/>
                <w:sz w:val="20"/>
              </w:rPr>
              <w:t>”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  <w:p w14:paraId="3F7DBDD3" w14:textId="6BA9FFF0" w:rsidR="00CF0A9B" w:rsidRPr="009320C8" w:rsidRDefault="009A2777" w:rsidP="00CF0A9B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 create one (1) new genus, </w:t>
            </w:r>
            <w:r w:rsidR="00EC1E7E">
              <w:rPr>
                <w:rFonts w:ascii="Arial" w:hAnsi="Arial" w:cs="Arial"/>
                <w:b/>
                <w:i/>
              </w:rPr>
              <w:t>Cimpuna</w:t>
            </w:r>
            <w:r w:rsidR="00CF79CC">
              <w:rPr>
                <w:rFonts w:ascii="Arial" w:hAnsi="Arial" w:cs="Arial"/>
                <w:b/>
                <w:i/>
              </w:rPr>
              <w:t>v</w:t>
            </w:r>
            <w:r w:rsidR="002D1A0A" w:rsidRPr="002D1A0A">
              <w:rPr>
                <w:rFonts w:ascii="Arial" w:hAnsi="Arial" w:cs="Arial"/>
                <w:b/>
                <w:i/>
              </w:rPr>
              <w:t>irus</w:t>
            </w:r>
            <w:r w:rsidR="002D1A0A">
              <w:rPr>
                <w:rFonts w:ascii="Arial" w:hAnsi="Arial" w:cs="Arial"/>
                <w:b/>
              </w:rPr>
              <w:t xml:space="preserve">, containing </w:t>
            </w:r>
            <w:r w:rsidR="00680505">
              <w:rPr>
                <w:rFonts w:ascii="Arial" w:hAnsi="Arial" w:cs="Arial"/>
                <w:b/>
              </w:rPr>
              <w:t>one</w:t>
            </w:r>
            <w:r w:rsidR="005278F6">
              <w:rPr>
                <w:rFonts w:ascii="Arial" w:hAnsi="Arial" w:cs="Arial"/>
                <w:b/>
              </w:rPr>
              <w:t xml:space="preserve"> (</w:t>
            </w:r>
            <w:r w:rsidR="00680505">
              <w:rPr>
                <w:rFonts w:ascii="Arial" w:hAnsi="Arial" w:cs="Arial"/>
                <w:b/>
              </w:rPr>
              <w:t>1</w:t>
            </w:r>
            <w:r w:rsidR="005278F6">
              <w:rPr>
                <w:rFonts w:ascii="Arial" w:hAnsi="Arial" w:cs="Arial"/>
                <w:b/>
              </w:rPr>
              <w:t>)</w:t>
            </w:r>
            <w:r w:rsidR="002D1A0A">
              <w:rPr>
                <w:rFonts w:ascii="Arial" w:hAnsi="Arial" w:cs="Arial"/>
                <w:b/>
              </w:rPr>
              <w:t xml:space="preserve"> species in the family </w:t>
            </w:r>
            <w:r w:rsidR="00C23B78">
              <w:rPr>
                <w:rFonts w:ascii="Arial" w:hAnsi="Arial" w:cs="Arial"/>
                <w:b/>
                <w:i/>
              </w:rPr>
              <w:t>Sipho</w:t>
            </w:r>
            <w:r w:rsidR="002D1A0A" w:rsidRPr="002D1A0A">
              <w:rPr>
                <w:rFonts w:ascii="Arial" w:hAnsi="Arial" w:cs="Arial"/>
                <w:b/>
                <w:i/>
              </w:rPr>
              <w:t>viridae</w:t>
            </w:r>
          </w:p>
        </w:tc>
      </w:tr>
      <w:tr w:rsidR="00CF0A9B" w:rsidRPr="001E492D" w14:paraId="4BCE8083" w14:textId="77777777" w:rsidTr="004D236F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05FD2D" w14:textId="77777777" w:rsidR="00CF0A9B" w:rsidRDefault="00CF0A9B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36B14" w:rsidRPr="009320C8" w14:paraId="42AEB28C" w14:textId="77777777">
        <w:tc>
          <w:tcPr>
            <w:tcW w:w="9468" w:type="dxa"/>
            <w:gridSpan w:val="4"/>
          </w:tcPr>
          <w:p w14:paraId="4C250146" w14:textId="77777777"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636B14" w:rsidRPr="009320C8" w14:paraId="1C3E8491" w14:textId="77777777" w:rsidTr="004D236F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AE75" w14:textId="65D42FD2" w:rsidR="00C02500" w:rsidRDefault="00C02500" w:rsidP="00C02500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Andrew M. Kropinski, University of Guelph</w:t>
            </w:r>
            <w:r w:rsidR="00680505">
              <w:rPr>
                <w:rFonts w:ascii="Arial" w:hAnsi="Arial" w:cs="Arial"/>
                <w:color w:val="000000"/>
              </w:rPr>
              <w:t>, Canada</w:t>
            </w:r>
          </w:p>
          <w:p w14:paraId="2B78AF8A" w14:textId="77777777" w:rsidR="00680505" w:rsidRDefault="00C02500" w:rsidP="00C02500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Evelien M. Adriaenssens, University of Liverpool</w:t>
            </w:r>
            <w:r w:rsidR="00680505">
              <w:rPr>
                <w:rFonts w:ascii="Arial" w:hAnsi="Arial" w:cs="Arial"/>
                <w:color w:val="000000"/>
              </w:rPr>
              <w:t>, UK</w:t>
            </w:r>
          </w:p>
          <w:p w14:paraId="43046FB6" w14:textId="4D1D7F3F" w:rsidR="00070F76" w:rsidRPr="009320C8" w:rsidRDefault="00070F76" w:rsidP="00C02500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Johannes </w:t>
            </w:r>
            <w:r w:rsidRPr="00070F76">
              <w:rPr>
                <w:rFonts w:ascii="Arial" w:hAnsi="Arial" w:cs="Arial"/>
                <w:color w:val="000000"/>
              </w:rPr>
              <w:t>Wittmann</w:t>
            </w:r>
            <w:r>
              <w:rPr>
                <w:rFonts w:ascii="Arial" w:hAnsi="Arial" w:cs="Arial"/>
                <w:color w:val="000000"/>
              </w:rPr>
              <w:t>, DSMZ, Germany</w:t>
            </w:r>
          </w:p>
        </w:tc>
      </w:tr>
      <w:tr w:rsidR="00CE5ECF" w:rsidRPr="009320C8" w14:paraId="6629E48A" w14:textId="77777777" w:rsidTr="003B1954">
        <w:tc>
          <w:tcPr>
            <w:tcW w:w="9468" w:type="dxa"/>
            <w:gridSpan w:val="4"/>
          </w:tcPr>
          <w:p w14:paraId="25707449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Corresponding author with e-mail address:</w:t>
            </w:r>
          </w:p>
        </w:tc>
      </w:tr>
      <w:tr w:rsidR="00CE5ECF" w:rsidRPr="009320C8" w14:paraId="36566F6F" w14:textId="77777777" w:rsidTr="004D236F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8208" w14:textId="76011693" w:rsidR="00CE5ECF" w:rsidRPr="009320C8" w:rsidRDefault="00070F76" w:rsidP="003B195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Johannes Wittmann  </w:t>
            </w:r>
            <w:r w:rsidRPr="00070F76">
              <w:rPr>
                <w:rFonts w:ascii="Arial" w:hAnsi="Arial" w:cs="Arial"/>
                <w:color w:val="000000"/>
              </w:rPr>
              <w:tab/>
              <w:t>jow12@dsmz.de</w:t>
            </w:r>
          </w:p>
        </w:tc>
      </w:tr>
      <w:tr w:rsidR="00D1634C" w:rsidRPr="009320C8" w14:paraId="1CAE7636" w14:textId="77777777">
        <w:tc>
          <w:tcPr>
            <w:tcW w:w="9468" w:type="dxa"/>
            <w:gridSpan w:val="4"/>
          </w:tcPr>
          <w:p w14:paraId="2CFDB8FC" w14:textId="77777777" w:rsidR="00D1634C" w:rsidRPr="009320C8" w:rsidRDefault="00C15EC4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</w:p>
        </w:tc>
      </w:tr>
      <w:tr w:rsidR="00D1634C" w:rsidRPr="009320C8" w14:paraId="3A2B50C4" w14:textId="77777777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C736" w14:textId="77777777" w:rsidR="00D1634C" w:rsidRPr="009320C8" w:rsidRDefault="00C15EC4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8" w:history="1">
              <w:r w:rsidRPr="009320C8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</w:rPr>
              <w:t xml:space="preserve"> . If in doubt, contact the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appropriate subcommittee chair (</w:t>
            </w:r>
            <w:r w:rsidR="001578A6" w:rsidRPr="009320C8">
              <w:rPr>
                <w:rFonts w:ascii="Arial" w:hAnsi="Arial" w:cs="Arial"/>
                <w:color w:val="0000FF"/>
                <w:sz w:val="20"/>
              </w:rPr>
              <w:t xml:space="preserve">there are six virus subcommittees: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animal DNA and retroviruses</w:t>
            </w:r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, animal ssRNA-,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animal ssRNA+, </w:t>
            </w:r>
            <w:r w:rsidRPr="009320C8">
              <w:rPr>
                <w:rFonts w:ascii="Arial" w:hAnsi="Arial" w:cs="Arial"/>
                <w:color w:val="0000FF"/>
                <w:sz w:val="20"/>
              </w:rPr>
              <w:t>fungal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 and protist,</w:t>
            </w:r>
            <w:r w:rsidRPr="009320C8">
              <w:rPr>
                <w:rFonts w:ascii="Arial" w:hAnsi="Arial" w:cs="Arial"/>
                <w:color w:val="0000FF"/>
                <w:sz w:val="20"/>
              </w:rPr>
              <w:t xml:space="preserve"> plant,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bacterial and archaeal</w:t>
            </w:r>
            <w:r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5B66" w14:textId="77777777" w:rsidR="00D1634C" w:rsidRPr="009320C8" w:rsidRDefault="00AA3213" w:rsidP="00C15EC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Bacterial and Archaeal Viruses</w:t>
            </w:r>
            <w:r w:rsidR="00830C98">
              <w:rPr>
                <w:rFonts w:ascii="Arial" w:hAnsi="Arial" w:cs="Arial"/>
                <w:b/>
              </w:rPr>
              <w:t xml:space="preserve"> Subcommittee</w:t>
            </w:r>
          </w:p>
        </w:tc>
      </w:tr>
      <w:tr w:rsidR="00AA3952" w:rsidRPr="009320C8" w14:paraId="11C235A2" w14:textId="77777777">
        <w:trPr>
          <w:tblHeader/>
        </w:trPr>
        <w:tc>
          <w:tcPr>
            <w:tcW w:w="9468" w:type="dxa"/>
            <w:gridSpan w:val="4"/>
          </w:tcPr>
          <w:p w14:paraId="2AC63A95" w14:textId="77777777" w:rsidR="00AA3952" w:rsidRPr="009320C8" w:rsidRDefault="00AA3952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ICTV Study Group comments </w:t>
            </w:r>
            <w:r w:rsidR="00CE5ECF" w:rsidRPr="009320C8">
              <w:rPr>
                <w:rFonts w:ascii="Arial" w:hAnsi="Arial" w:cs="Arial"/>
                <w:b/>
              </w:rPr>
              <w:t xml:space="preserve">(if any) </w:t>
            </w:r>
            <w:r w:rsidRPr="009320C8">
              <w:rPr>
                <w:rFonts w:ascii="Arial" w:hAnsi="Arial" w:cs="Arial"/>
                <w:b/>
              </w:rPr>
              <w:t>and response of the proposer:</w:t>
            </w:r>
          </w:p>
        </w:tc>
      </w:tr>
      <w:tr w:rsidR="00AA3952" w:rsidRPr="009320C8" w14:paraId="50A5C9AE" w14:textId="77777777" w:rsidTr="004D236F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90309C" w14:textId="77777777" w:rsidR="00AA3952" w:rsidRPr="009320C8" w:rsidRDefault="00D1634C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statusText w:type="text" w:val="This box will be used to record comments from the Executive committee and/or relevant study groups"/>
                  <w:textInput/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422FF0" w:rsidRPr="009320C8" w14:paraId="6FF3373E" w14:textId="77777777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14:paraId="0336FF77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422FF0" w:rsidRPr="009320C8" w14:paraId="019F1588" w14:textId="77777777" w:rsidTr="00C15EC4">
        <w:trPr>
          <w:trHeight w:val="270"/>
        </w:trPr>
        <w:tc>
          <w:tcPr>
            <w:tcW w:w="5786" w:type="dxa"/>
            <w:gridSpan w:val="3"/>
          </w:tcPr>
          <w:p w14:paraId="609B3C83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first submitted to ICTV:</w:t>
            </w:r>
          </w:p>
        </w:tc>
        <w:tc>
          <w:tcPr>
            <w:tcW w:w="3682" w:type="dxa"/>
          </w:tcPr>
          <w:p w14:paraId="3E6D493A" w14:textId="2E5B1083" w:rsidR="00422FF0" w:rsidRPr="009320C8" w:rsidRDefault="00957C77" w:rsidP="006F44A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 2018</w:t>
            </w:r>
          </w:p>
        </w:tc>
      </w:tr>
      <w:tr w:rsidR="00422FF0" w:rsidRPr="009320C8" w14:paraId="231D1DD3" w14:textId="77777777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14:paraId="4F09C59E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44EF159E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2F0DEFCF" w14:textId="77777777" w:rsidR="008E736E" w:rsidRPr="009320C8" w:rsidRDefault="008E736E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9320C8" w14:paraId="0906209C" w14:textId="77777777" w:rsidTr="003B1954">
        <w:tc>
          <w:tcPr>
            <w:tcW w:w="9468" w:type="dxa"/>
          </w:tcPr>
          <w:p w14:paraId="44B5AEF7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14:paraId="4FD6AD7B" w14:textId="77777777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C335" w14:textId="77777777" w:rsidR="00CE5ECF" w:rsidRPr="00C61931" w:rsidRDefault="00CE5ECF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AA39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952">
              <w:instrText xml:space="preserve"> FORMTEXT </w:instrText>
            </w:r>
            <w:r w:rsidRPr="00AA395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A3952">
              <w:fldChar w:fldCharType="end"/>
            </w:r>
          </w:p>
        </w:tc>
      </w:tr>
    </w:tbl>
    <w:p w14:paraId="79CA30BB" w14:textId="77777777" w:rsidR="004D236F" w:rsidRDefault="004D236F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 w:val="20"/>
        </w:rPr>
      </w:pPr>
    </w:p>
    <w:p w14:paraId="5CBC6919" w14:textId="77777777" w:rsidR="00034DE5" w:rsidRPr="009320C8" w:rsidRDefault="006B2EE7" w:rsidP="00D2300C">
      <w:pPr>
        <w:pStyle w:val="BodyTextIndent"/>
        <w:spacing w:after="120"/>
        <w:ind w:left="0" w:firstLine="0"/>
        <w:rPr>
          <w:rFonts w:ascii="Arial" w:hAnsi="Arial" w:cs="Arial"/>
          <w:color w:val="000000"/>
          <w:sz w:val="20"/>
        </w:rPr>
      </w:pPr>
      <w:r w:rsidRPr="004D236F">
        <w:rPr>
          <w:rFonts w:ascii="Arial" w:hAnsi="Arial" w:cs="Arial"/>
          <w:b/>
          <w:color w:val="000000"/>
          <w:szCs w:val="24"/>
        </w:rPr>
        <w:t xml:space="preserve">Part </w:t>
      </w:r>
      <w:r w:rsidR="00DC2ACB" w:rsidRPr="004D236F">
        <w:rPr>
          <w:rFonts w:ascii="Arial" w:hAnsi="Arial" w:cs="Arial"/>
          <w:b/>
          <w:color w:val="000000"/>
          <w:szCs w:val="24"/>
        </w:rPr>
        <w:t>2</w:t>
      </w:r>
      <w:r w:rsidR="00034DE5" w:rsidRPr="004D236F">
        <w:rPr>
          <w:rFonts w:ascii="Arial" w:hAnsi="Arial" w:cs="Arial"/>
          <w:b/>
          <w:color w:val="000000"/>
          <w:szCs w:val="24"/>
        </w:rPr>
        <w:t>:</w:t>
      </w:r>
      <w:r w:rsidR="00034DE5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034DE5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NON-STANDARD</w:t>
      </w:r>
    </w:p>
    <w:p w14:paraId="4318C4F7" w14:textId="77777777" w:rsidR="00034DE5" w:rsidRPr="009320C8" w:rsidRDefault="00034DE5" w:rsidP="00034DE5">
      <w:pPr>
        <w:pStyle w:val="BodyTextIndent"/>
        <w:ind w:left="0" w:firstLine="0"/>
        <w:rPr>
          <w:rFonts w:ascii="Arial" w:hAnsi="Arial" w:cs="Arial"/>
          <w:color w:val="0000FF"/>
          <w:sz w:val="20"/>
        </w:rPr>
      </w:pPr>
      <w:r w:rsidRPr="009320C8">
        <w:rPr>
          <w:rFonts w:ascii="Arial" w:hAnsi="Arial" w:cs="Arial"/>
          <w:color w:val="0000FF"/>
          <w:sz w:val="20"/>
        </w:rPr>
        <w:t xml:space="preserve">Template for any proposal </w:t>
      </w:r>
      <w:r w:rsidR="00D62298" w:rsidRPr="009320C8">
        <w:rPr>
          <w:rFonts w:ascii="Arial" w:hAnsi="Arial" w:cs="Arial"/>
          <w:color w:val="0000FF"/>
          <w:sz w:val="20"/>
        </w:rPr>
        <w:t xml:space="preserve">regarding </w:t>
      </w:r>
      <w:r w:rsidR="00DE1FCF" w:rsidRPr="009320C8">
        <w:rPr>
          <w:rFonts w:ascii="Arial" w:hAnsi="Arial" w:cs="Arial"/>
          <w:color w:val="0000FF"/>
          <w:sz w:val="20"/>
        </w:rPr>
        <w:t xml:space="preserve">ICTV </w:t>
      </w:r>
      <w:r w:rsidR="00D62298" w:rsidRPr="009320C8">
        <w:rPr>
          <w:rFonts w:ascii="Arial" w:hAnsi="Arial" w:cs="Arial"/>
          <w:color w:val="0000FF"/>
          <w:sz w:val="20"/>
        </w:rPr>
        <w:t xml:space="preserve">procedures, rules or </w:t>
      </w:r>
      <w:r w:rsidR="00DE1FCF" w:rsidRPr="009320C8">
        <w:rPr>
          <w:rFonts w:ascii="Arial" w:hAnsi="Arial" w:cs="Arial"/>
          <w:color w:val="0000FF"/>
          <w:sz w:val="20"/>
        </w:rPr>
        <w:t>policy,</w:t>
      </w:r>
      <w:r w:rsidR="00D62298" w:rsidRPr="009320C8">
        <w:rPr>
          <w:rFonts w:ascii="Arial" w:hAnsi="Arial" w:cs="Arial"/>
          <w:color w:val="0000FF"/>
          <w:sz w:val="20"/>
        </w:rPr>
        <w:t xml:space="preserve"> </w:t>
      </w:r>
      <w:r w:rsidR="00DE1FCF" w:rsidRPr="009320C8">
        <w:rPr>
          <w:rFonts w:ascii="Arial" w:hAnsi="Arial" w:cs="Arial"/>
          <w:color w:val="0000FF"/>
          <w:sz w:val="20"/>
          <w:u w:val="single"/>
        </w:rPr>
        <w:t>not</w:t>
      </w:r>
      <w:r w:rsidR="00DE1FCF" w:rsidRPr="009320C8">
        <w:rPr>
          <w:rFonts w:ascii="Arial" w:hAnsi="Arial" w:cs="Arial"/>
          <w:color w:val="0000FF"/>
          <w:sz w:val="20"/>
        </w:rPr>
        <w:t xml:space="preserve"> </w:t>
      </w:r>
      <w:r w:rsidR="00D62298" w:rsidRPr="009320C8">
        <w:rPr>
          <w:rFonts w:ascii="Arial" w:hAnsi="Arial" w:cs="Arial"/>
          <w:color w:val="0000FF"/>
          <w:sz w:val="20"/>
        </w:rPr>
        <w:t xml:space="preserve">involving </w:t>
      </w:r>
      <w:r w:rsidR="00DE1FCF" w:rsidRPr="009320C8">
        <w:rPr>
          <w:rFonts w:ascii="Arial" w:hAnsi="Arial" w:cs="Arial"/>
          <w:color w:val="0000FF"/>
          <w:sz w:val="20"/>
        </w:rPr>
        <w:t>the creation of new taxonomy</w:t>
      </w:r>
      <w:r w:rsidR="005F4309" w:rsidRPr="009320C8">
        <w:rPr>
          <w:rFonts w:ascii="Arial" w:hAnsi="Arial" w:cs="Arial"/>
          <w:color w:val="0000FF"/>
          <w:sz w:val="20"/>
        </w:rPr>
        <w:t xml:space="preserve">. 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034DE5" w:rsidRPr="009320C8" w14:paraId="1567C8E5" w14:textId="77777777">
        <w:trPr>
          <w:tblHeader/>
        </w:trPr>
        <w:tc>
          <w:tcPr>
            <w:tcW w:w="9468" w:type="dxa"/>
          </w:tcPr>
          <w:p w14:paraId="28490C40" w14:textId="77777777" w:rsidR="00034DE5" w:rsidRPr="009320C8" w:rsidRDefault="00034DE5" w:rsidP="00A11A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Text of proposal:</w:t>
            </w:r>
          </w:p>
        </w:tc>
      </w:tr>
      <w:tr w:rsidR="00034DE5" w:rsidRPr="001E492D" w14:paraId="40C7E2D0" w14:textId="77777777" w:rsidTr="004F23EA">
        <w:trPr>
          <w:trHeight w:val="60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2C445" w14:textId="77777777" w:rsidR="00D87539" w:rsidRPr="00BD47D7" w:rsidRDefault="00D87539" w:rsidP="00D87539">
            <w:pPr>
              <w:rPr>
                <w:rFonts w:ascii="Calibri" w:hAnsi="Calibri"/>
              </w:rPr>
            </w:pPr>
          </w:p>
          <w:p w14:paraId="1E80650F" w14:textId="77777777" w:rsidR="00F050DB" w:rsidRPr="00BD47D7" w:rsidRDefault="00F050DB" w:rsidP="00D87539">
            <w:pPr>
              <w:rPr>
                <w:rFonts w:ascii="Calibri" w:hAnsi="Calibri"/>
                <w:color w:val="000000"/>
              </w:rPr>
            </w:pPr>
          </w:p>
          <w:p w14:paraId="3EB1A9B2" w14:textId="77777777" w:rsidR="00024051" w:rsidRPr="00C61931" w:rsidRDefault="00024051" w:rsidP="00A11ACF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</w:tbl>
    <w:p w14:paraId="4F551489" w14:textId="77777777" w:rsidR="00991A82" w:rsidRDefault="00991A82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0E01B6D8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72D04599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3B0AE336" w14:textId="77777777" w:rsidR="009F32F7" w:rsidRPr="009320C8" w:rsidRDefault="006B2EE7" w:rsidP="009F32F7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4D236F">
        <w:rPr>
          <w:rFonts w:ascii="Arial" w:hAnsi="Arial" w:cs="Arial"/>
          <w:b/>
          <w:color w:val="000000"/>
          <w:szCs w:val="24"/>
        </w:rPr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14:paraId="2BBB665C" w14:textId="77777777" w:rsidR="009F32F7" w:rsidRDefault="009F32F7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1E492D" w14:paraId="30AF5CCD" w14:textId="77777777" w:rsidTr="00BF75AF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F52A5CC" w14:textId="5B8420C9" w:rsidR="009F32F7" w:rsidRPr="009320C8" w:rsidRDefault="009F32F7" w:rsidP="00BF75AF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module:</w:t>
            </w:r>
            <w:r w:rsidR="002D1A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bookmarkStart w:id="4" w:name="_GoBack"/>
            <w:r w:rsidR="00957C77" w:rsidRPr="00957C77">
              <w:rPr>
                <w:rFonts w:ascii="Arial" w:hAnsi="Arial" w:cs="Arial"/>
                <w:b/>
                <w:sz w:val="22"/>
                <w:szCs w:val="22"/>
              </w:rPr>
              <w:t>2018.033B</w:t>
            </w:r>
            <w:r w:rsidR="00957C77">
              <w:rPr>
                <w:rFonts w:ascii="Arial" w:hAnsi="Arial" w:cs="Arial"/>
                <w:b/>
                <w:sz w:val="22"/>
                <w:szCs w:val="22"/>
              </w:rPr>
              <w:t>.N.v1.</w:t>
            </w:r>
            <w:r w:rsidR="00755763">
              <w:rPr>
                <w:rFonts w:ascii="Arial" w:hAnsi="Arial" w:cs="Arial"/>
                <w:b/>
                <w:sz w:val="22"/>
                <w:szCs w:val="22"/>
              </w:rPr>
              <w:t>Cimpunavirus</w:t>
            </w:r>
            <w:bookmarkEnd w:id="4"/>
          </w:p>
        </w:tc>
      </w:tr>
    </w:tbl>
    <w:p w14:paraId="5287E835" w14:textId="77777777" w:rsidR="009F32F7" w:rsidRPr="00DC2ACB" w:rsidRDefault="009320C8" w:rsidP="00AA601F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T</w:t>
      </w:r>
      <w:r w:rsidR="009F32F7" w:rsidRPr="003B7125">
        <w:rPr>
          <w:rFonts w:ascii="Arial" w:hAnsi="Arial" w:cs="Arial"/>
          <w:color w:val="0000FF"/>
          <w:sz w:val="20"/>
        </w:rPr>
        <w:t xml:space="preserve">he taxonomic changes you are proposing </w:t>
      </w:r>
      <w:r>
        <w:rPr>
          <w:rFonts w:ascii="Arial" w:hAnsi="Arial" w:cs="Arial"/>
          <w:color w:val="0000FF"/>
          <w:sz w:val="20"/>
        </w:rPr>
        <w:t xml:space="preserve">should be presented </w:t>
      </w:r>
      <w:r w:rsidR="009F32F7" w:rsidRPr="003B7125">
        <w:rPr>
          <w:rFonts w:ascii="Arial" w:hAnsi="Arial" w:cs="Arial"/>
          <w:color w:val="0000FF"/>
          <w:sz w:val="20"/>
        </w:rPr>
        <w:t xml:space="preserve">on </w:t>
      </w:r>
      <w:r>
        <w:rPr>
          <w:rFonts w:ascii="Arial" w:hAnsi="Arial" w:cs="Arial"/>
          <w:color w:val="0000FF"/>
          <w:sz w:val="20"/>
        </w:rPr>
        <w:t xml:space="preserve">an accompanying </w:t>
      </w:r>
      <w:r w:rsidR="009F32F7">
        <w:rPr>
          <w:rFonts w:ascii="Arial" w:hAnsi="Arial" w:cs="Arial"/>
          <w:color w:val="0000FF"/>
          <w:sz w:val="20"/>
        </w:rPr>
        <w:t>Excel</w:t>
      </w:r>
      <w:r>
        <w:rPr>
          <w:rFonts w:ascii="Arial" w:hAnsi="Arial" w:cs="Arial"/>
          <w:color w:val="0000FF"/>
          <w:sz w:val="20"/>
        </w:rPr>
        <w:t xml:space="preserve"> module, </w:t>
      </w:r>
      <w:r w:rsidR="009F32F7" w:rsidRPr="003B7125">
        <w:rPr>
          <w:rFonts w:ascii="Arial" w:hAnsi="Arial" w:cs="Arial"/>
          <w:color w:val="0000FF"/>
          <w:sz w:val="20"/>
        </w:rPr>
        <w:t>2017_TP_Template_</w:t>
      </w:r>
      <w:r w:rsidR="009F32F7">
        <w:rPr>
          <w:rFonts w:ascii="Arial" w:hAnsi="Arial" w:cs="Arial"/>
          <w:color w:val="0000FF"/>
          <w:sz w:val="20"/>
        </w:rPr>
        <w:t>Excel_module</w:t>
      </w:r>
      <w:r w:rsidR="009F32F7" w:rsidRPr="003B7125">
        <w:rPr>
          <w:rFonts w:ascii="Arial" w:hAnsi="Arial" w:cs="Arial"/>
          <w:color w:val="0000FF"/>
          <w:sz w:val="20"/>
        </w:rPr>
        <w:t xml:space="preserve">. </w:t>
      </w:r>
      <w:r w:rsidR="00AA601F">
        <w:rPr>
          <w:rFonts w:ascii="Arial" w:hAnsi="Arial" w:cs="Arial"/>
          <w:color w:val="0000FF"/>
          <w:sz w:val="20"/>
        </w:rPr>
        <w:t xml:space="preserve">Please enter the </w:t>
      </w:r>
      <w:r>
        <w:rPr>
          <w:rFonts w:ascii="Arial" w:hAnsi="Arial" w:cs="Arial"/>
          <w:color w:val="0000FF"/>
          <w:sz w:val="20"/>
        </w:rPr>
        <w:t xml:space="preserve">file </w:t>
      </w:r>
      <w:r w:rsidR="00AA601F">
        <w:rPr>
          <w:rFonts w:ascii="Arial" w:hAnsi="Arial" w:cs="Arial"/>
          <w:color w:val="0000FF"/>
          <w:sz w:val="20"/>
        </w:rPr>
        <w:t xml:space="preserve">name </w:t>
      </w:r>
      <w:r w:rsidR="000B7774">
        <w:rPr>
          <w:rFonts w:ascii="Arial" w:hAnsi="Arial" w:cs="Arial"/>
          <w:color w:val="0000FF"/>
          <w:sz w:val="20"/>
        </w:rPr>
        <w:t xml:space="preserve">of </w:t>
      </w:r>
      <w:r w:rsidRPr="003B7125">
        <w:rPr>
          <w:rFonts w:ascii="Arial" w:hAnsi="Arial" w:cs="Arial"/>
          <w:color w:val="0000FF"/>
          <w:sz w:val="20"/>
        </w:rPr>
        <w:t xml:space="preserve">the </w:t>
      </w:r>
      <w:r>
        <w:rPr>
          <w:rFonts w:ascii="Arial" w:hAnsi="Arial" w:cs="Arial"/>
          <w:color w:val="0000FF"/>
          <w:sz w:val="20"/>
        </w:rPr>
        <w:t xml:space="preserve">completed module </w:t>
      </w:r>
      <w:r w:rsidR="00AA601F">
        <w:rPr>
          <w:rFonts w:ascii="Arial" w:hAnsi="Arial" w:cs="Arial"/>
          <w:color w:val="0000FF"/>
          <w:sz w:val="20"/>
        </w:rPr>
        <w:t>in this box</w:t>
      </w:r>
      <w:r w:rsidR="009F32F7" w:rsidRPr="003B7125">
        <w:rPr>
          <w:rFonts w:ascii="Arial" w:hAnsi="Arial" w:cs="Arial"/>
          <w:color w:val="0000FF"/>
          <w:sz w:val="20"/>
        </w:rPr>
        <w:t>.</w:t>
      </w:r>
    </w:p>
    <w:p w14:paraId="42E41AE3" w14:textId="77777777" w:rsidR="008A612E" w:rsidRPr="009320C8" w:rsidRDefault="00AA601F" w:rsidP="008A612E">
      <w:pPr>
        <w:pStyle w:val="BodyTextIndent"/>
        <w:ind w:left="0" w:firstLine="0"/>
        <w:rPr>
          <w:b/>
          <w:szCs w:val="24"/>
        </w:rPr>
      </w:pPr>
      <w:r w:rsidRPr="009320C8">
        <w:rPr>
          <w:rFonts w:ascii="Arial" w:hAnsi="Arial" w:cs="Arial"/>
          <w:b/>
          <w:color w:val="000000"/>
          <w:szCs w:val="24"/>
        </w:rPr>
        <w:t>S</w:t>
      </w:r>
      <w:r w:rsidR="008A612E" w:rsidRPr="009320C8">
        <w:rPr>
          <w:rFonts w:ascii="Arial" w:hAnsi="Arial" w:cs="Arial"/>
          <w:b/>
          <w:color w:val="000000"/>
          <w:szCs w:val="24"/>
        </w:rPr>
        <w:t>upporting material</w:t>
      </w:r>
      <w:r w:rsidR="009320C8">
        <w:rPr>
          <w:rFonts w:ascii="Arial" w:hAnsi="Arial" w:cs="Arial"/>
          <w:b/>
          <w:color w:val="000000"/>
          <w:szCs w:val="24"/>
        </w:rPr>
        <w:t>: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8A612E" w:rsidRPr="001E492D" w14:paraId="40834759" w14:textId="77777777" w:rsidTr="00AA601F">
        <w:trPr>
          <w:trHeight w:val="266"/>
          <w:tblHeader/>
        </w:trPr>
        <w:tc>
          <w:tcPr>
            <w:tcW w:w="9228" w:type="dxa"/>
          </w:tcPr>
          <w:p w14:paraId="43E843F1" w14:textId="77777777" w:rsidR="008A612E" w:rsidRPr="008071B6" w:rsidRDefault="008A612E" w:rsidP="00AA601F">
            <w:pPr>
              <w:rPr>
                <w:b/>
                <w:color w:val="808080"/>
                <w:szCs w:val="20"/>
              </w:rPr>
            </w:pPr>
            <w:r w:rsidRPr="008071B6">
              <w:rPr>
                <w:rFonts w:ascii="Arial" w:hAnsi="Arial" w:cs="Arial"/>
                <w:color w:val="808080"/>
                <w:sz w:val="20"/>
                <w:szCs w:val="20"/>
              </w:rPr>
              <w:t>additional material in support of this proposal</w:t>
            </w:r>
          </w:p>
        </w:tc>
      </w:tr>
      <w:tr w:rsidR="00AC0E72" w:rsidRPr="001E492D" w14:paraId="675DE6D0" w14:textId="77777777" w:rsidTr="001E59C1">
        <w:trPr>
          <w:trHeight w:val="1566"/>
        </w:trPr>
        <w:tc>
          <w:tcPr>
            <w:tcW w:w="9228" w:type="dxa"/>
          </w:tcPr>
          <w:p w14:paraId="0754F029" w14:textId="77777777" w:rsidR="00F657DF" w:rsidRDefault="00724490" w:rsidP="008418CD">
            <w:pPr>
              <w:ind w:left="284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explain the reasons for the taxonomic changes you are proposing and </w:t>
            </w:r>
            <w:r w:rsidR="00F85A70">
              <w:rPr>
                <w:rFonts w:ascii="Arial" w:hAnsi="Arial" w:cs="Arial"/>
                <w:color w:val="0000FF"/>
                <w:sz w:val="20"/>
              </w:rPr>
              <w:t xml:space="preserve">provide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evidence to support them. </w:t>
            </w:r>
            <w:r w:rsidR="00F657DF">
              <w:rPr>
                <w:rFonts w:ascii="Arial" w:hAnsi="Arial" w:cs="Arial"/>
                <w:color w:val="0000FF"/>
                <w:sz w:val="20"/>
              </w:rPr>
              <w:t>The following information should be provided, where relevant:</w:t>
            </w:r>
          </w:p>
          <w:p w14:paraId="608E0BAA" w14:textId="77777777" w:rsidR="00F657DF" w:rsidRPr="00A77BC1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F071D8">
              <w:rPr>
                <w:rFonts w:ascii="Arial" w:hAnsi="Arial" w:cs="Arial"/>
                <w:b/>
                <w:color w:val="0000FF"/>
                <w:sz w:val="20"/>
              </w:rPr>
              <w:t>S</w:t>
            </w:r>
            <w:r w:rsidR="00F657DF" w:rsidRPr="00F071D8">
              <w:rPr>
                <w:rFonts w:ascii="Arial" w:hAnsi="Arial" w:cs="Arial"/>
                <w:b/>
                <w:color w:val="0000FF"/>
                <w:sz w:val="20"/>
              </w:rPr>
              <w:t>pecies</w:t>
            </w:r>
            <w:r w:rsidR="00F071D8" w:rsidRPr="00F071D8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071D8" w:rsidRPr="00A77BC1">
              <w:rPr>
                <w:rFonts w:ascii="Arial" w:hAnsi="Arial" w:cs="Arial"/>
                <w:b/>
                <w:color w:val="0000FF"/>
                <w:sz w:val="20"/>
              </w:rPr>
              <w:t>demarcation criteria</w:t>
            </w:r>
            <w:r w:rsid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 xml:space="preserve">Explain how new species differ from others in the genus and demonstrate that these differences meet the criteria previously established for demarcating between species. If no </w:t>
            </w:r>
            <w:r w:rsidR="00F071D8">
              <w:rPr>
                <w:rFonts w:ascii="Arial" w:hAnsi="Arial" w:cs="Arial"/>
                <w:color w:val="0000FF"/>
                <w:sz w:val="20"/>
              </w:rPr>
              <w:t>criteria</w:t>
            </w:r>
            <w:r w:rsidR="00F657DF" w:rsidRPr="00A77BC1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>have previously been established, and if there will now be more than one species in the genus, please state the demarcation criteria you are proposing.</w:t>
            </w:r>
            <w:r w:rsidR="006A1735" w:rsidRPr="00A77BC1">
              <w:rPr>
                <w:rFonts w:ascii="Arial" w:hAnsi="Arial" w:cs="Arial"/>
                <w:color w:val="0000FF"/>
                <w:sz w:val="20"/>
              </w:rPr>
              <w:t xml:space="preserve"> </w:t>
            </w:r>
          </w:p>
          <w:p w14:paraId="4462707E" w14:textId="77777777" w:rsidR="00C46C65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Higher taxa</w:t>
            </w:r>
            <w:r w:rsidR="00F657DF" w:rsidRP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</w:p>
          <w:p w14:paraId="0F8275A8" w14:textId="77777777" w:rsidR="001E7FD5" w:rsidRDefault="00B12D76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T</w:t>
            </w:r>
            <w:r w:rsidR="009551D6">
              <w:rPr>
                <w:rFonts w:ascii="Arial" w:hAnsi="Arial" w:cs="Arial"/>
                <w:color w:val="0000FF"/>
                <w:sz w:val="20"/>
              </w:rPr>
              <w:t xml:space="preserve">here is no formal requirement </w:t>
            </w:r>
            <w:r w:rsidR="0012796D">
              <w:rPr>
                <w:rFonts w:ascii="Arial" w:hAnsi="Arial" w:cs="Arial"/>
                <w:color w:val="0000FF"/>
                <w:sz w:val="20"/>
              </w:rPr>
              <w:t>to state demarcation criteria whe</w:t>
            </w:r>
            <w:r>
              <w:rPr>
                <w:rFonts w:ascii="Arial" w:hAnsi="Arial" w:cs="Arial"/>
                <w:color w:val="0000FF"/>
                <w:sz w:val="20"/>
              </w:rPr>
              <w:t>n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proposing new genera or other higher taxa</w:t>
            </w:r>
            <w:r w:rsidR="00F071D8">
              <w:rPr>
                <w:rFonts w:ascii="Arial" w:hAnsi="Arial" w:cs="Arial"/>
                <w:color w:val="0000FF"/>
                <w:sz w:val="20"/>
              </w:rPr>
              <w:t>. However, a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similar concept should apply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6C4A0C">
              <w:rPr>
                <w:rFonts w:ascii="Arial" w:hAnsi="Arial" w:cs="Arial"/>
                <w:color w:val="0000FF"/>
                <w:sz w:val="20"/>
              </w:rPr>
              <w:t xml:space="preserve">in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pursuit of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a rational and consistent 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virus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taxonomy. </w:t>
            </w:r>
          </w:p>
          <w:p w14:paraId="1AE86661" w14:textId="77777777" w:rsidR="001E7FD5" w:rsidRDefault="0012796D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indicate the </w:t>
            </w:r>
            <w:r w:rsidR="001E7FD5" w:rsidRPr="00B12D76">
              <w:rPr>
                <w:rFonts w:ascii="Arial" w:hAnsi="Arial" w:cs="Arial"/>
                <w:b/>
                <w:color w:val="0000FF"/>
                <w:sz w:val="20"/>
              </w:rPr>
              <w:t>origin of names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assigned to </w:t>
            </w:r>
            <w:r w:rsidR="00B12D76">
              <w:rPr>
                <w:rFonts w:ascii="Arial" w:hAnsi="Arial" w:cs="Arial"/>
                <w:color w:val="0000FF"/>
                <w:sz w:val="20"/>
              </w:rPr>
              <w:t xml:space="preserve">new </w:t>
            </w:r>
            <w:r w:rsidR="006A1735">
              <w:rPr>
                <w:rFonts w:ascii="Arial" w:hAnsi="Arial" w:cs="Arial"/>
                <w:color w:val="0000FF"/>
                <w:sz w:val="20"/>
              </w:rPr>
              <w:t>taxa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at genus level and above</w:t>
            </w:r>
            <w:r w:rsidR="006A1735">
              <w:rPr>
                <w:rFonts w:ascii="Arial" w:hAnsi="Arial" w:cs="Arial"/>
                <w:color w:val="0000FF"/>
                <w:sz w:val="20"/>
              </w:rPr>
              <w:t>.</w:t>
            </w:r>
          </w:p>
          <w:p w14:paraId="60AC617E" w14:textId="77777777" w:rsidR="00F657DF" w:rsidRDefault="00260377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For each new genus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a </w:t>
            </w:r>
            <w:r w:rsidR="009551D6" w:rsidRPr="0012796D">
              <w:rPr>
                <w:rFonts w:ascii="Arial" w:hAnsi="Arial" w:cs="Arial"/>
                <w:b/>
                <w:color w:val="0000FF"/>
                <w:sz w:val="20"/>
              </w:rPr>
              <w:t>type species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must be designated </w:t>
            </w:r>
            <w:r>
              <w:rPr>
                <w:rFonts w:ascii="Arial" w:hAnsi="Arial" w:cs="Arial"/>
                <w:color w:val="0000FF"/>
                <w:sz w:val="20"/>
              </w:rPr>
              <w:t>to represent it</w:t>
            </w:r>
            <w:r w:rsidR="0012796D">
              <w:rPr>
                <w:rFonts w:ascii="Arial" w:hAnsi="Arial" w:cs="Arial"/>
                <w:color w:val="0000FF"/>
                <w:sz w:val="20"/>
              </w:rPr>
              <w:t>. Please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explain </w:t>
            </w:r>
            <w:r w:rsidR="0012796D">
              <w:rPr>
                <w:rFonts w:ascii="Arial" w:hAnsi="Arial" w:cs="Arial"/>
                <w:color w:val="0000FF"/>
                <w:sz w:val="20"/>
              </w:rPr>
              <w:t>your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choice. </w:t>
            </w:r>
          </w:p>
          <w:p w14:paraId="5024F8D6" w14:textId="77777777" w:rsidR="006B2EE7" w:rsidRPr="00F657DF" w:rsidRDefault="006A1735" w:rsidP="00CB3A13">
            <w:pPr>
              <w:pStyle w:val="BodyTextIndent"/>
              <w:numPr>
                <w:ilvl w:val="0"/>
                <w:numId w:val="24"/>
              </w:numPr>
              <w:spacing w:after="120"/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Supporting evidence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6B2EE7" w:rsidRPr="00F657DF">
              <w:rPr>
                <w:rFonts w:ascii="Arial" w:hAnsi="Arial" w:cs="Arial"/>
                <w:color w:val="0000FF"/>
                <w:sz w:val="20"/>
              </w:rPr>
              <w:t xml:space="preserve">The use of Figures and Tables is strongly recommended (note that copying from publications will require permission from the copyright holder). For phylogenetic analysis, try to provide a tree where branch length is related to genetic distance. </w:t>
            </w:r>
          </w:p>
          <w:p w14:paraId="356B1052" w14:textId="77777777" w:rsidR="001E59C1" w:rsidRPr="00B91D87" w:rsidRDefault="001E59C1" w:rsidP="00724490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03A773D9" w14:textId="77777777" w:rsidR="00384F60" w:rsidRDefault="00384F60" w:rsidP="00384F60">
      <w:pPr>
        <w:rPr>
          <w:lang w:val="en-GB"/>
        </w:rPr>
      </w:pPr>
      <w:r w:rsidRPr="00F071D8">
        <w:rPr>
          <w:rFonts w:ascii="Arial" w:hAnsi="Arial" w:cs="Arial"/>
          <w:b/>
          <w:color w:val="0000FF"/>
          <w:sz w:val="20"/>
        </w:rPr>
        <w:t>Spe</w:t>
      </w:r>
      <w:r w:rsidRPr="000761B3">
        <w:rPr>
          <w:rFonts w:ascii="Arial" w:hAnsi="Arial" w:cs="Arial"/>
          <w:b/>
          <w:color w:val="0000FF"/>
          <w:sz w:val="20"/>
        </w:rPr>
        <w:t xml:space="preserve">cies </w:t>
      </w:r>
      <w:r w:rsidRPr="00A77BC1">
        <w:rPr>
          <w:rFonts w:ascii="Arial" w:hAnsi="Arial" w:cs="Arial"/>
          <w:b/>
          <w:color w:val="0000FF"/>
          <w:sz w:val="20"/>
        </w:rPr>
        <w:t>demarcation criteria</w:t>
      </w:r>
      <w:r w:rsidRPr="00771B1C">
        <w:rPr>
          <w:lang w:val="en-GB"/>
        </w:rPr>
        <w:t xml:space="preserve"> We have chosen 95% DNA sequence identity as the criterion for demarcation of species in this new genus. Each of the proposed species differs from the others with more than 5% at the DNA level as confirmed with the BLASTN algorithm.   </w:t>
      </w:r>
    </w:p>
    <w:p w14:paraId="4A140141" w14:textId="77777777" w:rsidR="00384F60" w:rsidRDefault="00384F60" w:rsidP="00384F60">
      <w:pPr>
        <w:rPr>
          <w:lang w:val="en-GB"/>
        </w:rPr>
      </w:pPr>
    </w:p>
    <w:p w14:paraId="186CAF47" w14:textId="32A958A2" w:rsidR="006C4A0C" w:rsidRDefault="00384F60" w:rsidP="00AC0E72">
      <w:pPr>
        <w:rPr>
          <w:rFonts w:ascii="Arial" w:hAnsi="Arial" w:cs="Arial"/>
          <w:sz w:val="20"/>
          <w:szCs w:val="20"/>
          <w:lang w:val="en-GB"/>
        </w:rPr>
      </w:pPr>
      <w:r w:rsidRPr="00685D58">
        <w:rPr>
          <w:rFonts w:ascii="Arial" w:hAnsi="Arial" w:cs="Arial"/>
          <w:b/>
          <w:color w:val="0000FF"/>
          <w:sz w:val="20"/>
          <w:szCs w:val="20"/>
          <w:lang w:val="en-GB"/>
        </w:rPr>
        <w:t>Source of the name of this taxon</w:t>
      </w:r>
      <w:r w:rsidR="00685D58">
        <w:rPr>
          <w:rFonts w:ascii="Arial" w:hAnsi="Arial" w:cs="Arial"/>
          <w:b/>
          <w:color w:val="0000FF"/>
          <w:sz w:val="20"/>
          <w:szCs w:val="20"/>
          <w:lang w:val="en-GB"/>
        </w:rPr>
        <w:t>:</w:t>
      </w:r>
      <w:r w:rsidRPr="00685D58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r w:rsidR="00077869">
        <w:rPr>
          <w:rFonts w:ascii="Arial" w:hAnsi="Arial" w:cs="Arial"/>
          <w:sz w:val="20"/>
          <w:szCs w:val="20"/>
          <w:lang w:val="en-GB"/>
        </w:rPr>
        <w:t xml:space="preserve">The name is derived </w:t>
      </w:r>
      <w:r w:rsidR="00A402E7">
        <w:rPr>
          <w:rFonts w:ascii="Arial" w:hAnsi="Arial" w:cs="Arial"/>
          <w:sz w:val="20"/>
          <w:szCs w:val="20"/>
          <w:lang w:val="en-GB"/>
        </w:rPr>
        <w:t>from the name of the isolated</w:t>
      </w:r>
      <w:r w:rsidR="00967D61">
        <w:rPr>
          <w:rFonts w:ascii="Arial" w:hAnsi="Arial" w:cs="Arial"/>
          <w:sz w:val="20"/>
          <w:szCs w:val="20"/>
          <w:lang w:val="en-GB"/>
        </w:rPr>
        <w:t xml:space="preserve"> phage of this type, </w:t>
      </w:r>
      <w:r w:rsidR="00967D61" w:rsidRPr="00967D61">
        <w:rPr>
          <w:rFonts w:ascii="Arial" w:hAnsi="Arial" w:cs="Arial"/>
          <w:sz w:val="20"/>
          <w:szCs w:val="20"/>
          <w:lang w:val="en-GB"/>
        </w:rPr>
        <w:t>Clavibacter phage CMP1</w:t>
      </w:r>
    </w:p>
    <w:p w14:paraId="03398861" w14:textId="77777777" w:rsidR="00A402E7" w:rsidRDefault="00A402E7" w:rsidP="00AC0E72">
      <w:pPr>
        <w:rPr>
          <w:lang w:val="en-GB"/>
        </w:rPr>
      </w:pPr>
    </w:p>
    <w:p w14:paraId="70D8351F" w14:textId="43118EF8" w:rsidR="00FF74A9" w:rsidRDefault="009A6F42" w:rsidP="00C864C1">
      <w:pPr>
        <w:rPr>
          <w:rFonts w:ascii="Arial" w:hAnsi="Arial" w:cs="Arial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History:</w:t>
      </w:r>
      <w:r w:rsidR="00393460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r w:rsidR="00AA40E8">
        <w:rPr>
          <w:rFonts w:ascii="Arial" w:hAnsi="Arial" w:cs="Arial"/>
          <w:sz w:val="20"/>
          <w:szCs w:val="20"/>
          <w:lang w:val="en-GB"/>
        </w:rPr>
        <w:t xml:space="preserve">Lytic </w:t>
      </w:r>
      <w:r w:rsidR="00C23B78" w:rsidRPr="00C23B78">
        <w:rPr>
          <w:rFonts w:ascii="Arial" w:hAnsi="Arial" w:cs="Arial"/>
          <w:sz w:val="20"/>
          <w:szCs w:val="20"/>
          <w:lang w:val="en-GB"/>
        </w:rPr>
        <w:t xml:space="preserve">phage CMP1 is a member of the Siphoviridae family that infects specifically the plant-pathogen Clavibacter michiganensis subsp. michiganensis.  Its genome is terminally redundant with 791 bp direct terminal repeats.  Another phage, </w:t>
      </w:r>
      <w:r w:rsidR="00C23B78" w:rsidRPr="00C23B78">
        <w:rPr>
          <w:rFonts w:ascii="Arial" w:hAnsi="Arial" w:cs="Arial"/>
          <w:color w:val="000000"/>
          <w:sz w:val="20"/>
          <w:szCs w:val="20"/>
        </w:rPr>
        <w:t>CN77, is similar but the genome is incomplete</w:t>
      </w:r>
      <w:r w:rsidR="00C23B78">
        <w:rPr>
          <w:rFonts w:ascii="Arial" w:hAnsi="Arial" w:cs="Arial"/>
          <w:color w:val="000000"/>
          <w:sz w:val="20"/>
          <w:szCs w:val="20"/>
        </w:rPr>
        <w:t xml:space="preserve">, and infects </w:t>
      </w:r>
      <w:r w:rsidR="00967D61" w:rsidRPr="00967D61">
        <w:rPr>
          <w:rFonts w:ascii="Arial" w:hAnsi="Arial" w:cs="Arial"/>
          <w:color w:val="000000"/>
          <w:sz w:val="20"/>
          <w:szCs w:val="20"/>
        </w:rPr>
        <w:t>Clavibacter michiganensis subsp. Nebraskensis</w:t>
      </w:r>
      <w:r w:rsidR="00967D61">
        <w:rPr>
          <w:rFonts w:ascii="Arial" w:hAnsi="Arial" w:cs="Arial"/>
          <w:color w:val="000000"/>
          <w:sz w:val="20"/>
          <w:szCs w:val="20"/>
        </w:rPr>
        <w:t xml:space="preserve"> [1,2]..</w:t>
      </w:r>
    </w:p>
    <w:p w14:paraId="665D1C6C" w14:textId="2DB9A258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4595D951" w14:textId="7CB453D0" w:rsidR="00C740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GenBank Summary:</w:t>
      </w:r>
    </w:p>
    <w:p w14:paraId="2D004D39" w14:textId="7F9F4484" w:rsidR="00C54C4D" w:rsidRDefault="00C54C4D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1"/>
        <w:gridCol w:w="1570"/>
        <w:gridCol w:w="1463"/>
        <w:gridCol w:w="925"/>
        <w:gridCol w:w="931"/>
        <w:gridCol w:w="984"/>
        <w:gridCol w:w="933"/>
      </w:tblGrid>
      <w:tr w:rsidR="000A4F8E" w:rsidRPr="008E7E3B" w14:paraId="74EE6D34" w14:textId="3C05B52B" w:rsidTr="000F08A0">
        <w:tc>
          <w:tcPr>
            <w:tcW w:w="1561" w:type="dxa"/>
          </w:tcPr>
          <w:p w14:paraId="61BA04C0" w14:textId="77777777" w:rsidR="000A4F8E" w:rsidRPr="008E7E3B" w:rsidRDefault="000A4F8E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Phage name</w:t>
            </w:r>
          </w:p>
        </w:tc>
        <w:tc>
          <w:tcPr>
            <w:tcW w:w="1463" w:type="dxa"/>
          </w:tcPr>
          <w:p w14:paraId="40588DF6" w14:textId="48CEA9DA" w:rsidR="000A4F8E" w:rsidRPr="008E7E3B" w:rsidRDefault="000A4F8E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RefSeq No.</w:t>
            </w:r>
          </w:p>
        </w:tc>
        <w:tc>
          <w:tcPr>
            <w:tcW w:w="1463" w:type="dxa"/>
          </w:tcPr>
          <w:p w14:paraId="385514DD" w14:textId="1DB4E8ED" w:rsidR="000A4F8E" w:rsidRPr="008E7E3B" w:rsidRDefault="000A4F8E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INSDC </w:t>
            </w:r>
          </w:p>
        </w:tc>
        <w:tc>
          <w:tcPr>
            <w:tcW w:w="925" w:type="dxa"/>
          </w:tcPr>
          <w:p w14:paraId="330E3754" w14:textId="77777777" w:rsidR="000A4F8E" w:rsidRPr="008E7E3B" w:rsidRDefault="000A4F8E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>Size (Kb)</w:t>
            </w:r>
          </w:p>
        </w:tc>
        <w:tc>
          <w:tcPr>
            <w:tcW w:w="931" w:type="dxa"/>
          </w:tcPr>
          <w:p w14:paraId="436D7193" w14:textId="77777777" w:rsidR="000A4F8E" w:rsidRPr="008E7E3B" w:rsidRDefault="000A4F8E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GC% </w:t>
            </w:r>
          </w:p>
        </w:tc>
        <w:tc>
          <w:tcPr>
            <w:tcW w:w="984" w:type="dxa"/>
          </w:tcPr>
          <w:p w14:paraId="58AAE8FF" w14:textId="77777777" w:rsidR="000A4F8E" w:rsidRPr="008E7E3B" w:rsidRDefault="000A4F8E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Protein </w:t>
            </w:r>
          </w:p>
        </w:tc>
        <w:tc>
          <w:tcPr>
            <w:tcW w:w="933" w:type="dxa"/>
          </w:tcPr>
          <w:p w14:paraId="2FB95B40" w14:textId="6311C5F7" w:rsidR="000A4F8E" w:rsidRPr="008E7E3B" w:rsidRDefault="000A4F8E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>tRNA</w:t>
            </w:r>
          </w:p>
        </w:tc>
      </w:tr>
      <w:tr w:rsidR="00C23B78" w:rsidRPr="008E7E3B" w14:paraId="7986ECD9" w14:textId="51F30876" w:rsidTr="00AB5904">
        <w:tc>
          <w:tcPr>
            <w:tcW w:w="1561" w:type="dxa"/>
          </w:tcPr>
          <w:p w14:paraId="79E0649D" w14:textId="476A52EF" w:rsidR="00C23B78" w:rsidRPr="008E7E3B" w:rsidRDefault="00C23B78" w:rsidP="00C23B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CMP1</w:t>
            </w:r>
          </w:p>
        </w:tc>
        <w:tc>
          <w:tcPr>
            <w:tcW w:w="1463" w:type="dxa"/>
            <w:vAlign w:val="center"/>
          </w:tcPr>
          <w:p w14:paraId="73FCA94C" w14:textId="25A0B407" w:rsidR="00C23B78" w:rsidRPr="008E7E3B" w:rsidRDefault="00C23B78" w:rsidP="00C23B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3B78">
              <w:t>NC_013698.1</w:t>
            </w:r>
          </w:p>
        </w:tc>
        <w:tc>
          <w:tcPr>
            <w:tcW w:w="1463" w:type="dxa"/>
            <w:vAlign w:val="center"/>
          </w:tcPr>
          <w:p w14:paraId="3080DDA3" w14:textId="5EF0DDE1" w:rsidR="00C23B78" w:rsidRPr="008E7E3B" w:rsidRDefault="00C23B78" w:rsidP="00C23B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3B78">
              <w:t>GQ241246.1</w:t>
            </w:r>
          </w:p>
        </w:tc>
        <w:tc>
          <w:tcPr>
            <w:tcW w:w="925" w:type="dxa"/>
            <w:vAlign w:val="center"/>
          </w:tcPr>
          <w:p w14:paraId="5AC380C4" w14:textId="4FA28778" w:rsidR="00C23B78" w:rsidRPr="008E7E3B" w:rsidRDefault="00C23B78" w:rsidP="00C23B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58.65</w:t>
            </w:r>
          </w:p>
        </w:tc>
        <w:tc>
          <w:tcPr>
            <w:tcW w:w="931" w:type="dxa"/>
            <w:vAlign w:val="center"/>
          </w:tcPr>
          <w:p w14:paraId="192FD525" w14:textId="2933E36E" w:rsidR="00C23B78" w:rsidRPr="008E7E3B" w:rsidRDefault="00C23B78" w:rsidP="00C23B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57.0</w:t>
            </w:r>
          </w:p>
        </w:tc>
        <w:tc>
          <w:tcPr>
            <w:tcW w:w="984" w:type="dxa"/>
            <w:vAlign w:val="center"/>
          </w:tcPr>
          <w:p w14:paraId="5B109C2B" w14:textId="46A8CED3" w:rsidR="00C23B78" w:rsidRPr="008E7E3B" w:rsidRDefault="00C23B78" w:rsidP="00C23B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74</w:t>
            </w:r>
          </w:p>
        </w:tc>
        <w:tc>
          <w:tcPr>
            <w:tcW w:w="933" w:type="dxa"/>
            <w:vAlign w:val="center"/>
          </w:tcPr>
          <w:p w14:paraId="27441283" w14:textId="21272944" w:rsidR="00C23B78" w:rsidRPr="008E7E3B" w:rsidRDefault="00C23B78" w:rsidP="00C23B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</w:tr>
    </w:tbl>
    <w:p w14:paraId="7563887E" w14:textId="584CEA36" w:rsidR="008C498B" w:rsidRDefault="008C498B" w:rsidP="00AC0E72">
      <w:pPr>
        <w:rPr>
          <w:rFonts w:ascii="Arial" w:hAnsi="Arial" w:cs="Arial"/>
          <w:sz w:val="20"/>
          <w:szCs w:val="20"/>
          <w:lang w:val="en-GB"/>
        </w:rPr>
      </w:pPr>
    </w:p>
    <w:p w14:paraId="5E64F1D4" w14:textId="77777777" w:rsidR="00077869" w:rsidRPr="00077869" w:rsidRDefault="00077869" w:rsidP="00AC0E72">
      <w:pPr>
        <w:rPr>
          <w:rFonts w:ascii="Arial" w:hAnsi="Arial" w:cs="Arial"/>
          <w:sz w:val="20"/>
          <w:szCs w:val="20"/>
          <w:lang w:val="en-GB"/>
        </w:rPr>
      </w:pPr>
    </w:p>
    <w:p w14:paraId="0538511F" w14:textId="3092D686" w:rsidR="005278F6" w:rsidRDefault="005278F6" w:rsidP="005278F6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BLASTN homologs:  </w:t>
      </w:r>
      <w:r w:rsidR="009B57D3">
        <w:rPr>
          <w:rFonts w:ascii="Arial" w:hAnsi="Arial" w:cs="Arial"/>
          <w:sz w:val="20"/>
          <w:szCs w:val="20"/>
          <w:lang w:val="en-GB"/>
        </w:rPr>
        <w:t>None, genomic orphan/singleton</w:t>
      </w:r>
    </w:p>
    <w:p w14:paraId="1E83F5A9" w14:textId="78A7B97F" w:rsidR="007A7CF7" w:rsidRDefault="007A7CF7" w:rsidP="005278F6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569FDF" wp14:editId="756E7F06">
                <wp:simplePos x="0" y="0"/>
                <wp:positionH relativeFrom="column">
                  <wp:posOffset>1767840</wp:posOffset>
                </wp:positionH>
                <wp:positionV relativeFrom="paragraph">
                  <wp:posOffset>2090420</wp:posOffset>
                </wp:positionV>
                <wp:extent cx="4351020" cy="3406140"/>
                <wp:effectExtent l="19050" t="19050" r="1143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1020" cy="34061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4569B4" id="Rectangle 2" o:spid="_x0000_s1026" style="position:absolute;margin-left:139.2pt;margin-top:164.6pt;width:342.6pt;height:268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" filled="f" strokecolor="#00b050" strokeweight="2.25pt"/>
            </w:pict>
          </mc:Fallback>
        </mc:AlternateContent>
      </w:r>
    </w:p>
    <w:p w14:paraId="5C8CB58D" w14:textId="77777777" w:rsidR="005278F6" w:rsidRDefault="005278F6" w:rsidP="005278F6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2AB7FA8E" w14:textId="796C26F3" w:rsidR="00CB670A" w:rsidRDefault="005278F6" w:rsidP="00CB670A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Electron micrograph: </w:t>
      </w:r>
      <w:r w:rsidR="00992A53">
        <w:rPr>
          <w:rFonts w:ascii="Arial" w:hAnsi="Arial" w:cs="Arial"/>
          <w:sz w:val="20"/>
          <w:szCs w:val="20"/>
          <w:lang w:val="en-GB"/>
        </w:rPr>
        <w:t>None available</w:t>
      </w:r>
    </w:p>
    <w:p w14:paraId="093B114D" w14:textId="35EB8FDF" w:rsidR="005278F6" w:rsidRDefault="005278F6" w:rsidP="006C404A">
      <w:pPr>
        <w:rPr>
          <w:rFonts w:ascii="Arial" w:hAnsi="Arial" w:cs="Arial"/>
          <w:sz w:val="20"/>
          <w:szCs w:val="20"/>
          <w:lang w:val="en-GB"/>
        </w:rPr>
      </w:pPr>
    </w:p>
    <w:p w14:paraId="72B191CB" w14:textId="130EEAC3" w:rsidR="005278F6" w:rsidRDefault="005278F6" w:rsidP="005278F6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14AD9346" w14:textId="595AC24D" w:rsidR="005278F6" w:rsidRDefault="005278F6" w:rsidP="005278F6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Phylogeny: </w:t>
      </w:r>
      <w:r>
        <w:rPr>
          <w:rFonts w:ascii="Arial" w:hAnsi="Arial" w:cs="Arial"/>
          <w:sz w:val="20"/>
          <w:szCs w:val="20"/>
          <w:lang w:val="en-GB"/>
        </w:rPr>
        <w:t xml:space="preserve">The phylogenetic tree was constructed, using phylogeny.fr, using the </w:t>
      </w:r>
      <w:r w:rsidR="00C23B78">
        <w:rPr>
          <w:rFonts w:ascii="Arial" w:hAnsi="Arial" w:cs="Arial"/>
          <w:sz w:val="20"/>
          <w:szCs w:val="20"/>
          <w:lang w:val="en-GB"/>
        </w:rPr>
        <w:t>helicase</w:t>
      </w:r>
      <w:r>
        <w:rPr>
          <w:rFonts w:ascii="Arial" w:hAnsi="Arial" w:cs="Arial"/>
          <w:sz w:val="20"/>
          <w:szCs w:val="20"/>
          <w:lang w:val="en-GB"/>
        </w:rPr>
        <w:t xml:space="preserve"> protein</w:t>
      </w:r>
      <w:r w:rsidR="00680505">
        <w:rPr>
          <w:rFonts w:ascii="Arial" w:hAnsi="Arial" w:cs="Arial"/>
          <w:sz w:val="20"/>
          <w:szCs w:val="20"/>
          <w:lang w:val="en-GB"/>
        </w:rPr>
        <w:t xml:space="preserve"> of phage </w:t>
      </w:r>
      <w:r w:rsidR="00C23B78">
        <w:rPr>
          <w:rFonts w:ascii="Arial" w:hAnsi="Arial" w:cs="Arial"/>
          <w:sz w:val="20"/>
          <w:szCs w:val="20"/>
          <w:lang w:val="en-GB"/>
        </w:rPr>
        <w:t>CMP1</w:t>
      </w:r>
      <w:r w:rsidR="00680505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and related phages.</w:t>
      </w:r>
      <w:r w:rsidR="006C404A">
        <w:rPr>
          <w:rFonts w:ascii="Arial" w:hAnsi="Arial" w:cs="Arial"/>
          <w:sz w:val="20"/>
          <w:szCs w:val="20"/>
          <w:lang w:val="en-GB"/>
        </w:rPr>
        <w:t xml:space="preserve">  </w:t>
      </w:r>
    </w:p>
    <w:p w14:paraId="403E200B" w14:textId="36F5B916" w:rsidR="009320C8" w:rsidRDefault="009320C8" w:rsidP="00AC0E72">
      <w:pPr>
        <w:rPr>
          <w:lang w:val="en-GB"/>
        </w:rPr>
      </w:pPr>
    </w:p>
    <w:p w14:paraId="2A600C0E" w14:textId="28FB3E39" w:rsidR="00AA601F" w:rsidRDefault="00C23B78" w:rsidP="00AC0E72">
      <w:pPr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97F9A" wp14:editId="4CB02AD5">
                <wp:simplePos x="0" y="0"/>
                <wp:positionH relativeFrom="margin">
                  <wp:posOffset>929640</wp:posOffset>
                </wp:positionH>
                <wp:positionV relativeFrom="paragraph">
                  <wp:posOffset>518160</wp:posOffset>
                </wp:positionV>
                <wp:extent cx="3581400" cy="205740"/>
                <wp:effectExtent l="19050" t="19050" r="1905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2057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A2EA9F" id="Rectangle 5" o:spid="_x0000_s1026" style="position:absolute;margin-left:73.2pt;margin-top:40.8pt;width:282pt;height:1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" filled="f" strokecolor="red" strokeweight="2.25pt">
                <w10:wrap anchorx="margin"/>
              </v:rect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32E7701E" wp14:editId="533959E4">
            <wp:extent cx="6007735" cy="19488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licase phylogenetic tree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735" cy="194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B488E" w14:textId="77777777" w:rsidR="00AA601F" w:rsidRDefault="00AA601F" w:rsidP="00AC0E72">
      <w:pPr>
        <w:rPr>
          <w:lang w:val="en-GB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A601F" w:rsidRPr="001E492D" w14:paraId="219C5540" w14:textId="77777777" w:rsidTr="00A01958">
        <w:trPr>
          <w:tblHeader/>
        </w:trPr>
        <w:tc>
          <w:tcPr>
            <w:tcW w:w="9228" w:type="dxa"/>
          </w:tcPr>
          <w:p w14:paraId="48DB56C3" w14:textId="769C4B25" w:rsidR="00AA601F" w:rsidRPr="009320C8" w:rsidRDefault="00AA601F" w:rsidP="00A01958">
            <w:pPr>
              <w:spacing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References:</w:t>
            </w:r>
          </w:p>
        </w:tc>
      </w:tr>
      <w:tr w:rsidR="00AA601F" w:rsidRPr="00C61931" w14:paraId="0DDBDB5F" w14:textId="77777777" w:rsidTr="00A01958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A7374D" w14:textId="65F5F449" w:rsidR="00C23B78" w:rsidRPr="00C23B78" w:rsidRDefault="00C23B78" w:rsidP="00C23B78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Pr="00C23B78">
              <w:rPr>
                <w:rFonts w:ascii="Times New Roman" w:hAnsi="Times New Roman"/>
                <w:color w:val="000000"/>
              </w:rPr>
              <w:t>: Wittmann J, Gartemann KH, Eichenlaub R, Dreiseikelmann B. Genomic and</w:t>
            </w:r>
          </w:p>
          <w:p w14:paraId="36018434" w14:textId="77777777" w:rsidR="00C23B78" w:rsidRPr="00C23B78" w:rsidRDefault="00C23B78" w:rsidP="00C23B78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C23B78">
              <w:rPr>
                <w:rFonts w:ascii="Times New Roman" w:hAnsi="Times New Roman"/>
                <w:color w:val="000000"/>
              </w:rPr>
              <w:t>molecular analysis of phage CMP1 from Clavibacter michiganensis subspecies</w:t>
            </w:r>
          </w:p>
          <w:p w14:paraId="733982D9" w14:textId="77777777" w:rsidR="00C23B78" w:rsidRPr="00C23B78" w:rsidRDefault="00C23B78" w:rsidP="00C23B78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C23B78">
              <w:rPr>
                <w:rFonts w:ascii="Times New Roman" w:hAnsi="Times New Roman"/>
                <w:color w:val="000000"/>
              </w:rPr>
              <w:t>michiganensis. Bacteriophage. 2011 Jan;1(1):6-14. PubMed PMID: 21687530; PubMed</w:t>
            </w:r>
          </w:p>
          <w:p w14:paraId="005DB55F" w14:textId="77777777" w:rsidR="00C23B78" w:rsidRPr="00C23B78" w:rsidRDefault="00C23B78" w:rsidP="00C23B78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C23B78">
              <w:rPr>
                <w:rFonts w:ascii="Times New Roman" w:hAnsi="Times New Roman"/>
                <w:color w:val="000000"/>
              </w:rPr>
              <w:t>Central PMCID: PMC3109448.</w:t>
            </w:r>
          </w:p>
          <w:p w14:paraId="2603BEC7" w14:textId="77777777" w:rsidR="00C23B78" w:rsidRPr="00C23B78" w:rsidRDefault="00C23B78" w:rsidP="00C23B78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</w:p>
          <w:p w14:paraId="28C476CA" w14:textId="2CBEB148" w:rsidR="00C23B78" w:rsidRPr="00C23B78" w:rsidRDefault="00C23B78" w:rsidP="00C23B78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Pr="00C23B78">
              <w:rPr>
                <w:rFonts w:ascii="Times New Roman" w:hAnsi="Times New Roman"/>
                <w:color w:val="000000"/>
              </w:rPr>
              <w:t>: Wittmann J, Eichenlaub R, Dreiseikelmann B. The endolysins of bacteriophages</w:t>
            </w:r>
          </w:p>
          <w:p w14:paraId="140DE519" w14:textId="77777777" w:rsidR="00C23B78" w:rsidRPr="00C23B78" w:rsidRDefault="00C23B78" w:rsidP="00C23B78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C23B78">
              <w:rPr>
                <w:rFonts w:ascii="Times New Roman" w:hAnsi="Times New Roman"/>
                <w:color w:val="000000"/>
              </w:rPr>
              <w:t>CMP1 and CN77 are specific for the lysis of Clavibacter michiganensis strains.</w:t>
            </w:r>
          </w:p>
          <w:p w14:paraId="741AAF05" w14:textId="77777777" w:rsidR="00C23B78" w:rsidRPr="00C23B78" w:rsidRDefault="00C23B78" w:rsidP="00C23B78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C23B78">
              <w:rPr>
                <w:rFonts w:ascii="Times New Roman" w:hAnsi="Times New Roman"/>
                <w:color w:val="000000"/>
              </w:rPr>
              <w:t xml:space="preserve">Microbiology. 2010 Aug;156(Pt 8):2366-73. doi: 10.1099/mic.0.037291-0. Epub 2010 </w:t>
            </w:r>
          </w:p>
          <w:p w14:paraId="7FB996D1" w14:textId="3EB942D6" w:rsidR="00AA601F" w:rsidRPr="00C61931" w:rsidRDefault="00C23B78" w:rsidP="00C23B78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C23B78">
              <w:rPr>
                <w:rFonts w:ascii="Times New Roman" w:hAnsi="Times New Roman"/>
                <w:color w:val="000000"/>
              </w:rPr>
              <w:t>May 6. PubMed PMID: 20447991.</w:t>
            </w:r>
          </w:p>
        </w:tc>
      </w:tr>
    </w:tbl>
    <w:p w14:paraId="467B8056" w14:textId="77777777" w:rsidR="008E736E" w:rsidRDefault="008E736E" w:rsidP="00AC0E72">
      <w:pPr>
        <w:rPr>
          <w:lang w:val="en-GB"/>
        </w:rPr>
      </w:pPr>
    </w:p>
    <w:p w14:paraId="0AF73F42" w14:textId="0FF2183A" w:rsidR="00CE0DE4" w:rsidRPr="00991A82" w:rsidRDefault="00CE0DE4" w:rsidP="00991A8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</w:p>
    <w:sectPr w:rsidR="00CE0DE4" w:rsidRPr="00991A82" w:rsidSect="00991A82">
      <w:headerReference w:type="default" r:id="rId10"/>
      <w:footerReference w:type="default" r:id="rId11"/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228B4D" w14:textId="77777777" w:rsidR="00870BB0" w:rsidRDefault="00870BB0">
      <w:pPr>
        <w:pStyle w:val="Header"/>
        <w:pPrChange w:id="2" w:author=" King" w:date="2007-11-09T06:47:00Z">
          <w:pPr/>
        </w:pPrChange>
      </w:pPr>
      <w:r>
        <w:separator/>
      </w:r>
    </w:p>
  </w:endnote>
  <w:endnote w:type="continuationSeparator" w:id="0">
    <w:p w14:paraId="5E61C64F" w14:textId="77777777" w:rsidR="00870BB0" w:rsidRDefault="00870BB0">
      <w:pPr>
        <w:pStyle w:val="Header"/>
        <w:pPrChange w:id="3" w:author=" King" w:date="2007-11-09T06:47:00Z">
          <w:pPr/>
        </w:pPrChange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F3587" w14:textId="7D91D70B" w:rsidR="00530EFE" w:rsidRPr="002E52B9" w:rsidRDefault="00530EFE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957C77">
      <w:rPr>
        <w:rFonts w:ascii="Arial" w:hAnsi="Arial" w:cs="Arial"/>
        <w:noProof/>
        <w:color w:val="808080"/>
        <w:sz w:val="20"/>
      </w:rPr>
      <w:t>2</w:t>
    </w:r>
    <w:r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957C77">
      <w:rPr>
        <w:rFonts w:ascii="Arial" w:hAnsi="Arial" w:cs="Arial"/>
        <w:noProof/>
        <w:color w:val="808080"/>
        <w:sz w:val="20"/>
      </w:rPr>
      <w:t>3</w:t>
    </w:r>
    <w:r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99AA98" w14:textId="77777777" w:rsidR="00870BB0" w:rsidRDefault="00870BB0">
      <w:pPr>
        <w:pStyle w:val="Header"/>
        <w:pPrChange w:id="0" w:author=" King" w:date="2007-11-09T06:47:00Z">
          <w:pPr/>
        </w:pPrChange>
      </w:pPr>
      <w:r>
        <w:separator/>
      </w:r>
    </w:p>
  </w:footnote>
  <w:footnote w:type="continuationSeparator" w:id="0">
    <w:p w14:paraId="0E353FFE" w14:textId="77777777" w:rsidR="00870BB0" w:rsidRDefault="00870BB0">
      <w:pPr>
        <w:pStyle w:val="Header"/>
        <w:pPrChange w:id="1" w:author=" King" w:date="2007-11-09T06:47:00Z">
          <w:pPr/>
        </w:pPrChange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99CE7" w14:textId="77777777" w:rsidR="007E6C07" w:rsidRPr="00F369A4" w:rsidRDefault="00DC2ACB" w:rsidP="00802D02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February </w:t>
    </w:r>
    <w:r w:rsidR="007E6C07" w:rsidRPr="00F369A4">
      <w:rPr>
        <w:rFonts w:ascii="Calibri" w:hAnsi="Calibri"/>
        <w:sz w:val="22"/>
        <w:szCs w:val="22"/>
      </w:rPr>
      <w:t>201</w:t>
    </w:r>
    <w:r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9"/>
  </w:num>
  <w:num w:numId="4">
    <w:abstractNumId w:val="6"/>
  </w:num>
  <w:num w:numId="5">
    <w:abstractNumId w:val="19"/>
  </w:num>
  <w:num w:numId="6">
    <w:abstractNumId w:val="7"/>
  </w:num>
  <w:num w:numId="7">
    <w:abstractNumId w:val="12"/>
  </w:num>
  <w:num w:numId="8">
    <w:abstractNumId w:val="14"/>
  </w:num>
  <w:num w:numId="9">
    <w:abstractNumId w:val="1"/>
  </w:num>
  <w:num w:numId="10">
    <w:abstractNumId w:val="10"/>
  </w:num>
  <w:num w:numId="11">
    <w:abstractNumId w:val="16"/>
  </w:num>
  <w:num w:numId="12">
    <w:abstractNumId w:val="20"/>
  </w:num>
  <w:num w:numId="13">
    <w:abstractNumId w:val="17"/>
  </w:num>
  <w:num w:numId="14">
    <w:abstractNumId w:val="21"/>
  </w:num>
  <w:num w:numId="15">
    <w:abstractNumId w:val="22"/>
  </w:num>
  <w:num w:numId="16">
    <w:abstractNumId w:val="4"/>
  </w:num>
  <w:num w:numId="17">
    <w:abstractNumId w:val="15"/>
  </w:num>
  <w:num w:numId="18">
    <w:abstractNumId w:val="11"/>
  </w:num>
  <w:num w:numId="19">
    <w:abstractNumId w:val="3"/>
  </w:num>
  <w:num w:numId="20">
    <w:abstractNumId w:val="23"/>
  </w:num>
  <w:num w:numId="21">
    <w:abstractNumId w:val="2"/>
  </w:num>
  <w:num w:numId="22">
    <w:abstractNumId w:val="5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85"/>
    <w:rsid w:val="00004F39"/>
    <w:rsid w:val="0001276D"/>
    <w:rsid w:val="00016519"/>
    <w:rsid w:val="00024051"/>
    <w:rsid w:val="000315E5"/>
    <w:rsid w:val="00034DE5"/>
    <w:rsid w:val="0003578B"/>
    <w:rsid w:val="000360CB"/>
    <w:rsid w:val="000420CB"/>
    <w:rsid w:val="0004304B"/>
    <w:rsid w:val="00070F76"/>
    <w:rsid w:val="00072CC5"/>
    <w:rsid w:val="00077869"/>
    <w:rsid w:val="00093DD3"/>
    <w:rsid w:val="000A4F8E"/>
    <w:rsid w:val="000A6DE3"/>
    <w:rsid w:val="000A7F1C"/>
    <w:rsid w:val="000B6609"/>
    <w:rsid w:val="000B7774"/>
    <w:rsid w:val="000C0126"/>
    <w:rsid w:val="000C126E"/>
    <w:rsid w:val="000C32A9"/>
    <w:rsid w:val="000C34C5"/>
    <w:rsid w:val="000D2F03"/>
    <w:rsid w:val="000F5890"/>
    <w:rsid w:val="000F5A87"/>
    <w:rsid w:val="00100092"/>
    <w:rsid w:val="00104A4B"/>
    <w:rsid w:val="0010595F"/>
    <w:rsid w:val="00114BD4"/>
    <w:rsid w:val="0012008F"/>
    <w:rsid w:val="0012796D"/>
    <w:rsid w:val="00140925"/>
    <w:rsid w:val="001551A8"/>
    <w:rsid w:val="001578A6"/>
    <w:rsid w:val="001664DF"/>
    <w:rsid w:val="0017329D"/>
    <w:rsid w:val="00173983"/>
    <w:rsid w:val="0017739A"/>
    <w:rsid w:val="001811B7"/>
    <w:rsid w:val="00185699"/>
    <w:rsid w:val="00187053"/>
    <w:rsid w:val="001946B2"/>
    <w:rsid w:val="001C5EE1"/>
    <w:rsid w:val="001E59C1"/>
    <w:rsid w:val="001E7FD5"/>
    <w:rsid w:val="001F4031"/>
    <w:rsid w:val="00202BB3"/>
    <w:rsid w:val="00210B49"/>
    <w:rsid w:val="00212269"/>
    <w:rsid w:val="002129A8"/>
    <w:rsid w:val="0022566F"/>
    <w:rsid w:val="002361B7"/>
    <w:rsid w:val="00236673"/>
    <w:rsid w:val="00252570"/>
    <w:rsid w:val="002539A7"/>
    <w:rsid w:val="00260377"/>
    <w:rsid w:val="00265E5A"/>
    <w:rsid w:val="002732D1"/>
    <w:rsid w:val="00275425"/>
    <w:rsid w:val="002777A3"/>
    <w:rsid w:val="0028367A"/>
    <w:rsid w:val="00283FE0"/>
    <w:rsid w:val="0028627E"/>
    <w:rsid w:val="00291213"/>
    <w:rsid w:val="002930D6"/>
    <w:rsid w:val="00295698"/>
    <w:rsid w:val="002978A6"/>
    <w:rsid w:val="002A4018"/>
    <w:rsid w:val="002A7D6D"/>
    <w:rsid w:val="002B75AB"/>
    <w:rsid w:val="002D1A0A"/>
    <w:rsid w:val="002D79C6"/>
    <w:rsid w:val="002E36D5"/>
    <w:rsid w:val="002F359B"/>
    <w:rsid w:val="0030382B"/>
    <w:rsid w:val="00304104"/>
    <w:rsid w:val="00306A5E"/>
    <w:rsid w:val="00315AEE"/>
    <w:rsid w:val="00340182"/>
    <w:rsid w:val="00342A81"/>
    <w:rsid w:val="00342D4D"/>
    <w:rsid w:val="003433D8"/>
    <w:rsid w:val="0034563C"/>
    <w:rsid w:val="003538F3"/>
    <w:rsid w:val="003563FA"/>
    <w:rsid w:val="003623D9"/>
    <w:rsid w:val="00364F36"/>
    <w:rsid w:val="003676E2"/>
    <w:rsid w:val="00377A06"/>
    <w:rsid w:val="00384F60"/>
    <w:rsid w:val="00393460"/>
    <w:rsid w:val="003A0BE4"/>
    <w:rsid w:val="003A48CF"/>
    <w:rsid w:val="003A4E70"/>
    <w:rsid w:val="003A6C76"/>
    <w:rsid w:val="003B1954"/>
    <w:rsid w:val="003B44B3"/>
    <w:rsid w:val="003B7125"/>
    <w:rsid w:val="003D08E5"/>
    <w:rsid w:val="003E02C3"/>
    <w:rsid w:val="003E1BFE"/>
    <w:rsid w:val="003E3AB2"/>
    <w:rsid w:val="003E7EEC"/>
    <w:rsid w:val="003F0180"/>
    <w:rsid w:val="00400C3B"/>
    <w:rsid w:val="00402B0B"/>
    <w:rsid w:val="00404ECA"/>
    <w:rsid w:val="00413670"/>
    <w:rsid w:val="004152C9"/>
    <w:rsid w:val="00422FF0"/>
    <w:rsid w:val="004435EC"/>
    <w:rsid w:val="00444E1E"/>
    <w:rsid w:val="00447321"/>
    <w:rsid w:val="0044774D"/>
    <w:rsid w:val="0045691B"/>
    <w:rsid w:val="004710EC"/>
    <w:rsid w:val="0047500D"/>
    <w:rsid w:val="004937AC"/>
    <w:rsid w:val="00494623"/>
    <w:rsid w:val="004A350D"/>
    <w:rsid w:val="004A3DAC"/>
    <w:rsid w:val="004A6F2D"/>
    <w:rsid w:val="004B0C50"/>
    <w:rsid w:val="004B5D02"/>
    <w:rsid w:val="004C30A2"/>
    <w:rsid w:val="004C7BA9"/>
    <w:rsid w:val="004D1DAD"/>
    <w:rsid w:val="004D21E1"/>
    <w:rsid w:val="004D236F"/>
    <w:rsid w:val="004D5AE7"/>
    <w:rsid w:val="004D748F"/>
    <w:rsid w:val="004F23EA"/>
    <w:rsid w:val="004F771E"/>
    <w:rsid w:val="0050228B"/>
    <w:rsid w:val="00503E8B"/>
    <w:rsid w:val="00505D9F"/>
    <w:rsid w:val="0050662A"/>
    <w:rsid w:val="00516D9F"/>
    <w:rsid w:val="005201AD"/>
    <w:rsid w:val="00521073"/>
    <w:rsid w:val="00522E71"/>
    <w:rsid w:val="005278F6"/>
    <w:rsid w:val="00530EFE"/>
    <w:rsid w:val="00534EED"/>
    <w:rsid w:val="005368BD"/>
    <w:rsid w:val="005557FC"/>
    <w:rsid w:val="00572D74"/>
    <w:rsid w:val="00581ED1"/>
    <w:rsid w:val="00590D25"/>
    <w:rsid w:val="005929A4"/>
    <w:rsid w:val="005953F1"/>
    <w:rsid w:val="005B600C"/>
    <w:rsid w:val="005D0BFD"/>
    <w:rsid w:val="005D19C9"/>
    <w:rsid w:val="005D7779"/>
    <w:rsid w:val="005D7EC4"/>
    <w:rsid w:val="005D7F24"/>
    <w:rsid w:val="005F4309"/>
    <w:rsid w:val="005F53C1"/>
    <w:rsid w:val="006008C8"/>
    <w:rsid w:val="00603CFD"/>
    <w:rsid w:val="006071CA"/>
    <w:rsid w:val="0061592E"/>
    <w:rsid w:val="00616487"/>
    <w:rsid w:val="00617B84"/>
    <w:rsid w:val="00623274"/>
    <w:rsid w:val="00633947"/>
    <w:rsid w:val="00635404"/>
    <w:rsid w:val="00636B14"/>
    <w:rsid w:val="00637004"/>
    <w:rsid w:val="00637223"/>
    <w:rsid w:val="00650171"/>
    <w:rsid w:val="00662ECA"/>
    <w:rsid w:val="00680505"/>
    <w:rsid w:val="00685D58"/>
    <w:rsid w:val="00692BE3"/>
    <w:rsid w:val="0069409C"/>
    <w:rsid w:val="006A1735"/>
    <w:rsid w:val="006B2EE7"/>
    <w:rsid w:val="006C404A"/>
    <w:rsid w:val="006C4A0C"/>
    <w:rsid w:val="006D1B4E"/>
    <w:rsid w:val="006D59EF"/>
    <w:rsid w:val="006E0B7B"/>
    <w:rsid w:val="006F1ADE"/>
    <w:rsid w:val="006F2CF7"/>
    <w:rsid w:val="006F44A4"/>
    <w:rsid w:val="007016DD"/>
    <w:rsid w:val="00702CCD"/>
    <w:rsid w:val="00704198"/>
    <w:rsid w:val="007135C0"/>
    <w:rsid w:val="00713B3D"/>
    <w:rsid w:val="00715B64"/>
    <w:rsid w:val="00717C7D"/>
    <w:rsid w:val="00720D17"/>
    <w:rsid w:val="00724281"/>
    <w:rsid w:val="00724490"/>
    <w:rsid w:val="00736F49"/>
    <w:rsid w:val="0073793D"/>
    <w:rsid w:val="00746025"/>
    <w:rsid w:val="00751194"/>
    <w:rsid w:val="00752D7B"/>
    <w:rsid w:val="00755763"/>
    <w:rsid w:val="007602A2"/>
    <w:rsid w:val="00764FA3"/>
    <w:rsid w:val="0076759D"/>
    <w:rsid w:val="00774CB4"/>
    <w:rsid w:val="007772C2"/>
    <w:rsid w:val="007878DB"/>
    <w:rsid w:val="00792B22"/>
    <w:rsid w:val="0079318D"/>
    <w:rsid w:val="007A5735"/>
    <w:rsid w:val="007A7CF7"/>
    <w:rsid w:val="007C1657"/>
    <w:rsid w:val="007C793A"/>
    <w:rsid w:val="007C7E0E"/>
    <w:rsid w:val="007D246C"/>
    <w:rsid w:val="007D4C57"/>
    <w:rsid w:val="007D6DB6"/>
    <w:rsid w:val="007E0D4A"/>
    <w:rsid w:val="007E6C07"/>
    <w:rsid w:val="007F5109"/>
    <w:rsid w:val="0080060B"/>
    <w:rsid w:val="00800BFD"/>
    <w:rsid w:val="00801148"/>
    <w:rsid w:val="00802D02"/>
    <w:rsid w:val="00805C88"/>
    <w:rsid w:val="008071B6"/>
    <w:rsid w:val="00825395"/>
    <w:rsid w:val="008277F3"/>
    <w:rsid w:val="00830785"/>
    <w:rsid w:val="00830C98"/>
    <w:rsid w:val="00835B67"/>
    <w:rsid w:val="008418CD"/>
    <w:rsid w:val="008442CB"/>
    <w:rsid w:val="008563BE"/>
    <w:rsid w:val="008606AF"/>
    <w:rsid w:val="008655D6"/>
    <w:rsid w:val="00870BB0"/>
    <w:rsid w:val="00872088"/>
    <w:rsid w:val="008762E5"/>
    <w:rsid w:val="00890FAF"/>
    <w:rsid w:val="00891C67"/>
    <w:rsid w:val="008A612E"/>
    <w:rsid w:val="008B6D5E"/>
    <w:rsid w:val="008C2CC4"/>
    <w:rsid w:val="008C498B"/>
    <w:rsid w:val="008C7B86"/>
    <w:rsid w:val="008E10B7"/>
    <w:rsid w:val="008E2333"/>
    <w:rsid w:val="008E4E0F"/>
    <w:rsid w:val="008E736E"/>
    <w:rsid w:val="008F03D2"/>
    <w:rsid w:val="008F1758"/>
    <w:rsid w:val="008F2BEE"/>
    <w:rsid w:val="008F4957"/>
    <w:rsid w:val="008F5FB1"/>
    <w:rsid w:val="008F6DE4"/>
    <w:rsid w:val="009062EF"/>
    <w:rsid w:val="00916FB7"/>
    <w:rsid w:val="00926A4D"/>
    <w:rsid w:val="009320C8"/>
    <w:rsid w:val="00933E5D"/>
    <w:rsid w:val="0093622B"/>
    <w:rsid w:val="009551D6"/>
    <w:rsid w:val="009564E3"/>
    <w:rsid w:val="00957C77"/>
    <w:rsid w:val="0096368E"/>
    <w:rsid w:val="00963FA9"/>
    <w:rsid w:val="00965805"/>
    <w:rsid w:val="00967D61"/>
    <w:rsid w:val="00973680"/>
    <w:rsid w:val="009761BE"/>
    <w:rsid w:val="009845DD"/>
    <w:rsid w:val="00984E02"/>
    <w:rsid w:val="009864D7"/>
    <w:rsid w:val="00986F6A"/>
    <w:rsid w:val="00987C77"/>
    <w:rsid w:val="009903E2"/>
    <w:rsid w:val="00991A82"/>
    <w:rsid w:val="0099268F"/>
    <w:rsid w:val="00992A53"/>
    <w:rsid w:val="00995425"/>
    <w:rsid w:val="009A2777"/>
    <w:rsid w:val="009A3DE5"/>
    <w:rsid w:val="009A6C98"/>
    <w:rsid w:val="009A6F42"/>
    <w:rsid w:val="009B1712"/>
    <w:rsid w:val="009B57D3"/>
    <w:rsid w:val="009C1EBB"/>
    <w:rsid w:val="009C463B"/>
    <w:rsid w:val="009D29FA"/>
    <w:rsid w:val="009E036E"/>
    <w:rsid w:val="009F32F7"/>
    <w:rsid w:val="009F602F"/>
    <w:rsid w:val="00A02E87"/>
    <w:rsid w:val="00A03AA4"/>
    <w:rsid w:val="00A11ACF"/>
    <w:rsid w:val="00A26EB0"/>
    <w:rsid w:val="00A27567"/>
    <w:rsid w:val="00A36B4E"/>
    <w:rsid w:val="00A402E7"/>
    <w:rsid w:val="00A52629"/>
    <w:rsid w:val="00A552CD"/>
    <w:rsid w:val="00A56BC8"/>
    <w:rsid w:val="00A724DF"/>
    <w:rsid w:val="00A77BC1"/>
    <w:rsid w:val="00A80214"/>
    <w:rsid w:val="00A84D14"/>
    <w:rsid w:val="00A91DF9"/>
    <w:rsid w:val="00A9228E"/>
    <w:rsid w:val="00A970F9"/>
    <w:rsid w:val="00AA1E2F"/>
    <w:rsid w:val="00AA308A"/>
    <w:rsid w:val="00AA3213"/>
    <w:rsid w:val="00AA3952"/>
    <w:rsid w:val="00AA40E8"/>
    <w:rsid w:val="00AA601F"/>
    <w:rsid w:val="00AC0E72"/>
    <w:rsid w:val="00AD11F4"/>
    <w:rsid w:val="00AD3814"/>
    <w:rsid w:val="00AE2858"/>
    <w:rsid w:val="00AF11FA"/>
    <w:rsid w:val="00AF63CD"/>
    <w:rsid w:val="00AF64FD"/>
    <w:rsid w:val="00AF65C7"/>
    <w:rsid w:val="00B04CD6"/>
    <w:rsid w:val="00B12A01"/>
    <w:rsid w:val="00B12D76"/>
    <w:rsid w:val="00B216A1"/>
    <w:rsid w:val="00B2254A"/>
    <w:rsid w:val="00B31EC3"/>
    <w:rsid w:val="00B34D3F"/>
    <w:rsid w:val="00B34F6A"/>
    <w:rsid w:val="00B45888"/>
    <w:rsid w:val="00B5488B"/>
    <w:rsid w:val="00B613A5"/>
    <w:rsid w:val="00B63708"/>
    <w:rsid w:val="00B845E3"/>
    <w:rsid w:val="00B84AA0"/>
    <w:rsid w:val="00B85D62"/>
    <w:rsid w:val="00B86BE8"/>
    <w:rsid w:val="00B91D87"/>
    <w:rsid w:val="00B94E8E"/>
    <w:rsid w:val="00BA3080"/>
    <w:rsid w:val="00BB381E"/>
    <w:rsid w:val="00BB7D24"/>
    <w:rsid w:val="00BD4541"/>
    <w:rsid w:val="00BD47D7"/>
    <w:rsid w:val="00BE06F9"/>
    <w:rsid w:val="00BE18E9"/>
    <w:rsid w:val="00BF7AA8"/>
    <w:rsid w:val="00C02500"/>
    <w:rsid w:val="00C06EE4"/>
    <w:rsid w:val="00C12C1B"/>
    <w:rsid w:val="00C15EC4"/>
    <w:rsid w:val="00C165C2"/>
    <w:rsid w:val="00C2178A"/>
    <w:rsid w:val="00C23B78"/>
    <w:rsid w:val="00C245DB"/>
    <w:rsid w:val="00C3224F"/>
    <w:rsid w:val="00C42E56"/>
    <w:rsid w:val="00C44DF4"/>
    <w:rsid w:val="00C46C65"/>
    <w:rsid w:val="00C54C4D"/>
    <w:rsid w:val="00C55862"/>
    <w:rsid w:val="00C64193"/>
    <w:rsid w:val="00C64F92"/>
    <w:rsid w:val="00C67A98"/>
    <w:rsid w:val="00C74088"/>
    <w:rsid w:val="00C75039"/>
    <w:rsid w:val="00C762C9"/>
    <w:rsid w:val="00C80265"/>
    <w:rsid w:val="00C864C1"/>
    <w:rsid w:val="00C94A0B"/>
    <w:rsid w:val="00CA56E9"/>
    <w:rsid w:val="00CB3A13"/>
    <w:rsid w:val="00CB434C"/>
    <w:rsid w:val="00CB670A"/>
    <w:rsid w:val="00CB7C39"/>
    <w:rsid w:val="00CE0DE4"/>
    <w:rsid w:val="00CE2AB3"/>
    <w:rsid w:val="00CE408B"/>
    <w:rsid w:val="00CE43D7"/>
    <w:rsid w:val="00CE5ECF"/>
    <w:rsid w:val="00CF0A9B"/>
    <w:rsid w:val="00CF3890"/>
    <w:rsid w:val="00CF5168"/>
    <w:rsid w:val="00CF79CC"/>
    <w:rsid w:val="00D0602A"/>
    <w:rsid w:val="00D109E6"/>
    <w:rsid w:val="00D13294"/>
    <w:rsid w:val="00D15256"/>
    <w:rsid w:val="00D157F5"/>
    <w:rsid w:val="00D15A4D"/>
    <w:rsid w:val="00D1634C"/>
    <w:rsid w:val="00D16A8B"/>
    <w:rsid w:val="00D2300C"/>
    <w:rsid w:val="00D23CE8"/>
    <w:rsid w:val="00D311F1"/>
    <w:rsid w:val="00D41D5A"/>
    <w:rsid w:val="00D45CE9"/>
    <w:rsid w:val="00D4648E"/>
    <w:rsid w:val="00D56654"/>
    <w:rsid w:val="00D6107E"/>
    <w:rsid w:val="00D62298"/>
    <w:rsid w:val="00D66A07"/>
    <w:rsid w:val="00D70DF3"/>
    <w:rsid w:val="00D87539"/>
    <w:rsid w:val="00DA5352"/>
    <w:rsid w:val="00DA5E5A"/>
    <w:rsid w:val="00DA71AC"/>
    <w:rsid w:val="00DA7AE7"/>
    <w:rsid w:val="00DB3CB3"/>
    <w:rsid w:val="00DB4BB2"/>
    <w:rsid w:val="00DC2ACB"/>
    <w:rsid w:val="00DC6415"/>
    <w:rsid w:val="00DD00F3"/>
    <w:rsid w:val="00DD65CA"/>
    <w:rsid w:val="00DE105D"/>
    <w:rsid w:val="00DE1FCF"/>
    <w:rsid w:val="00DE21CE"/>
    <w:rsid w:val="00DE3E25"/>
    <w:rsid w:val="00DE73A3"/>
    <w:rsid w:val="00E03681"/>
    <w:rsid w:val="00E11C94"/>
    <w:rsid w:val="00E11F4F"/>
    <w:rsid w:val="00E24E9F"/>
    <w:rsid w:val="00E30A69"/>
    <w:rsid w:val="00E347C2"/>
    <w:rsid w:val="00E36F9D"/>
    <w:rsid w:val="00E4413A"/>
    <w:rsid w:val="00E53618"/>
    <w:rsid w:val="00E57A0B"/>
    <w:rsid w:val="00E60228"/>
    <w:rsid w:val="00E66C21"/>
    <w:rsid w:val="00E73F9A"/>
    <w:rsid w:val="00E946A5"/>
    <w:rsid w:val="00EA06D0"/>
    <w:rsid w:val="00EA1332"/>
    <w:rsid w:val="00EA5C82"/>
    <w:rsid w:val="00EA6CA5"/>
    <w:rsid w:val="00EB0413"/>
    <w:rsid w:val="00EB5BAF"/>
    <w:rsid w:val="00EB6A48"/>
    <w:rsid w:val="00EC11F1"/>
    <w:rsid w:val="00EC1E7E"/>
    <w:rsid w:val="00EC4F18"/>
    <w:rsid w:val="00ED619C"/>
    <w:rsid w:val="00EF6615"/>
    <w:rsid w:val="00EF7D67"/>
    <w:rsid w:val="00F00D95"/>
    <w:rsid w:val="00F038BC"/>
    <w:rsid w:val="00F050DB"/>
    <w:rsid w:val="00F071D8"/>
    <w:rsid w:val="00F16C39"/>
    <w:rsid w:val="00F31A99"/>
    <w:rsid w:val="00F343F2"/>
    <w:rsid w:val="00F369A4"/>
    <w:rsid w:val="00F41198"/>
    <w:rsid w:val="00F41F8B"/>
    <w:rsid w:val="00F42095"/>
    <w:rsid w:val="00F44D53"/>
    <w:rsid w:val="00F4759E"/>
    <w:rsid w:val="00F51B71"/>
    <w:rsid w:val="00F60789"/>
    <w:rsid w:val="00F60BB5"/>
    <w:rsid w:val="00F63B05"/>
    <w:rsid w:val="00F657DF"/>
    <w:rsid w:val="00F66DA7"/>
    <w:rsid w:val="00F74991"/>
    <w:rsid w:val="00F74D87"/>
    <w:rsid w:val="00F80D0D"/>
    <w:rsid w:val="00F81990"/>
    <w:rsid w:val="00F82F74"/>
    <w:rsid w:val="00F85A70"/>
    <w:rsid w:val="00F912D1"/>
    <w:rsid w:val="00F93153"/>
    <w:rsid w:val="00F95CC4"/>
    <w:rsid w:val="00FA2D02"/>
    <w:rsid w:val="00FA43E3"/>
    <w:rsid w:val="00FC22F7"/>
    <w:rsid w:val="00FC636D"/>
    <w:rsid w:val="00FC66D8"/>
    <w:rsid w:val="00FD1731"/>
    <w:rsid w:val="00FE11B0"/>
    <w:rsid w:val="00FF2DD9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A5A095"/>
  <w15:chartTrackingRefBased/>
  <w15:docId w15:val="{9863A019-4E3F-486A-B9FD-34E30A8F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uiPriority w:val="99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table" w:styleId="TableGrid">
    <w:name w:val="Table Grid"/>
    <w:basedOn w:val="TableNormal"/>
    <w:uiPriority w:val="59"/>
    <w:rsid w:val="00C54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B670A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77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vonline.org/subcommittees.as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Complete sections as applicable</vt:lpstr>
    </vt:vector>
  </TitlesOfParts>
  <Company>home</Company>
  <LinksUpToDate>false</LinksUpToDate>
  <CharactersWithSpaces>5030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subject/>
  <dc:creator>King</dc:creator>
  <cp:keywords/>
  <cp:lastModifiedBy>Andrew King</cp:lastModifiedBy>
  <cp:revision>2</cp:revision>
  <cp:lastPrinted>2017-01-11T11:49:00Z</cp:lastPrinted>
  <dcterms:created xsi:type="dcterms:W3CDTF">2018-05-15T06:44:00Z</dcterms:created>
  <dcterms:modified xsi:type="dcterms:W3CDTF">2018-05-15T06:44:00Z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