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2FFC35DF" w:rsidR="00A174CC" w:rsidRDefault="00C74034">
            <w:pPr>
              <w:pStyle w:val="BodyTextIndent"/>
              <w:ind w:left="0" w:firstLine="0"/>
              <w:jc w:val="center"/>
              <w:rPr>
                <w:rFonts w:ascii="Arial" w:hAnsi="Arial" w:cs="Arial"/>
                <w:b/>
                <w:bCs/>
                <w:i/>
                <w:sz w:val="28"/>
                <w:szCs w:val="28"/>
              </w:rPr>
            </w:pPr>
            <w:r>
              <w:rPr>
                <w:rFonts w:ascii="Arial" w:hAnsi="Arial" w:cs="Arial"/>
                <w:b/>
                <w:bCs/>
                <w:i/>
                <w:sz w:val="28"/>
                <w:szCs w:val="28"/>
              </w:rPr>
              <w:t>2022.017M</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3E16FA1E" w:rsidR="00A174CC" w:rsidRPr="000A146A" w:rsidRDefault="008815EE">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771A44">
              <w:rPr>
                <w:rFonts w:ascii="Arial" w:hAnsi="Arial" w:cs="Arial"/>
                <w:bCs/>
                <w:sz w:val="22"/>
                <w:szCs w:val="22"/>
              </w:rPr>
              <w:t xml:space="preserve">Create a new species in genus </w:t>
            </w:r>
            <w:r w:rsidR="00771A44">
              <w:rPr>
                <w:rFonts w:ascii="Arial" w:hAnsi="Arial" w:cs="Arial"/>
                <w:bCs/>
                <w:i/>
                <w:iCs/>
                <w:sz w:val="22"/>
                <w:szCs w:val="22"/>
              </w:rPr>
              <w:t xml:space="preserve">Orthobunyavirus </w:t>
            </w:r>
            <w:r w:rsidR="00771A44">
              <w:rPr>
                <w:rFonts w:ascii="Arial" w:hAnsi="Arial" w:cs="Arial"/>
                <w:bCs/>
                <w:sz w:val="22"/>
                <w:szCs w:val="22"/>
              </w:rPr>
              <w:t>(</w:t>
            </w:r>
            <w:r w:rsidR="00771A44">
              <w:rPr>
                <w:rFonts w:ascii="Arial" w:hAnsi="Arial" w:cs="Arial"/>
                <w:bCs/>
                <w:i/>
                <w:iCs/>
                <w:sz w:val="22"/>
                <w:szCs w:val="22"/>
              </w:rPr>
              <w:t>Bunyavirales</w:t>
            </w:r>
            <w:r w:rsidR="00771A44">
              <w:rPr>
                <w:rFonts w:ascii="Arial" w:hAnsi="Arial" w:cs="Arial"/>
                <w:bCs/>
                <w:sz w:val="22"/>
                <w:szCs w:val="22"/>
              </w:rPr>
              <w:t xml:space="preserve">: </w:t>
            </w:r>
            <w:r w:rsidR="00771A44">
              <w:rPr>
                <w:rFonts w:ascii="Arial" w:hAnsi="Arial" w:cs="Arial"/>
                <w:bCs/>
                <w:i/>
                <w:iCs/>
                <w:sz w:val="22"/>
                <w:szCs w:val="22"/>
              </w:rPr>
              <w:t>Peribunyaviridae</w:t>
            </w:r>
            <w:r w:rsidR="00771A44">
              <w:rPr>
                <w:rFonts w:ascii="Arial" w:hAnsi="Arial" w:cs="Arial"/>
                <w:bCs/>
                <w:sz w:val="22"/>
                <w:szCs w:val="22"/>
              </w:rPr>
              <w:t>)</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14:paraId="67E4419A" w14:textId="77777777" w:rsidTr="00867CC1">
        <w:tc>
          <w:tcPr>
            <w:tcW w:w="4368" w:type="dxa"/>
            <w:shd w:val="clear" w:color="auto" w:fill="auto"/>
          </w:tcPr>
          <w:p w14:paraId="5A758DAF" w14:textId="309FB961" w:rsidR="00A174CC" w:rsidRDefault="00771A44">
            <w:pPr>
              <w:rPr>
                <w:rFonts w:ascii="Arial" w:hAnsi="Arial" w:cs="Arial"/>
                <w:sz w:val="22"/>
                <w:szCs w:val="22"/>
              </w:rPr>
            </w:pPr>
            <w:r>
              <w:rPr>
                <w:rFonts w:ascii="Arial" w:eastAsia="SimSun" w:hAnsi="Arial" w:cs="Arial" w:hint="eastAsia"/>
                <w:sz w:val="22"/>
                <w:szCs w:val="22"/>
                <w:lang w:eastAsia="zh-CN"/>
              </w:rPr>
              <w:t>Zhao</w:t>
            </w:r>
            <w:r w:rsidR="00867CC1">
              <w:rPr>
                <w:rFonts w:ascii="Arial" w:eastAsia="SimSun" w:hAnsi="Arial" w:cs="Arial"/>
                <w:sz w:val="22"/>
                <w:szCs w:val="22"/>
                <w:lang w:eastAsia="zh-CN"/>
              </w:rPr>
              <w:t xml:space="preserve"> L</w:t>
            </w:r>
            <w:r>
              <w:rPr>
                <w:rFonts w:ascii="Arial" w:eastAsia="SimSun" w:hAnsi="Arial" w:cs="Arial" w:hint="eastAsia"/>
                <w:sz w:val="22"/>
                <w:szCs w:val="22"/>
                <w:lang w:eastAsia="zh-CN"/>
              </w:rPr>
              <w:t>, Liu</w:t>
            </w:r>
            <w:r w:rsidR="00867CC1">
              <w:rPr>
                <w:rFonts w:ascii="Arial" w:eastAsia="SimSun" w:hAnsi="Arial" w:cs="Arial"/>
                <w:sz w:val="22"/>
                <w:szCs w:val="22"/>
                <w:lang w:eastAsia="zh-CN"/>
              </w:rPr>
              <w:t xml:space="preserve"> R</w:t>
            </w:r>
            <w:r>
              <w:rPr>
                <w:rFonts w:ascii="Arial" w:eastAsia="SimSun" w:hAnsi="Arial" w:cs="Arial" w:hint="eastAsia"/>
                <w:sz w:val="22"/>
                <w:szCs w:val="22"/>
                <w:lang w:eastAsia="zh-CN"/>
              </w:rPr>
              <w:t>, Zhang</w:t>
            </w:r>
            <w:r w:rsidR="00867CC1">
              <w:rPr>
                <w:rFonts w:ascii="Arial" w:eastAsia="SimSun" w:hAnsi="Arial" w:cs="Arial"/>
                <w:sz w:val="22"/>
                <w:szCs w:val="22"/>
                <w:lang w:eastAsia="zh-CN"/>
              </w:rPr>
              <w:t xml:space="preserve"> G</w:t>
            </w:r>
            <w:r>
              <w:rPr>
                <w:rFonts w:ascii="Arial" w:eastAsia="SimSun" w:hAnsi="Arial" w:cs="Arial" w:hint="eastAsia"/>
                <w:sz w:val="22"/>
                <w:szCs w:val="22"/>
                <w:lang w:eastAsia="zh-CN"/>
              </w:rPr>
              <w:t>, Yuan</w:t>
            </w:r>
            <w:r w:rsidR="00867CC1">
              <w:rPr>
                <w:rFonts w:ascii="Arial" w:eastAsia="SimSun" w:hAnsi="Arial" w:cs="Arial"/>
                <w:sz w:val="22"/>
                <w:szCs w:val="22"/>
                <w:lang w:eastAsia="zh-CN"/>
              </w:rPr>
              <w:t xml:space="preserve"> Z</w:t>
            </w:r>
            <w:r>
              <w:rPr>
                <w:rFonts w:ascii="Arial" w:eastAsia="SimSun" w:hAnsi="Arial" w:cs="Arial" w:hint="eastAsia"/>
                <w:sz w:val="22"/>
                <w:szCs w:val="22"/>
                <w:lang w:eastAsia="zh-CN"/>
              </w:rPr>
              <w:t>, Xia</w:t>
            </w:r>
            <w:r w:rsidR="00867CC1">
              <w:rPr>
                <w:rFonts w:ascii="Arial" w:eastAsia="SimSun" w:hAnsi="Arial" w:cs="Arial"/>
                <w:sz w:val="22"/>
                <w:szCs w:val="22"/>
                <w:lang w:eastAsia="zh-CN"/>
              </w:rPr>
              <w:t xml:space="preserve"> H</w:t>
            </w:r>
          </w:p>
          <w:p w14:paraId="6AC948D0" w14:textId="77777777" w:rsidR="00A174CC" w:rsidRDefault="00A174CC">
            <w:pPr>
              <w:rPr>
                <w:rFonts w:ascii="Arial" w:hAnsi="Arial" w:cs="Arial"/>
                <w:sz w:val="22"/>
                <w:szCs w:val="22"/>
              </w:rPr>
            </w:pPr>
          </w:p>
          <w:p w14:paraId="1D0EC94F" w14:textId="77777777" w:rsidR="00A174CC" w:rsidRDefault="00A174CC">
            <w:pPr>
              <w:rPr>
                <w:rFonts w:ascii="Arial" w:hAnsi="Arial" w:cs="Arial"/>
                <w:sz w:val="22"/>
                <w:szCs w:val="22"/>
              </w:rPr>
            </w:pPr>
          </w:p>
          <w:p w14:paraId="5B4DA008" w14:textId="77777777" w:rsidR="00A174CC" w:rsidRDefault="00A174CC">
            <w:pPr>
              <w:rPr>
                <w:rFonts w:ascii="Arial" w:hAnsi="Arial" w:cs="Arial"/>
                <w:sz w:val="22"/>
                <w:szCs w:val="22"/>
              </w:rPr>
            </w:pPr>
          </w:p>
        </w:tc>
        <w:tc>
          <w:tcPr>
            <w:tcW w:w="4704" w:type="dxa"/>
            <w:shd w:val="clear" w:color="auto" w:fill="auto"/>
          </w:tcPr>
          <w:p w14:paraId="31E4BE6E" w14:textId="41BCAA94" w:rsidR="00867CC1" w:rsidRPr="00867CC1" w:rsidRDefault="00867CC1" w:rsidP="00867CC1">
            <w:pPr>
              <w:rPr>
                <w:rFonts w:ascii="Arial" w:hAnsi="Arial" w:cs="Arial"/>
                <w:sz w:val="22"/>
                <w:szCs w:val="22"/>
              </w:rPr>
            </w:pPr>
            <w:r w:rsidRPr="00C74034">
              <w:rPr>
                <w:rFonts w:ascii="Arial" w:hAnsi="Arial" w:cs="Arial"/>
                <w:sz w:val="22"/>
                <w:szCs w:val="22"/>
              </w:rPr>
              <w:t>luzhaowiv@qq.com</w:t>
            </w:r>
            <w:r w:rsidRPr="00867CC1">
              <w:rPr>
                <w:rFonts w:ascii="Arial" w:hAnsi="Arial" w:cs="Arial"/>
                <w:sz w:val="22"/>
                <w:szCs w:val="22"/>
              </w:rPr>
              <w:t>;</w:t>
            </w:r>
            <w:r>
              <w:rPr>
                <w:rFonts w:ascii="Arial" w:hAnsi="Arial" w:cs="Arial"/>
                <w:sz w:val="22"/>
                <w:szCs w:val="22"/>
              </w:rPr>
              <w:t xml:space="preserve"> </w:t>
            </w:r>
            <w:r w:rsidRPr="00867CC1">
              <w:rPr>
                <w:rFonts w:ascii="Arial" w:hAnsi="Arial" w:cs="Arial"/>
                <w:sz w:val="22"/>
                <w:szCs w:val="22"/>
              </w:rPr>
              <w:t xml:space="preserve"> </w:t>
            </w:r>
          </w:p>
          <w:p w14:paraId="4C0145EC" w14:textId="17D9CCB1" w:rsidR="00A174CC" w:rsidRDefault="00867CC1" w:rsidP="00867CC1">
            <w:pPr>
              <w:rPr>
                <w:rFonts w:ascii="Arial" w:hAnsi="Arial" w:cs="Arial"/>
                <w:sz w:val="22"/>
                <w:szCs w:val="22"/>
              </w:rPr>
            </w:pPr>
            <w:r w:rsidRPr="00C74034">
              <w:rPr>
                <w:rFonts w:ascii="Arial" w:hAnsi="Arial" w:cs="Arial"/>
                <w:sz w:val="22"/>
                <w:szCs w:val="22"/>
              </w:rPr>
              <w:t>liuran_aqua@aliyun.com</w:t>
            </w:r>
            <w:r w:rsidRPr="00867CC1">
              <w:rPr>
                <w:rFonts w:ascii="Arial" w:hAnsi="Arial" w:cs="Arial"/>
                <w:sz w:val="22"/>
                <w:szCs w:val="22"/>
              </w:rPr>
              <w:t>;</w:t>
            </w:r>
            <w:r>
              <w:rPr>
                <w:rFonts w:ascii="Arial" w:hAnsi="Arial" w:cs="Arial"/>
                <w:sz w:val="22"/>
                <w:szCs w:val="22"/>
              </w:rPr>
              <w:t xml:space="preserve"> </w:t>
            </w:r>
            <w:r w:rsidRPr="00C74034">
              <w:rPr>
                <w:rFonts w:ascii="Arial" w:hAnsi="Arial" w:cs="Arial"/>
                <w:sz w:val="22"/>
                <w:szCs w:val="22"/>
              </w:rPr>
              <w:t>1920473941@qq.com</w:t>
            </w:r>
            <w:r w:rsidRPr="00867CC1">
              <w:rPr>
                <w:rFonts w:ascii="Arial" w:hAnsi="Arial" w:cs="Arial"/>
                <w:sz w:val="22"/>
                <w:szCs w:val="22"/>
              </w:rPr>
              <w:t>;</w:t>
            </w:r>
            <w:r>
              <w:rPr>
                <w:rFonts w:ascii="Arial" w:hAnsi="Arial" w:cs="Arial"/>
                <w:sz w:val="22"/>
                <w:szCs w:val="22"/>
              </w:rPr>
              <w:t xml:space="preserve"> </w:t>
            </w:r>
            <w:r w:rsidRPr="00C74034">
              <w:rPr>
                <w:rFonts w:ascii="Arial" w:hAnsi="Arial" w:cs="Arial"/>
                <w:sz w:val="22"/>
                <w:szCs w:val="22"/>
              </w:rPr>
              <w:t>yzm@wh.iov.cn</w:t>
            </w:r>
            <w:r w:rsidRPr="00867CC1">
              <w:rPr>
                <w:rFonts w:ascii="Arial" w:hAnsi="Arial" w:cs="Arial"/>
                <w:sz w:val="22"/>
                <w:szCs w:val="22"/>
              </w:rPr>
              <w:t>;</w:t>
            </w:r>
            <w:r>
              <w:rPr>
                <w:rFonts w:ascii="Arial" w:hAnsi="Arial" w:cs="Arial"/>
                <w:sz w:val="22"/>
                <w:szCs w:val="22"/>
              </w:rPr>
              <w:t xml:space="preserve"> </w:t>
            </w:r>
            <w:r w:rsidRPr="00C74034">
              <w:rPr>
                <w:rFonts w:ascii="Arial" w:hAnsi="Arial" w:cs="Arial"/>
                <w:sz w:val="22"/>
                <w:szCs w:val="22"/>
              </w:rPr>
              <w:t>hanxia@wh.iov.cn</w:t>
            </w:r>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5155AC84" w14:textId="77777777" w:rsidR="00867CC1" w:rsidRDefault="00771A44" w:rsidP="00867CC1">
            <w:pPr>
              <w:spacing w:after="160" w:line="259" w:lineRule="auto"/>
              <w:rPr>
                <w:rFonts w:ascii="Arial" w:eastAsia="SimSun" w:hAnsi="Arial" w:cs="Arial"/>
                <w:sz w:val="22"/>
                <w:szCs w:val="22"/>
                <w:lang w:eastAsia="zh-CN"/>
              </w:rPr>
            </w:pPr>
            <w:r>
              <w:rPr>
                <w:rFonts w:ascii="Arial" w:eastAsia="SimSun" w:hAnsi="Arial" w:cs="Arial" w:hint="eastAsia"/>
                <w:sz w:val="22"/>
                <w:szCs w:val="22"/>
                <w:lang w:eastAsia="zh-CN"/>
              </w:rPr>
              <w:t>Wuhan Institute of Virology, CAS, China</w:t>
            </w:r>
            <w:r w:rsidR="00867CC1">
              <w:rPr>
                <w:rFonts w:ascii="Arial" w:eastAsia="SimSun" w:hAnsi="Arial" w:cs="Arial"/>
                <w:sz w:val="22"/>
                <w:szCs w:val="22"/>
                <w:lang w:eastAsia="zh-CN"/>
              </w:rPr>
              <w:t xml:space="preserve"> (LZ, ZY, HX)</w:t>
            </w:r>
          </w:p>
          <w:p w14:paraId="1033F5C1" w14:textId="5EC82B5A" w:rsidR="00A174CC" w:rsidRDefault="00771A44" w:rsidP="00867CC1">
            <w:pPr>
              <w:spacing w:after="160" w:line="259" w:lineRule="auto"/>
              <w:rPr>
                <w:rFonts w:ascii="Arial" w:hAnsi="Arial" w:cs="Arial"/>
                <w:sz w:val="22"/>
                <w:szCs w:val="22"/>
              </w:rPr>
            </w:pPr>
            <w:r w:rsidRPr="00867CC1">
              <w:rPr>
                <w:rFonts w:ascii="Arial" w:eastAsia="SimSun" w:hAnsi="Arial" w:cs="Arial" w:hint="eastAsia"/>
                <w:sz w:val="22"/>
                <w:szCs w:val="22"/>
                <w:lang w:eastAsia="zh-CN"/>
              </w:rPr>
              <w:t xml:space="preserve">Center for Disease </w:t>
            </w:r>
            <w:r w:rsidRPr="00867CC1">
              <w:rPr>
                <w:rFonts w:ascii="Arial" w:eastAsia="SimSun" w:hAnsi="Arial" w:cs="Arial"/>
                <w:sz w:val="22"/>
                <w:szCs w:val="22"/>
                <w:lang w:eastAsia="zh-CN"/>
              </w:rPr>
              <w:t>Control and Prevention of Xinjiang Uygur Autonomous Region, Urumqi, China</w:t>
            </w:r>
            <w:r w:rsidR="00867CC1" w:rsidRPr="00867CC1">
              <w:rPr>
                <w:rFonts w:ascii="Arial" w:eastAsia="SimSun" w:hAnsi="Arial" w:cs="Arial"/>
                <w:sz w:val="22"/>
                <w:szCs w:val="22"/>
                <w:lang w:eastAsia="zh-CN"/>
              </w:rPr>
              <w:t xml:space="preserve"> (RL, GZ)</w:t>
            </w: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49B5BD07" w:rsidR="00A174CC" w:rsidRDefault="00867CC1">
            <w:pPr>
              <w:rPr>
                <w:rFonts w:ascii="Arial" w:hAnsi="Arial" w:cs="Arial"/>
                <w:sz w:val="22"/>
                <w:szCs w:val="22"/>
              </w:rPr>
            </w:pPr>
            <w:r>
              <w:rPr>
                <w:rFonts w:ascii="Arial" w:eastAsia="SimSun" w:hAnsi="Arial" w:cs="Arial"/>
                <w:sz w:val="22"/>
                <w:szCs w:val="22"/>
                <w:lang w:eastAsia="zh-CN"/>
              </w:rPr>
              <w:t>Xia H</w:t>
            </w: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208F33A9" w14:textId="5C218723" w:rsidR="00A174CC" w:rsidRDefault="00771A44" w:rsidP="00867CC1">
            <w:pPr>
              <w:rPr>
                <w:rFonts w:ascii="Arial" w:hAnsi="Arial" w:cs="Arial"/>
                <w:sz w:val="22"/>
                <w:szCs w:val="22"/>
              </w:rPr>
            </w:pPr>
            <w:r>
              <w:rPr>
                <w:rFonts w:ascii="Arial" w:hAnsi="Arial" w:cs="Arial"/>
                <w:sz w:val="22"/>
                <w:szCs w:val="22"/>
              </w:rPr>
              <w:t xml:space="preserve">ICTV </w:t>
            </w:r>
            <w:r>
              <w:rPr>
                <w:rFonts w:ascii="Arial" w:hAnsi="Arial" w:cs="Arial"/>
                <w:i/>
                <w:iCs/>
                <w:sz w:val="22"/>
                <w:szCs w:val="22"/>
              </w:rPr>
              <w:t>Peribunyaviridae</w:t>
            </w:r>
            <w:r>
              <w:rPr>
                <w:rFonts w:ascii="Arial" w:hAnsi="Arial" w:cs="Arial"/>
                <w:sz w:val="22"/>
                <w:szCs w:val="22"/>
              </w:rPr>
              <w:t xml:space="preserve"> Study Group</w:t>
            </w: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p w14:paraId="0D538D50" w14:textId="77777777" w:rsidR="00A174CC" w:rsidRDefault="00A174CC">
      <w:pPr>
        <w:rPr>
          <w:rFonts w:ascii="Arial" w:hAnsi="Arial" w:cs="Arial"/>
          <w:color w:val="0000FF"/>
          <w:sz w:val="20"/>
          <w:szCs w:val="20"/>
        </w:rPr>
      </w:pP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073E55EA" w14:textId="40D81E44" w:rsidR="00A174CC" w:rsidRDefault="00867CC1" w:rsidP="00867CC1">
            <w:pPr>
              <w:rPr>
                <w:rFonts w:ascii="Arial" w:hAnsi="Arial" w:cs="Arial"/>
                <w:sz w:val="22"/>
                <w:szCs w:val="22"/>
              </w:rPr>
            </w:pPr>
            <w:r>
              <w:rPr>
                <w:rFonts w:ascii="Arial" w:hAnsi="Arial" w:cs="Arial"/>
                <w:sz w:val="22"/>
                <w:szCs w:val="22"/>
              </w:rPr>
              <w:t>Approved.</w:t>
            </w: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p w14:paraId="4B508B7C" w14:textId="77777777" w:rsidR="0037243A" w:rsidRPr="000F51F4" w:rsidRDefault="0037243A" w:rsidP="0037243A">
      <w:pPr>
        <w:rPr>
          <w:rFonts w:ascii="Arial" w:hAnsi="Arial" w:cs="Arial"/>
          <w:color w:val="0000FF"/>
          <w:sz w:val="20"/>
          <w:szCs w:val="20"/>
          <w:u w:val="single"/>
        </w:rPr>
      </w:pP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21E63549" w:rsidR="0037243A" w:rsidRPr="0050479B" w:rsidRDefault="00867CC1" w:rsidP="000A0D80">
            <w:pPr>
              <w:rPr>
                <w:rFonts w:ascii="Arial" w:hAnsi="Arial" w:cs="Arial"/>
                <w:i/>
                <w:iCs/>
                <w:sz w:val="22"/>
                <w:szCs w:val="22"/>
              </w:rPr>
            </w:pPr>
            <w:r>
              <w:rPr>
                <w:rFonts w:ascii="Arial" w:hAnsi="Arial" w:cs="Arial"/>
                <w:sz w:val="22"/>
                <w:szCs w:val="22"/>
              </w:rPr>
              <w:t xml:space="preserve">ICTV </w:t>
            </w:r>
            <w:r>
              <w:rPr>
                <w:rFonts w:ascii="Arial" w:hAnsi="Arial" w:cs="Arial"/>
                <w:i/>
                <w:iCs/>
                <w:sz w:val="22"/>
                <w:szCs w:val="22"/>
              </w:rPr>
              <w:t>Peribunyaviridae</w:t>
            </w:r>
            <w:r>
              <w:rPr>
                <w:rFonts w:ascii="Arial" w:hAnsi="Arial" w:cs="Arial"/>
                <w:sz w:val="22"/>
                <w:szCs w:val="22"/>
              </w:rPr>
              <w:t xml:space="preserve"> Study Group</w:t>
            </w:r>
          </w:p>
        </w:tc>
        <w:tc>
          <w:tcPr>
            <w:tcW w:w="1984" w:type="dxa"/>
            <w:shd w:val="clear" w:color="auto" w:fill="auto"/>
          </w:tcPr>
          <w:p w14:paraId="080F51E8" w14:textId="636D3C81" w:rsidR="0037243A" w:rsidRDefault="00570F42" w:rsidP="000A0D80">
            <w:pPr>
              <w:rPr>
                <w:rFonts w:ascii="Arial" w:hAnsi="Arial" w:cs="Arial"/>
                <w:sz w:val="22"/>
                <w:szCs w:val="22"/>
              </w:rPr>
            </w:pPr>
            <w:r>
              <w:rPr>
                <w:rFonts w:ascii="Arial" w:hAnsi="Arial" w:cs="Arial"/>
                <w:sz w:val="22"/>
                <w:szCs w:val="22"/>
              </w:rPr>
              <w:t>8</w:t>
            </w:r>
          </w:p>
        </w:tc>
        <w:tc>
          <w:tcPr>
            <w:tcW w:w="1985" w:type="dxa"/>
            <w:shd w:val="clear" w:color="auto" w:fill="auto"/>
          </w:tcPr>
          <w:p w14:paraId="4EC5D82B" w14:textId="70A781A6" w:rsidR="0037243A" w:rsidRDefault="0050479B" w:rsidP="000A0D80">
            <w:pPr>
              <w:rPr>
                <w:rFonts w:ascii="Arial" w:hAnsi="Arial" w:cs="Arial"/>
                <w:sz w:val="22"/>
                <w:szCs w:val="22"/>
              </w:rPr>
            </w:pPr>
            <w:r>
              <w:rPr>
                <w:rFonts w:ascii="Arial" w:hAnsi="Arial" w:cs="Arial"/>
                <w:sz w:val="22"/>
                <w:szCs w:val="22"/>
              </w:rPr>
              <w:t>0</w:t>
            </w:r>
          </w:p>
        </w:tc>
        <w:tc>
          <w:tcPr>
            <w:tcW w:w="2126" w:type="dxa"/>
          </w:tcPr>
          <w:p w14:paraId="23732184" w14:textId="38E7641A" w:rsidR="0037243A" w:rsidRDefault="00570F42" w:rsidP="000A0D80">
            <w:pPr>
              <w:rPr>
                <w:rFonts w:ascii="Arial" w:hAnsi="Arial" w:cs="Arial"/>
                <w:sz w:val="22"/>
                <w:szCs w:val="22"/>
              </w:rPr>
            </w:pPr>
            <w:r>
              <w:rPr>
                <w:rFonts w:ascii="Arial" w:hAnsi="Arial" w:cs="Arial"/>
                <w:sz w:val="22"/>
                <w:szCs w:val="22"/>
              </w:rPr>
              <w:t>1</w:t>
            </w:r>
          </w:p>
        </w:tc>
      </w:tr>
    </w:tbl>
    <w:p w14:paraId="320F9A0C" w14:textId="4548BB65" w:rsidR="00A174CC" w:rsidRDefault="008815EE">
      <w:pPr>
        <w:spacing w:before="120" w:after="120"/>
        <w:rPr>
          <w:rFonts w:ascii="Arial" w:hAnsi="Arial" w:cs="Arial"/>
          <w:b/>
        </w:rPr>
      </w:pPr>
      <w:r>
        <w:rPr>
          <w:rFonts w:ascii="Arial" w:hAnsi="Arial" w:cs="Arial"/>
          <w:b/>
        </w:rPr>
        <w:t>Authority to use the name of a living person</w:t>
      </w:r>
    </w:p>
    <w:p w14:paraId="5489B35F"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6CAC5F9D" w:rsidR="00A174CC" w:rsidRPr="000A146A" w:rsidRDefault="00771A44">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bl>
    <w:p w14:paraId="0429D4EA" w14:textId="77777777" w:rsidR="00A174CC" w:rsidRDefault="00A174CC"/>
    <w:p w14:paraId="07EA3D86" w14:textId="77777777" w:rsidR="00C74034" w:rsidRDefault="00C74034">
      <w:pPr>
        <w:rPr>
          <w:rFonts w:ascii="Arial" w:hAnsi="Arial" w:cs="Arial"/>
          <w:b/>
          <w:bCs/>
        </w:rPr>
      </w:pPr>
    </w:p>
    <w:p w14:paraId="53D9BCDE" w14:textId="198E6CA2" w:rsidR="00A174CC" w:rsidRDefault="008815EE">
      <w:pPr>
        <w:rPr>
          <w:rFonts w:ascii="Arial" w:hAnsi="Arial" w:cs="Arial"/>
          <w:b/>
          <w:bCs/>
        </w:rPr>
      </w:pPr>
      <w:r>
        <w:rPr>
          <w:rFonts w:ascii="Arial" w:hAnsi="Arial" w:cs="Arial"/>
          <w:b/>
          <w:bCs/>
        </w:rPr>
        <w:lastRenderedPageBreak/>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677AB458" w:rsidR="00A174CC" w:rsidRDefault="00867CC1">
            <w:pPr>
              <w:rPr>
                <w:rFonts w:ascii="Arial" w:hAnsi="Arial" w:cs="Arial"/>
                <w:sz w:val="22"/>
                <w:szCs w:val="22"/>
              </w:rPr>
            </w:pPr>
            <w:r>
              <w:rPr>
                <w:rFonts w:ascii="Arial" w:hAnsi="Arial" w:cs="Arial"/>
                <w:sz w:val="22"/>
                <w:szCs w:val="22"/>
              </w:rPr>
              <w:t>May 27, 2022</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69658BDA"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624F1866" w14:textId="77777777" w:rsidR="00A174CC" w:rsidRDefault="00A174CC">
            <w:pPr>
              <w:rPr>
                <w:rFonts w:ascii="Arial" w:hAnsi="Arial" w:cs="Arial"/>
                <w:sz w:val="22"/>
                <w:szCs w:val="22"/>
              </w:rPr>
            </w:pPr>
          </w:p>
        </w:tc>
      </w:tr>
    </w:tbl>
    <w:p w14:paraId="1DFD7819" w14:textId="77777777" w:rsidR="00A174CC" w:rsidRDefault="00A174CC">
      <w:pPr>
        <w:pStyle w:val="BodyTextIndent"/>
        <w:spacing w:before="120" w:after="120"/>
        <w:ind w:left="0" w:firstLine="0"/>
        <w:rPr>
          <w:rFonts w:ascii="Arial" w:hAnsi="Arial" w:cs="Arial"/>
          <w:b/>
          <w:color w:val="000000"/>
          <w:szCs w:val="24"/>
        </w:rPr>
      </w:pPr>
    </w:p>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5D6640B3" w:rsidR="00A174CC" w:rsidRDefault="0051428A">
            <w:pPr>
              <w:spacing w:before="120" w:after="120"/>
              <w:rPr>
                <w:rFonts w:ascii="Arial" w:hAnsi="Arial" w:cs="Arial"/>
                <w:bCs/>
                <w:sz w:val="22"/>
                <w:szCs w:val="22"/>
              </w:rPr>
            </w:pPr>
            <w:r w:rsidRPr="0051428A">
              <w:rPr>
                <w:rFonts w:ascii="Arial" w:hAnsi="Arial" w:cs="Arial"/>
                <w:bCs/>
                <w:sz w:val="22"/>
                <w:szCs w:val="22"/>
              </w:rPr>
              <w:t>2022.0</w:t>
            </w:r>
            <w:r w:rsidR="00C74034">
              <w:rPr>
                <w:rFonts w:ascii="Arial" w:hAnsi="Arial" w:cs="Arial"/>
                <w:bCs/>
                <w:sz w:val="22"/>
                <w:szCs w:val="22"/>
              </w:rPr>
              <w:t>17</w:t>
            </w:r>
            <w:r w:rsidRPr="0051428A">
              <w:rPr>
                <w:rFonts w:ascii="Arial" w:hAnsi="Arial" w:cs="Arial"/>
                <w:bCs/>
                <w:sz w:val="22"/>
                <w:szCs w:val="22"/>
              </w:rPr>
              <w:t>M.N.v1.Orthobunyavirus_1nsp</w:t>
            </w:r>
            <w:r w:rsidR="00C74034">
              <w:rPr>
                <w:rFonts w:ascii="Arial" w:hAnsi="Arial" w:cs="Arial"/>
                <w:bCs/>
                <w:sz w:val="22"/>
                <w:szCs w:val="22"/>
              </w:rPr>
              <w:t>.xlsx</w:t>
            </w:r>
          </w:p>
        </w:tc>
      </w:tr>
    </w:tbl>
    <w:p w14:paraId="70690697" w14:textId="36CCF2C9" w:rsidR="00A174CC" w:rsidRDefault="008815EE">
      <w:pPr>
        <w:spacing w:before="120" w:after="120"/>
        <w:rPr>
          <w:rFonts w:ascii="Arial" w:hAnsi="Arial" w:cs="Arial"/>
          <w:color w:val="0000FF"/>
          <w:sz w:val="20"/>
        </w:rPr>
      </w:pPr>
      <w:r>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24426A90" w14:textId="65368925" w:rsidR="00771A44" w:rsidRPr="0051428A" w:rsidRDefault="00771A44" w:rsidP="00771A44">
            <w:pPr>
              <w:rPr>
                <w:rFonts w:ascii="Arial" w:hAnsi="Arial" w:cs="Arial"/>
                <w:color w:val="000000"/>
                <w:sz w:val="22"/>
                <w:szCs w:val="22"/>
                <w:lang w:eastAsia="zh-CN"/>
              </w:rPr>
            </w:pPr>
            <w:r w:rsidRPr="0051428A">
              <w:rPr>
                <w:rFonts w:ascii="Arial" w:hAnsi="Arial" w:cs="Arial"/>
                <w:bCs/>
                <w:sz w:val="22"/>
                <w:szCs w:val="22"/>
              </w:rPr>
              <w:t xml:space="preserve">The family </w:t>
            </w:r>
            <w:r w:rsidRPr="0051428A">
              <w:rPr>
                <w:rFonts w:ascii="Arial" w:hAnsi="Arial" w:cs="Arial"/>
                <w:bCs/>
                <w:i/>
                <w:iCs/>
                <w:sz w:val="22"/>
                <w:szCs w:val="22"/>
              </w:rPr>
              <w:t>Peribunyaviridae</w:t>
            </w:r>
            <w:r w:rsidRPr="0051428A">
              <w:rPr>
                <w:rFonts w:ascii="Arial" w:hAnsi="Arial" w:cs="Arial"/>
                <w:bCs/>
                <w:sz w:val="22"/>
                <w:szCs w:val="22"/>
              </w:rPr>
              <w:t xml:space="preserve"> includes four genera</w:t>
            </w:r>
            <w:r w:rsidR="0051428A">
              <w:rPr>
                <w:rFonts w:ascii="Arial" w:hAnsi="Arial" w:cs="Arial"/>
                <w:bCs/>
                <w:sz w:val="22"/>
                <w:szCs w:val="22"/>
              </w:rPr>
              <w:t>:</w:t>
            </w:r>
            <w:r w:rsidRPr="0051428A">
              <w:rPr>
                <w:rFonts w:ascii="Arial" w:hAnsi="Arial" w:cs="Arial"/>
                <w:bCs/>
                <w:sz w:val="22"/>
                <w:szCs w:val="22"/>
              </w:rPr>
              <w:t xml:space="preserve"> </w:t>
            </w:r>
            <w:r w:rsidRPr="0051428A">
              <w:rPr>
                <w:rFonts w:ascii="Arial" w:hAnsi="Arial" w:cs="Arial"/>
                <w:bCs/>
                <w:i/>
                <w:iCs/>
                <w:sz w:val="22"/>
                <w:szCs w:val="22"/>
              </w:rPr>
              <w:t>Herbevirus</w:t>
            </w:r>
            <w:r w:rsidRPr="0051428A">
              <w:rPr>
                <w:rFonts w:ascii="Arial" w:hAnsi="Arial" w:cs="Arial"/>
                <w:bCs/>
                <w:sz w:val="22"/>
                <w:szCs w:val="22"/>
              </w:rPr>
              <w:t>,</w:t>
            </w:r>
            <w:r w:rsidRPr="0051428A">
              <w:rPr>
                <w:rFonts w:ascii="Arial" w:hAnsi="Arial" w:cs="Arial"/>
                <w:i/>
                <w:iCs/>
                <w:color w:val="000000"/>
                <w:sz w:val="22"/>
                <w:szCs w:val="22"/>
              </w:rPr>
              <w:t xml:space="preserve"> </w:t>
            </w:r>
            <w:r w:rsidRPr="0051428A">
              <w:rPr>
                <w:rFonts w:ascii="Arial" w:eastAsia="SimSun" w:hAnsi="Arial" w:cs="Arial"/>
                <w:i/>
                <w:iCs/>
                <w:color w:val="000000"/>
                <w:sz w:val="22"/>
                <w:szCs w:val="22"/>
                <w:lang w:eastAsia="zh-CN"/>
              </w:rPr>
              <w:t>Orthobunyavirus</w:t>
            </w:r>
            <w:r w:rsidRPr="0051428A">
              <w:rPr>
                <w:rFonts w:ascii="Arial" w:eastAsia="SimSun" w:hAnsi="Arial" w:cs="Arial"/>
                <w:color w:val="000000"/>
                <w:sz w:val="22"/>
                <w:szCs w:val="22"/>
                <w:lang w:eastAsia="zh-CN"/>
              </w:rPr>
              <w:t>,</w:t>
            </w:r>
            <w:r w:rsidRPr="0051428A">
              <w:rPr>
                <w:rFonts w:ascii="Arial" w:hAnsi="Arial" w:cs="Arial"/>
                <w:bCs/>
                <w:i/>
                <w:iCs/>
                <w:sz w:val="22"/>
                <w:szCs w:val="22"/>
              </w:rPr>
              <w:t xml:space="preserve"> </w:t>
            </w:r>
            <w:r w:rsidRPr="0051428A">
              <w:rPr>
                <w:rFonts w:ascii="Arial" w:hAnsi="Arial" w:cs="Arial"/>
                <w:i/>
                <w:iCs/>
                <w:color w:val="000000"/>
                <w:sz w:val="22"/>
                <w:szCs w:val="22"/>
              </w:rPr>
              <w:t>Pacuvirus</w:t>
            </w:r>
          </w:p>
          <w:p w14:paraId="2AB201D8" w14:textId="78383C09" w:rsidR="00A174CC" w:rsidRDefault="00771A44" w:rsidP="0051428A">
            <w:pPr>
              <w:rPr>
                <w:rFonts w:ascii="Arial" w:hAnsi="Arial" w:cs="Arial"/>
                <w:b/>
                <w:sz w:val="22"/>
                <w:szCs w:val="22"/>
              </w:rPr>
            </w:pPr>
            <w:r w:rsidRPr="0051428A">
              <w:rPr>
                <w:rFonts w:ascii="Arial" w:hAnsi="Arial" w:cs="Arial"/>
                <w:bCs/>
                <w:sz w:val="22"/>
                <w:szCs w:val="22"/>
              </w:rPr>
              <w:t xml:space="preserve">and </w:t>
            </w:r>
            <w:r w:rsidRPr="0051428A">
              <w:rPr>
                <w:rFonts w:ascii="Arial" w:hAnsi="Arial" w:cs="Arial"/>
                <w:bCs/>
                <w:i/>
                <w:iCs/>
                <w:sz w:val="22"/>
                <w:szCs w:val="22"/>
              </w:rPr>
              <w:t xml:space="preserve">Shangavirus. </w:t>
            </w:r>
            <w:r w:rsidRPr="0051428A">
              <w:rPr>
                <w:rFonts w:ascii="Arial" w:hAnsi="Arial" w:cs="Arial"/>
                <w:bCs/>
                <w:sz w:val="22"/>
                <w:szCs w:val="22"/>
              </w:rPr>
              <w:t xml:space="preserve">Here we propose to create one new species in genus </w:t>
            </w:r>
            <w:r w:rsidRPr="0051428A">
              <w:rPr>
                <w:rFonts w:ascii="Arial" w:hAnsi="Arial" w:cs="Arial"/>
                <w:bCs/>
                <w:i/>
                <w:iCs/>
                <w:sz w:val="22"/>
                <w:szCs w:val="22"/>
              </w:rPr>
              <w:t>Orthobunyavirus</w:t>
            </w:r>
            <w:r w:rsidRPr="0051428A">
              <w:rPr>
                <w:rFonts w:ascii="Arial" w:hAnsi="Arial" w:cs="Arial"/>
                <w:bCs/>
                <w:sz w:val="22"/>
                <w:szCs w:val="22"/>
              </w:rPr>
              <w:t xml:space="preserve"> for Ebinur Lake virus.</w:t>
            </w: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544"/>
      </w:tblGrid>
      <w:tr w:rsidR="00A174CC" w14:paraId="15A4B8D2" w14:textId="77777777">
        <w:trPr>
          <w:trHeight w:val="1566"/>
        </w:trPr>
        <w:tc>
          <w:tcPr>
            <w:tcW w:w="9228" w:type="dxa"/>
            <w:shd w:val="clear" w:color="auto" w:fill="auto"/>
          </w:tcPr>
          <w:tbl>
            <w:tblPr>
              <w:tblStyle w:val="TableGrid"/>
              <w:tblW w:w="18004" w:type="dxa"/>
              <w:tblLook w:val="04A0" w:firstRow="1" w:lastRow="0" w:firstColumn="1" w:lastColumn="0" w:noHBand="0" w:noVBand="1"/>
            </w:tblPr>
            <w:tblGrid>
              <w:gridCol w:w="9002"/>
              <w:gridCol w:w="9002"/>
            </w:tblGrid>
            <w:tr w:rsidR="00E0430E" w14:paraId="195FC3CF" w14:textId="77777777" w:rsidTr="00771A44">
              <w:tc>
                <w:tcPr>
                  <w:tcW w:w="9002" w:type="dxa"/>
                </w:tcPr>
                <w:p w14:paraId="14D66273" w14:textId="2BD54675" w:rsidR="0051428A" w:rsidRDefault="0051428A" w:rsidP="0051428A">
                  <w:pPr>
                    <w:rPr>
                      <w:rFonts w:ascii="Arial" w:hAnsi="Arial" w:cs="Arial"/>
                      <w:color w:val="000000" w:themeColor="text1"/>
                      <w:sz w:val="22"/>
                      <w:szCs w:val="22"/>
                    </w:rPr>
                  </w:pPr>
                  <w:r w:rsidRPr="0051428A">
                    <w:rPr>
                      <w:rFonts w:ascii="Arial" w:hAnsi="Arial" w:cs="Arial"/>
                      <w:color w:val="000000" w:themeColor="text1"/>
                      <w:sz w:val="22"/>
                      <w:szCs w:val="22"/>
                    </w:rPr>
                    <w:t xml:space="preserve">Ebinur Lake virus (EBIV) isolate Cu20-XJ was originally isolated from </w:t>
                  </w:r>
                  <w:r w:rsidRPr="0051428A">
                    <w:rPr>
                      <w:rFonts w:ascii="Arial" w:hAnsi="Arial" w:cs="Arial"/>
                      <w:i/>
                      <w:iCs/>
                      <w:color w:val="000000" w:themeColor="text1"/>
                      <w:sz w:val="22"/>
                      <w:szCs w:val="22"/>
                    </w:rPr>
                    <w:t>Culex modestus</w:t>
                  </w:r>
                  <w:r>
                    <w:rPr>
                      <w:rFonts w:ascii="Arial" w:hAnsi="Arial" w:cs="Arial"/>
                      <w:color w:val="000000" w:themeColor="text1"/>
                      <w:sz w:val="22"/>
                      <w:szCs w:val="22"/>
                    </w:rPr>
                    <w:t xml:space="preserve"> </w:t>
                  </w:r>
                  <w:r w:rsidRPr="0051428A">
                    <w:rPr>
                      <w:rFonts w:ascii="Arial" w:hAnsi="Arial" w:cs="Arial"/>
                      <w:color w:val="000000" w:themeColor="text1"/>
                      <w:sz w:val="22"/>
                      <w:szCs w:val="22"/>
                    </w:rPr>
                    <w:t>Ficalbi, 1889 mosquitoes in 2013 in Xinjiang</w:t>
                  </w:r>
                  <w:r>
                    <w:rPr>
                      <w:rFonts w:ascii="Arial" w:hAnsi="Arial" w:cs="Arial"/>
                      <w:color w:val="000000" w:themeColor="text1"/>
                      <w:sz w:val="22"/>
                      <w:szCs w:val="22"/>
                    </w:rPr>
                    <w:t xml:space="preserve"> Province</w:t>
                  </w:r>
                  <w:r w:rsidRPr="0051428A">
                    <w:rPr>
                      <w:rFonts w:ascii="Arial" w:hAnsi="Arial" w:cs="Arial"/>
                      <w:color w:val="000000" w:themeColor="text1"/>
                      <w:sz w:val="22"/>
                      <w:szCs w:val="22"/>
                    </w:rPr>
                    <w:t xml:space="preserve">, China </w:t>
                  </w:r>
                  <w:r w:rsidRPr="0051428A">
                    <w:rPr>
                      <w:rFonts w:ascii="Arial" w:hAnsi="Arial" w:cs="Arial"/>
                      <w:color w:val="000000" w:themeColor="text1"/>
                      <w:sz w:val="22"/>
                      <w:szCs w:val="22"/>
                    </w:rPr>
                    <w:fldChar w:fldCharType="begin"/>
                  </w:r>
                  <w:r w:rsidRPr="0051428A">
                    <w:rPr>
                      <w:rFonts w:ascii="Arial" w:hAnsi="Arial" w:cs="Arial"/>
                      <w:color w:val="000000" w:themeColor="text1"/>
                      <w:sz w:val="22"/>
                      <w:szCs w:val="22"/>
                    </w:rPr>
                    <w:instrText xml:space="preserve"> ADDIN EN.CITE &lt;EndNote&gt;&lt;Cite&gt;&lt;Author&gt;Liu&lt;/Author&gt;&lt;Year&gt;2014&lt;/Year&gt;&lt;RecNum&gt;396&lt;/RecNum&gt;&lt;DisplayText&gt;[1]&lt;/DisplayText&gt;&lt;record&gt;&lt;rec-number&gt;396&lt;/rec-number&gt;&lt;foreign-keys&gt;&lt;key app="EN" db-id="5aa0p2f5efxfzfew52fv0apt2v29wd0a9f9d" timestamp="1653514838"&gt;396&lt;/key&gt;&lt;/foreign-keys&gt;&lt;ref-type name="Journal Article"&gt;17&lt;/ref-type&gt;&lt;contributors&gt;&lt;authors&gt;&lt;author&gt;Liu, R.&lt;/author&gt;&lt;author&gt;Zhang, G.&lt;/author&gt;&lt;author&gt;Yang, Y.&lt;/author&gt;&lt;author&gt;Dang, R.&lt;/author&gt;&lt;author&gt;Zhao, T.&lt;/author&gt;&lt;/authors&gt;&lt;/contributors&gt;&lt;auth-address&gt;liuran_aqua@aliyun.com.&amp;#xD;Center for Disease Control and Prevention of Xinjiang Military Command Region, Urumuqi, Xinjiang Uygur Autonomous Region, Zhong Guo, China.&amp;#xD;Institute of Microbiology and Epidemiology, Beijing, Zhong Guo, China.&lt;/auth-address&gt;&lt;titles&gt;&lt;title&gt;Genome sequence of abbey lake virus, a novel orthobunyavirus isolated from china&lt;/title&gt;&lt;secondary-title&gt;Genome Announc&lt;/secondary-title&gt;&lt;/titles&gt;&lt;periodical&gt;&lt;full-title&gt;Genome Announc&lt;/full-title&gt;&lt;/periodical&gt;&lt;volume&gt;2&lt;/volume&gt;&lt;number&gt;3&lt;/number&gt;&lt;edition&gt;20140619&lt;/edition&gt;&lt;dates&gt;&lt;year&gt;2014&lt;/year&gt;&lt;pub-dates&gt;&lt;date&gt;Jun 19&lt;/date&gt;&lt;/pub-dates&gt;&lt;/dates&gt;&lt;isbn&gt;2169-8287 (Print)&lt;/isbn&gt;&lt;accession-num&gt;24948753&lt;/accession-num&gt;&lt;urls&gt;&lt;related-urls&gt;&lt;url&gt;https://www.ncbi.nlm.nih.gov/pubmed/24948753&lt;/url&gt;&lt;/related-urls&gt;&lt;/urls&gt;&lt;custom2&gt;PMC4064019&lt;/custom2&gt;&lt;electronic-resource-num&gt;10.1128/genomeA.00433-14&lt;/electronic-resource-num&gt;&lt;/record&gt;&lt;/Cite&gt;&lt;/EndNote&gt;</w:instrText>
                  </w:r>
                  <w:r w:rsidRPr="0051428A">
                    <w:rPr>
                      <w:rFonts w:ascii="Arial" w:hAnsi="Arial" w:cs="Arial"/>
                      <w:color w:val="000000" w:themeColor="text1"/>
                      <w:sz w:val="22"/>
                      <w:szCs w:val="22"/>
                    </w:rPr>
                    <w:fldChar w:fldCharType="separate"/>
                  </w:r>
                  <w:r w:rsidRPr="0051428A">
                    <w:rPr>
                      <w:rFonts w:ascii="Arial" w:hAnsi="Arial" w:cs="Arial"/>
                      <w:noProof/>
                      <w:color w:val="000000" w:themeColor="text1"/>
                      <w:sz w:val="22"/>
                      <w:szCs w:val="22"/>
                    </w:rPr>
                    <w:t>[</w:t>
                  </w:r>
                  <w:hyperlink w:anchor="_ENREF_1" w:tooltip="Liu, 2014 #396" w:history="1">
                    <w:r w:rsidRPr="0051428A">
                      <w:rPr>
                        <w:rStyle w:val="Hyperlink"/>
                      </w:rPr>
                      <w:t>1</w:t>
                    </w:r>
                  </w:hyperlink>
                  <w:r w:rsidRPr="0051428A">
                    <w:rPr>
                      <w:rFonts w:ascii="Arial" w:hAnsi="Arial" w:cs="Arial"/>
                      <w:noProof/>
                      <w:color w:val="000000" w:themeColor="text1"/>
                      <w:sz w:val="22"/>
                      <w:szCs w:val="22"/>
                    </w:rPr>
                    <w:t>]</w:t>
                  </w:r>
                  <w:r w:rsidRPr="0051428A">
                    <w:rPr>
                      <w:rFonts w:ascii="Arial" w:hAnsi="Arial" w:cs="Arial"/>
                      <w:color w:val="000000" w:themeColor="text1"/>
                      <w:sz w:val="22"/>
                      <w:szCs w:val="22"/>
                    </w:rPr>
                    <w:fldChar w:fldCharType="end"/>
                  </w:r>
                  <w:r w:rsidRPr="0051428A">
                    <w:rPr>
                      <w:rFonts w:ascii="Arial" w:hAnsi="Arial" w:cs="Arial"/>
                      <w:color w:val="000000" w:themeColor="text1"/>
                      <w:sz w:val="22"/>
                      <w:szCs w:val="22"/>
                    </w:rPr>
                    <w:t>. Mature spherical, enveloped virions of approximately 90–100 nm in diameter were detected in pellets generated by ultracentrifugation of EBIV-infected BHK-21 cell culture supernatants, which w</w:t>
                  </w:r>
                  <w:r w:rsidR="00147AD3">
                    <w:rPr>
                      <w:rFonts w:ascii="Arial" w:hAnsi="Arial" w:cs="Arial"/>
                      <w:color w:val="000000" w:themeColor="text1"/>
                      <w:sz w:val="22"/>
                      <w:szCs w:val="22"/>
                    </w:rPr>
                    <w:t>ere</w:t>
                  </w:r>
                  <w:r w:rsidRPr="0051428A">
                    <w:rPr>
                      <w:rFonts w:ascii="Arial" w:hAnsi="Arial" w:cs="Arial"/>
                      <w:color w:val="000000" w:themeColor="text1"/>
                      <w:sz w:val="22"/>
                      <w:szCs w:val="22"/>
                    </w:rPr>
                    <w:t xml:space="preserve"> structurally </w:t>
                  </w:r>
                  <w:proofErr w:type="gramStart"/>
                  <w:r w:rsidRPr="0051428A">
                    <w:rPr>
                      <w:rFonts w:ascii="Arial" w:hAnsi="Arial" w:cs="Arial"/>
                      <w:color w:val="000000" w:themeColor="text1"/>
                      <w:sz w:val="22"/>
                      <w:szCs w:val="22"/>
                    </w:rPr>
                    <w:t>similar to</w:t>
                  </w:r>
                  <w:proofErr w:type="gramEnd"/>
                  <w:r w:rsidRPr="0051428A">
                    <w:rPr>
                      <w:rFonts w:ascii="Arial" w:hAnsi="Arial" w:cs="Arial"/>
                      <w:color w:val="000000" w:themeColor="text1"/>
                      <w:sz w:val="22"/>
                      <w:szCs w:val="22"/>
                    </w:rPr>
                    <w:t xml:space="preserve"> </w:t>
                  </w:r>
                  <w:r w:rsidR="00147AD3">
                    <w:rPr>
                      <w:rFonts w:ascii="Arial" w:hAnsi="Arial" w:cs="Arial"/>
                      <w:color w:val="000000" w:themeColor="text1"/>
                      <w:sz w:val="22"/>
                      <w:szCs w:val="22"/>
                    </w:rPr>
                    <w:t xml:space="preserve">those of </w:t>
                  </w:r>
                  <w:r w:rsidRPr="0051428A">
                    <w:rPr>
                      <w:rFonts w:ascii="Arial" w:hAnsi="Arial" w:cs="Arial"/>
                      <w:color w:val="000000" w:themeColor="text1"/>
                      <w:sz w:val="22"/>
                      <w:szCs w:val="22"/>
                    </w:rPr>
                    <w:t xml:space="preserve">other members of the genus </w:t>
                  </w:r>
                  <w:r w:rsidRPr="0051428A">
                    <w:rPr>
                      <w:rFonts w:ascii="Arial" w:hAnsi="Arial" w:cs="Arial"/>
                      <w:i/>
                      <w:iCs/>
                      <w:color w:val="000000" w:themeColor="text1"/>
                      <w:sz w:val="22"/>
                      <w:szCs w:val="22"/>
                    </w:rPr>
                    <w:t>Orthobunyavirus</w:t>
                  </w:r>
                  <w:r w:rsidRPr="0051428A">
                    <w:rPr>
                      <w:rFonts w:ascii="Arial" w:hAnsi="Arial" w:cs="Arial"/>
                      <w:color w:val="000000" w:themeColor="text1"/>
                      <w:sz w:val="22"/>
                      <w:szCs w:val="22"/>
                    </w:rPr>
                    <w:t>.</w:t>
                  </w:r>
                </w:p>
                <w:p w14:paraId="7F8B9563" w14:textId="3BDD620C" w:rsidR="0051428A" w:rsidRPr="0051428A" w:rsidRDefault="0051428A" w:rsidP="0051428A">
                  <w:pPr>
                    <w:rPr>
                      <w:rFonts w:ascii="Arial" w:hAnsi="Arial" w:cs="Arial"/>
                      <w:sz w:val="22"/>
                      <w:szCs w:val="22"/>
                    </w:rPr>
                  </w:pPr>
                  <w:r w:rsidRPr="0051428A">
                    <w:rPr>
                      <w:rFonts w:ascii="Arial" w:hAnsi="Arial" w:cs="Arial"/>
                      <w:color w:val="000000" w:themeColor="text1"/>
                      <w:sz w:val="22"/>
                      <w:szCs w:val="22"/>
                    </w:rPr>
                    <w:t xml:space="preserve">The full-length </w:t>
                  </w:r>
                  <w:r w:rsidR="00147AD3">
                    <w:rPr>
                      <w:rFonts w:ascii="Arial" w:hAnsi="Arial" w:cs="Arial"/>
                      <w:color w:val="000000" w:themeColor="text1"/>
                      <w:sz w:val="22"/>
                      <w:szCs w:val="22"/>
                    </w:rPr>
                    <w:t>large (</w:t>
                  </w:r>
                  <w:r w:rsidRPr="0051428A">
                    <w:rPr>
                      <w:rFonts w:ascii="Arial" w:hAnsi="Arial" w:cs="Arial"/>
                      <w:color w:val="000000" w:themeColor="text1"/>
                      <w:sz w:val="22"/>
                      <w:szCs w:val="22"/>
                    </w:rPr>
                    <w:t>L</w:t>
                  </w:r>
                  <w:r w:rsidR="00147AD3">
                    <w:rPr>
                      <w:rFonts w:ascii="Arial" w:hAnsi="Arial" w:cs="Arial"/>
                      <w:color w:val="000000" w:themeColor="text1"/>
                      <w:sz w:val="22"/>
                      <w:szCs w:val="22"/>
                    </w:rPr>
                    <w:t>)</w:t>
                  </w:r>
                  <w:r w:rsidRPr="0051428A">
                    <w:rPr>
                      <w:rFonts w:ascii="Arial" w:hAnsi="Arial" w:cs="Arial"/>
                      <w:color w:val="000000" w:themeColor="text1"/>
                      <w:sz w:val="22"/>
                      <w:szCs w:val="22"/>
                    </w:rPr>
                    <w:t xml:space="preserve"> segment</w:t>
                  </w:r>
                  <w:r w:rsidRPr="0051428A">
                    <w:rPr>
                      <w:rFonts w:ascii="Arial" w:eastAsia="SimSun" w:hAnsi="Arial" w:cs="Arial"/>
                      <w:color w:val="000000" w:themeColor="text1"/>
                      <w:sz w:val="22"/>
                      <w:szCs w:val="22"/>
                      <w:lang w:eastAsia="zh-CN"/>
                    </w:rPr>
                    <w:t xml:space="preserve"> </w:t>
                  </w:r>
                  <w:r w:rsidR="00147AD3">
                    <w:rPr>
                      <w:rFonts w:ascii="Arial" w:eastAsia="SimSun" w:hAnsi="Arial" w:cs="Arial"/>
                      <w:color w:val="000000" w:themeColor="text1"/>
                      <w:sz w:val="22"/>
                      <w:szCs w:val="22"/>
                      <w:lang w:eastAsia="zh-CN"/>
                    </w:rPr>
                    <w:t xml:space="preserve">sequence </w:t>
                  </w:r>
                  <w:r w:rsidRPr="0051428A">
                    <w:rPr>
                      <w:rFonts w:ascii="Arial" w:eastAsia="SimSun" w:hAnsi="Arial" w:cs="Arial"/>
                      <w:color w:val="000000" w:themeColor="text1"/>
                      <w:sz w:val="22"/>
                      <w:szCs w:val="22"/>
                      <w:lang w:eastAsia="zh-CN"/>
                    </w:rPr>
                    <w:t>(</w:t>
                  </w:r>
                  <w:r w:rsidRPr="0051428A">
                    <w:rPr>
                      <w:rFonts w:ascii="Arial" w:hAnsi="Arial" w:cs="Arial"/>
                      <w:color w:val="000000" w:themeColor="text1"/>
                      <w:sz w:val="22"/>
                      <w:szCs w:val="22"/>
                    </w:rPr>
                    <w:t>GenBank #KJ710425</w:t>
                  </w:r>
                  <w:r w:rsidRPr="0051428A">
                    <w:rPr>
                      <w:rFonts w:ascii="Arial" w:eastAsia="SimSun" w:hAnsi="Arial" w:cs="Arial"/>
                      <w:color w:val="000000" w:themeColor="text1"/>
                      <w:sz w:val="22"/>
                      <w:szCs w:val="22"/>
                      <w:lang w:eastAsia="zh-CN"/>
                    </w:rPr>
                    <w:t>)</w:t>
                  </w:r>
                  <w:r w:rsidRPr="0051428A">
                    <w:rPr>
                      <w:rFonts w:ascii="Arial" w:hAnsi="Arial" w:cs="Arial"/>
                      <w:color w:val="000000" w:themeColor="text1"/>
                      <w:sz w:val="22"/>
                      <w:szCs w:val="22"/>
                    </w:rPr>
                    <w:t xml:space="preserve"> of EBIV is 6,799 nucleotides</w:t>
                  </w:r>
                  <w:r w:rsidR="00147AD3">
                    <w:rPr>
                      <w:rFonts w:ascii="Arial" w:hAnsi="Arial" w:cs="Arial"/>
                      <w:color w:val="000000" w:themeColor="text1"/>
                      <w:sz w:val="22"/>
                      <w:szCs w:val="22"/>
                    </w:rPr>
                    <w:t xml:space="preserve"> long encoding a </w:t>
                  </w:r>
                  <w:r w:rsidRPr="0051428A">
                    <w:rPr>
                      <w:rFonts w:ascii="Arial" w:hAnsi="Arial" w:cs="Arial"/>
                      <w:color w:val="000000" w:themeColor="text1"/>
                      <w:sz w:val="22"/>
                      <w:szCs w:val="22"/>
                    </w:rPr>
                    <w:t xml:space="preserve">predicted </w:t>
                  </w:r>
                  <w:r w:rsidR="00147AD3">
                    <w:rPr>
                      <w:rFonts w:ascii="Arial" w:hAnsi="Arial" w:cs="Arial"/>
                      <w:color w:val="000000" w:themeColor="text1"/>
                      <w:sz w:val="22"/>
                      <w:szCs w:val="22"/>
                    </w:rPr>
                    <w:t xml:space="preserve">large (L) protein including </w:t>
                  </w:r>
                  <w:proofErr w:type="gramStart"/>
                  <w:r w:rsidR="00147AD3">
                    <w:rPr>
                      <w:rFonts w:ascii="Arial" w:hAnsi="Arial" w:cs="Arial"/>
                      <w:color w:val="000000" w:themeColor="text1"/>
                      <w:sz w:val="22"/>
                      <w:szCs w:val="22"/>
                    </w:rPr>
                    <w:t>a</w:t>
                  </w:r>
                  <w:proofErr w:type="gramEnd"/>
                  <w:r w:rsidR="00147AD3">
                    <w:rPr>
                      <w:rFonts w:ascii="Arial" w:hAnsi="Arial" w:cs="Arial"/>
                      <w:color w:val="000000" w:themeColor="text1"/>
                      <w:sz w:val="22"/>
                      <w:szCs w:val="22"/>
                    </w:rPr>
                    <w:t xml:space="preserve"> RNA-directed RNA polymerase (</w:t>
                  </w:r>
                  <w:r w:rsidRPr="0051428A">
                    <w:rPr>
                      <w:rFonts w:ascii="Arial" w:hAnsi="Arial" w:cs="Arial"/>
                      <w:color w:val="000000" w:themeColor="text1"/>
                      <w:sz w:val="22"/>
                      <w:szCs w:val="22"/>
                    </w:rPr>
                    <w:t>RdRp</w:t>
                  </w:r>
                  <w:r w:rsidR="00147AD3">
                    <w:rPr>
                      <w:rFonts w:ascii="Arial" w:hAnsi="Arial" w:cs="Arial"/>
                      <w:color w:val="000000" w:themeColor="text1"/>
                      <w:sz w:val="22"/>
                      <w:szCs w:val="22"/>
                    </w:rPr>
                    <w:t>)</w:t>
                  </w:r>
                  <w:r w:rsidRPr="0051428A">
                    <w:rPr>
                      <w:rFonts w:ascii="Arial" w:hAnsi="Arial" w:cs="Arial"/>
                      <w:color w:val="000000" w:themeColor="text1"/>
                      <w:sz w:val="22"/>
                      <w:szCs w:val="22"/>
                    </w:rPr>
                    <w:t xml:space="preserve"> </w:t>
                  </w:r>
                  <w:r w:rsidR="00147AD3">
                    <w:rPr>
                      <w:rFonts w:ascii="Arial" w:hAnsi="Arial" w:cs="Arial"/>
                      <w:color w:val="000000" w:themeColor="text1"/>
                      <w:sz w:val="22"/>
                      <w:szCs w:val="22"/>
                    </w:rPr>
                    <w:t xml:space="preserve">domain </w:t>
                  </w:r>
                  <w:r w:rsidRPr="0051428A">
                    <w:rPr>
                      <w:rFonts w:ascii="Arial" w:hAnsi="Arial" w:cs="Arial"/>
                      <w:color w:val="000000" w:themeColor="text1"/>
                      <w:sz w:val="22"/>
                      <w:szCs w:val="22"/>
                    </w:rPr>
                    <w:t>of 2,238 amino acids, starting at nucleotide position 47 and including 36 nucleotides of the 3′ noncoding region.</w:t>
                  </w:r>
                  <w:r w:rsidR="00147AD3">
                    <w:rPr>
                      <w:rFonts w:ascii="Arial" w:hAnsi="Arial" w:cs="Arial"/>
                      <w:color w:val="000000" w:themeColor="text1"/>
                      <w:sz w:val="22"/>
                      <w:szCs w:val="22"/>
                    </w:rPr>
                    <w:t xml:space="preserve"> </w:t>
                  </w:r>
                  <w:r w:rsidRPr="0051428A">
                    <w:rPr>
                      <w:rFonts w:ascii="Arial" w:hAnsi="Arial" w:cs="Arial"/>
                      <w:color w:val="000000" w:themeColor="text1"/>
                      <w:sz w:val="22"/>
                      <w:szCs w:val="22"/>
                    </w:rPr>
                    <w:t xml:space="preserve">The entire </w:t>
                  </w:r>
                  <w:r w:rsidR="00147AD3">
                    <w:rPr>
                      <w:rFonts w:ascii="Arial" w:hAnsi="Arial" w:cs="Arial"/>
                      <w:color w:val="000000" w:themeColor="text1"/>
                      <w:sz w:val="22"/>
                      <w:szCs w:val="22"/>
                    </w:rPr>
                    <w:t>medium (</w:t>
                  </w:r>
                  <w:r w:rsidRPr="0051428A">
                    <w:rPr>
                      <w:rFonts w:ascii="Arial" w:hAnsi="Arial" w:cs="Arial"/>
                      <w:color w:val="000000" w:themeColor="text1"/>
                      <w:sz w:val="22"/>
                      <w:szCs w:val="22"/>
                    </w:rPr>
                    <w:t>M</w:t>
                  </w:r>
                  <w:r w:rsidR="00147AD3">
                    <w:rPr>
                      <w:rFonts w:ascii="Arial" w:hAnsi="Arial" w:cs="Arial"/>
                      <w:color w:val="000000" w:themeColor="text1"/>
                      <w:sz w:val="22"/>
                      <w:szCs w:val="22"/>
                    </w:rPr>
                    <w:t>)</w:t>
                  </w:r>
                  <w:r w:rsidRPr="0051428A">
                    <w:rPr>
                      <w:rFonts w:ascii="Arial" w:hAnsi="Arial" w:cs="Arial"/>
                      <w:color w:val="000000" w:themeColor="text1"/>
                      <w:sz w:val="22"/>
                      <w:szCs w:val="22"/>
                    </w:rPr>
                    <w:t xml:space="preserve"> segment </w:t>
                  </w:r>
                  <w:r w:rsidR="00147AD3">
                    <w:rPr>
                      <w:rFonts w:ascii="Arial" w:hAnsi="Arial" w:cs="Arial"/>
                      <w:color w:val="000000" w:themeColor="text1"/>
                      <w:sz w:val="22"/>
                      <w:szCs w:val="22"/>
                    </w:rPr>
                    <w:t xml:space="preserve">sequence </w:t>
                  </w:r>
                  <w:r w:rsidRPr="0051428A">
                    <w:rPr>
                      <w:rFonts w:ascii="Arial" w:eastAsia="SimSun" w:hAnsi="Arial" w:cs="Arial"/>
                      <w:color w:val="000000" w:themeColor="text1"/>
                      <w:sz w:val="22"/>
                      <w:szCs w:val="22"/>
                      <w:lang w:eastAsia="zh-CN"/>
                    </w:rPr>
                    <w:t>(</w:t>
                  </w:r>
                  <w:r w:rsidRPr="0051428A">
                    <w:rPr>
                      <w:rFonts w:ascii="Arial" w:hAnsi="Arial" w:cs="Arial"/>
                      <w:color w:val="000000" w:themeColor="text1"/>
                      <w:sz w:val="22"/>
                      <w:szCs w:val="22"/>
                    </w:rPr>
                    <w:t>GenBank #KJ71042</w:t>
                  </w:r>
                  <w:r w:rsidRPr="0051428A">
                    <w:rPr>
                      <w:rFonts w:ascii="Arial" w:eastAsia="SimSun" w:hAnsi="Arial" w:cs="Arial"/>
                      <w:color w:val="000000" w:themeColor="text1"/>
                      <w:sz w:val="22"/>
                      <w:szCs w:val="22"/>
                      <w:lang w:eastAsia="zh-CN"/>
                    </w:rPr>
                    <w:t xml:space="preserve">3) </w:t>
                  </w:r>
                  <w:r w:rsidRPr="0051428A">
                    <w:rPr>
                      <w:rFonts w:ascii="Arial" w:hAnsi="Arial" w:cs="Arial"/>
                      <w:color w:val="000000" w:themeColor="text1"/>
                      <w:sz w:val="22"/>
                      <w:szCs w:val="22"/>
                    </w:rPr>
                    <w:t>of EBIV is 4,422 nucleotides</w:t>
                  </w:r>
                  <w:r w:rsidR="00147AD3">
                    <w:rPr>
                      <w:rFonts w:ascii="Arial" w:hAnsi="Arial" w:cs="Arial"/>
                      <w:color w:val="000000" w:themeColor="text1"/>
                      <w:sz w:val="22"/>
                      <w:szCs w:val="22"/>
                    </w:rPr>
                    <w:t xml:space="preserve"> long encoding</w:t>
                  </w:r>
                  <w:r w:rsidRPr="0051428A">
                    <w:rPr>
                      <w:rFonts w:ascii="Arial" w:hAnsi="Arial" w:cs="Arial"/>
                      <w:color w:val="000000" w:themeColor="text1"/>
                      <w:sz w:val="22"/>
                      <w:szCs w:val="22"/>
                    </w:rPr>
                    <w:t xml:space="preserve"> a predicted glycoprotein </w:t>
                  </w:r>
                  <w:r w:rsidR="00147AD3">
                    <w:rPr>
                      <w:rFonts w:ascii="Arial" w:hAnsi="Arial" w:cs="Arial"/>
                      <w:color w:val="000000" w:themeColor="text1"/>
                      <w:sz w:val="22"/>
                      <w:szCs w:val="22"/>
                    </w:rPr>
                    <w:t xml:space="preserve">(GP) </w:t>
                  </w:r>
                  <w:r w:rsidRPr="0051428A">
                    <w:rPr>
                      <w:rFonts w:ascii="Arial" w:hAnsi="Arial" w:cs="Arial"/>
                      <w:color w:val="000000" w:themeColor="text1"/>
                      <w:sz w:val="22"/>
                      <w:szCs w:val="22"/>
                    </w:rPr>
                    <w:t xml:space="preserve">precursor of 1,435 amino acids. The full-length </w:t>
                  </w:r>
                  <w:r w:rsidR="00147AD3">
                    <w:rPr>
                      <w:rFonts w:ascii="Arial" w:hAnsi="Arial" w:cs="Arial"/>
                      <w:color w:val="000000" w:themeColor="text1"/>
                      <w:sz w:val="22"/>
                      <w:szCs w:val="22"/>
                    </w:rPr>
                    <w:t>small (</w:t>
                  </w:r>
                  <w:r w:rsidRPr="0051428A">
                    <w:rPr>
                      <w:rFonts w:ascii="Arial" w:hAnsi="Arial" w:cs="Arial"/>
                      <w:color w:val="000000" w:themeColor="text1"/>
                      <w:sz w:val="22"/>
                      <w:szCs w:val="22"/>
                    </w:rPr>
                    <w:t>S</w:t>
                  </w:r>
                  <w:r w:rsidR="00147AD3">
                    <w:rPr>
                      <w:rFonts w:ascii="Arial" w:hAnsi="Arial" w:cs="Arial"/>
                      <w:color w:val="000000" w:themeColor="text1"/>
                      <w:sz w:val="22"/>
                      <w:szCs w:val="22"/>
                    </w:rPr>
                    <w:t>)</w:t>
                  </w:r>
                  <w:r w:rsidRPr="0051428A">
                    <w:rPr>
                      <w:rFonts w:ascii="Arial" w:hAnsi="Arial" w:cs="Arial"/>
                      <w:color w:val="000000" w:themeColor="text1"/>
                      <w:sz w:val="22"/>
                      <w:szCs w:val="22"/>
                    </w:rPr>
                    <w:t xml:space="preserve"> segment </w:t>
                  </w:r>
                  <w:r w:rsidR="00147AD3">
                    <w:rPr>
                      <w:rFonts w:ascii="Arial" w:hAnsi="Arial" w:cs="Arial"/>
                      <w:color w:val="000000" w:themeColor="text1"/>
                      <w:sz w:val="22"/>
                      <w:szCs w:val="22"/>
                    </w:rPr>
                    <w:t xml:space="preserve">sequence </w:t>
                  </w:r>
                  <w:r w:rsidRPr="0051428A">
                    <w:rPr>
                      <w:rFonts w:ascii="Arial" w:eastAsia="SimSun" w:hAnsi="Arial" w:cs="Arial"/>
                      <w:color w:val="000000" w:themeColor="text1"/>
                      <w:sz w:val="22"/>
                      <w:szCs w:val="22"/>
                      <w:lang w:eastAsia="zh-CN"/>
                    </w:rPr>
                    <w:t>(</w:t>
                  </w:r>
                  <w:r w:rsidRPr="0051428A">
                    <w:rPr>
                      <w:rFonts w:ascii="Arial" w:hAnsi="Arial" w:cs="Arial"/>
                      <w:color w:val="000000" w:themeColor="text1"/>
                      <w:sz w:val="22"/>
                      <w:szCs w:val="22"/>
                    </w:rPr>
                    <w:t>GenBank #KJ71042</w:t>
                  </w:r>
                  <w:r w:rsidRPr="0051428A">
                    <w:rPr>
                      <w:rFonts w:ascii="Arial" w:eastAsia="SimSun" w:hAnsi="Arial" w:cs="Arial"/>
                      <w:color w:val="000000" w:themeColor="text1"/>
                      <w:sz w:val="22"/>
                      <w:szCs w:val="22"/>
                      <w:lang w:eastAsia="zh-CN"/>
                    </w:rPr>
                    <w:t xml:space="preserve">4) </w:t>
                  </w:r>
                  <w:r w:rsidRPr="0051428A">
                    <w:rPr>
                      <w:rFonts w:ascii="Arial" w:hAnsi="Arial" w:cs="Arial"/>
                      <w:color w:val="000000" w:themeColor="text1"/>
                      <w:sz w:val="22"/>
                      <w:szCs w:val="22"/>
                    </w:rPr>
                    <w:t>of EBIV is 973 nucleotides</w:t>
                  </w:r>
                  <w:r w:rsidR="00147AD3">
                    <w:rPr>
                      <w:rFonts w:ascii="Arial" w:hAnsi="Arial" w:cs="Arial"/>
                      <w:color w:val="000000" w:themeColor="text1"/>
                      <w:sz w:val="22"/>
                      <w:szCs w:val="22"/>
                    </w:rPr>
                    <w:t xml:space="preserve"> long encoding</w:t>
                  </w:r>
                  <w:r w:rsidRPr="0051428A">
                    <w:rPr>
                      <w:rFonts w:ascii="Arial" w:hAnsi="Arial" w:cs="Arial"/>
                      <w:color w:val="000000" w:themeColor="text1"/>
                      <w:sz w:val="22"/>
                      <w:szCs w:val="22"/>
                    </w:rPr>
                    <w:t xml:space="preserve"> a predicted </w:t>
                  </w:r>
                  <w:r w:rsidR="00147AD3">
                    <w:rPr>
                      <w:rFonts w:ascii="Arial" w:hAnsi="Arial" w:cs="Arial"/>
                      <w:color w:val="000000" w:themeColor="text1"/>
                      <w:sz w:val="22"/>
                      <w:szCs w:val="22"/>
                    </w:rPr>
                    <w:t>nucleoprotein (</w:t>
                  </w:r>
                  <w:r w:rsidRPr="0051428A">
                    <w:rPr>
                      <w:rFonts w:ascii="Arial" w:hAnsi="Arial" w:cs="Arial"/>
                      <w:color w:val="000000" w:themeColor="text1"/>
                      <w:sz w:val="22"/>
                      <w:szCs w:val="22"/>
                    </w:rPr>
                    <w:t>NP</w:t>
                  </w:r>
                  <w:r w:rsidR="00147AD3">
                    <w:rPr>
                      <w:rFonts w:ascii="Arial" w:hAnsi="Arial" w:cs="Arial"/>
                      <w:color w:val="000000" w:themeColor="text1"/>
                      <w:sz w:val="22"/>
                      <w:szCs w:val="22"/>
                    </w:rPr>
                    <w:t>)</w:t>
                  </w:r>
                  <w:r w:rsidRPr="0051428A">
                    <w:rPr>
                      <w:rFonts w:ascii="Arial" w:hAnsi="Arial" w:cs="Arial"/>
                      <w:color w:val="000000" w:themeColor="text1"/>
                      <w:sz w:val="22"/>
                      <w:szCs w:val="22"/>
                    </w:rPr>
                    <w:t xml:space="preserve"> of 233 amino acids</w:t>
                  </w:r>
                  <w:r w:rsidRPr="0051428A">
                    <w:rPr>
                      <w:rFonts w:ascii="Arial" w:eastAsia="SimSun" w:hAnsi="Arial" w:cs="Arial"/>
                      <w:color w:val="000000" w:themeColor="text1"/>
                      <w:sz w:val="22"/>
                      <w:szCs w:val="22"/>
                      <w:lang w:eastAsia="zh-CN"/>
                    </w:rPr>
                    <w:t xml:space="preserve"> (Table 1)</w:t>
                  </w:r>
                  <w:r w:rsidRPr="0051428A">
                    <w:rPr>
                      <w:rFonts w:ascii="Arial" w:hAnsi="Arial" w:cs="Arial"/>
                      <w:color w:val="000000" w:themeColor="text1"/>
                      <w:sz w:val="22"/>
                      <w:szCs w:val="22"/>
                    </w:rPr>
                    <w:t>.</w:t>
                  </w:r>
                  <w:r w:rsidRPr="0051428A">
                    <w:rPr>
                      <w:rFonts w:ascii="Arial" w:hAnsi="Arial" w:cs="Arial"/>
                      <w:sz w:val="22"/>
                      <w:szCs w:val="22"/>
                    </w:rPr>
                    <w:t xml:space="preserve"> </w:t>
                  </w:r>
                </w:p>
                <w:p w14:paraId="73C65032" w14:textId="4488DB41" w:rsidR="0051428A" w:rsidRPr="0051428A" w:rsidRDefault="0051428A" w:rsidP="0051428A">
                  <w:pPr>
                    <w:rPr>
                      <w:rFonts w:ascii="Arial" w:hAnsi="Arial" w:cs="Arial"/>
                      <w:sz w:val="22"/>
                      <w:szCs w:val="22"/>
                    </w:rPr>
                  </w:pPr>
                  <w:r w:rsidRPr="0051428A">
                    <w:rPr>
                      <w:rFonts w:ascii="Arial" w:hAnsi="Arial" w:cs="Arial"/>
                      <w:color w:val="000000" w:themeColor="text1"/>
                      <w:sz w:val="22"/>
                      <w:szCs w:val="22"/>
                    </w:rPr>
                    <w:t xml:space="preserve">The phylogenetic results of all three segments demonstrate that EBIV belongs to the </w:t>
                  </w:r>
                  <w:r w:rsidR="00147AD3">
                    <w:rPr>
                      <w:rFonts w:ascii="Arial" w:hAnsi="Arial" w:cs="Arial"/>
                      <w:color w:val="000000" w:themeColor="text1"/>
                      <w:sz w:val="22"/>
                      <w:szCs w:val="22"/>
                    </w:rPr>
                    <w:t xml:space="preserve">peribunyaviral </w:t>
                  </w:r>
                  <w:r w:rsidRPr="0051428A">
                    <w:rPr>
                      <w:rFonts w:ascii="Arial" w:hAnsi="Arial" w:cs="Arial"/>
                      <w:color w:val="000000" w:themeColor="text1"/>
                      <w:sz w:val="22"/>
                      <w:szCs w:val="22"/>
                    </w:rPr>
                    <w:t xml:space="preserve">genus </w:t>
                  </w:r>
                  <w:r w:rsidRPr="0051428A">
                    <w:rPr>
                      <w:rFonts w:ascii="Arial" w:hAnsi="Arial" w:cs="Arial"/>
                      <w:i/>
                      <w:iCs/>
                      <w:color w:val="000000" w:themeColor="text1"/>
                      <w:sz w:val="22"/>
                      <w:szCs w:val="22"/>
                    </w:rPr>
                    <w:t>Orthobunyavirus</w:t>
                  </w:r>
                  <w:r w:rsidRPr="0051428A">
                    <w:rPr>
                      <w:rFonts w:ascii="Arial" w:hAnsi="Arial" w:cs="Arial"/>
                      <w:color w:val="000000" w:themeColor="text1"/>
                      <w:sz w:val="22"/>
                      <w:szCs w:val="22"/>
                    </w:rPr>
                    <w:t xml:space="preserve"> and clusters with the members of the Bunyamwera serogroup (Figure 1A–C). The nucleotide identity analysis matrix, based on the selected viruses, indicates that the S segment has the highest identity, whereas the M segment has the lowest identity within the Bunyamwera serogroup. The S, M, and L segments of EBIV share the highest sequence similarity with those of Germiston virus (90.7%), Germiston virus (77.3%), and Bunyamwera virus (72.7%), respectively (Figure 1D–F). </w:t>
                  </w:r>
                  <w:r w:rsidR="00147AD3">
                    <w:rPr>
                      <w:rFonts w:ascii="Arial" w:hAnsi="Arial" w:cs="Arial"/>
                      <w:sz w:val="22"/>
                      <w:szCs w:val="22"/>
                    </w:rPr>
                    <w:t>A</w:t>
                  </w:r>
                  <w:r w:rsidRPr="0051428A">
                    <w:rPr>
                      <w:rFonts w:ascii="Arial" w:hAnsi="Arial" w:cs="Arial"/>
                      <w:sz w:val="22"/>
                      <w:szCs w:val="22"/>
                    </w:rPr>
                    <w:t>mino acid similarity analysis indicated that the amino acid sequences of NP</w:t>
                  </w:r>
                  <w:r w:rsidRPr="0051428A">
                    <w:rPr>
                      <w:rFonts w:ascii="Arial" w:eastAsia="SimSun" w:hAnsi="Arial" w:cs="Arial"/>
                      <w:sz w:val="22"/>
                      <w:szCs w:val="22"/>
                      <w:lang w:eastAsia="zh-CN"/>
                    </w:rPr>
                    <w:t xml:space="preserve"> and</w:t>
                  </w:r>
                  <w:r w:rsidRPr="0051428A">
                    <w:rPr>
                      <w:rFonts w:ascii="Arial" w:hAnsi="Arial" w:cs="Arial"/>
                      <w:sz w:val="22"/>
                      <w:szCs w:val="22"/>
                    </w:rPr>
                    <w:t xml:space="preserve"> GP</w:t>
                  </w:r>
                  <w:r w:rsidRPr="0051428A">
                    <w:rPr>
                      <w:rFonts w:ascii="Arial" w:eastAsia="SimSun" w:hAnsi="Arial" w:cs="Arial"/>
                      <w:sz w:val="22"/>
                      <w:szCs w:val="22"/>
                      <w:lang w:eastAsia="zh-CN"/>
                    </w:rPr>
                    <w:t xml:space="preserve"> of EBIV </w:t>
                  </w:r>
                  <w:r w:rsidRPr="0051428A">
                    <w:rPr>
                      <w:rFonts w:ascii="Arial" w:hAnsi="Arial" w:cs="Arial"/>
                      <w:sz w:val="22"/>
                      <w:szCs w:val="22"/>
                    </w:rPr>
                    <w:t xml:space="preserve">have the highest similarity with Germiston virus </w:t>
                  </w:r>
                  <w:r w:rsidRPr="0051428A">
                    <w:rPr>
                      <w:rFonts w:ascii="Arial" w:eastAsia="SimSun" w:hAnsi="Arial" w:cs="Arial"/>
                      <w:sz w:val="22"/>
                      <w:szCs w:val="22"/>
                      <w:lang w:eastAsia="zh-CN"/>
                    </w:rPr>
                    <w:t>a</w:t>
                  </w:r>
                  <w:r w:rsidR="00147AD3">
                    <w:rPr>
                      <w:rFonts w:ascii="Arial" w:eastAsia="SimSun" w:hAnsi="Arial" w:cs="Arial"/>
                      <w:sz w:val="22"/>
                      <w:szCs w:val="22"/>
                      <w:lang w:eastAsia="zh-CN"/>
                    </w:rPr>
                    <w:t>t</w:t>
                  </w:r>
                  <w:r w:rsidRPr="0051428A">
                    <w:rPr>
                      <w:rFonts w:ascii="Arial" w:eastAsia="SimSun" w:hAnsi="Arial" w:cs="Arial"/>
                      <w:sz w:val="22"/>
                      <w:szCs w:val="22"/>
                      <w:lang w:eastAsia="zh-CN"/>
                    </w:rPr>
                    <w:t xml:space="preserve"> </w:t>
                  </w:r>
                  <w:r w:rsidRPr="0051428A">
                    <w:rPr>
                      <w:rFonts w:ascii="Arial" w:hAnsi="Arial" w:cs="Arial"/>
                      <w:sz w:val="22"/>
                      <w:szCs w:val="22"/>
                    </w:rPr>
                    <w:t>95.7%</w:t>
                  </w:r>
                  <w:r w:rsidRPr="0051428A">
                    <w:rPr>
                      <w:rFonts w:ascii="Arial" w:eastAsia="SimSun" w:hAnsi="Arial" w:cs="Arial"/>
                      <w:sz w:val="22"/>
                      <w:szCs w:val="22"/>
                      <w:lang w:eastAsia="zh-CN"/>
                    </w:rPr>
                    <w:t xml:space="preserve"> and </w:t>
                  </w:r>
                  <w:r w:rsidRPr="0051428A">
                    <w:rPr>
                      <w:rFonts w:ascii="Arial" w:hAnsi="Arial" w:cs="Arial"/>
                      <w:sz w:val="22"/>
                      <w:szCs w:val="22"/>
                    </w:rPr>
                    <w:t>89.0%</w:t>
                  </w:r>
                  <w:r w:rsidRPr="0051428A">
                    <w:rPr>
                      <w:rFonts w:ascii="Arial" w:eastAsia="SimSun" w:hAnsi="Arial" w:cs="Arial"/>
                      <w:color w:val="000000" w:themeColor="text1"/>
                      <w:sz w:val="22"/>
                      <w:szCs w:val="22"/>
                      <w:lang w:eastAsia="zh-CN"/>
                    </w:rPr>
                    <w:t xml:space="preserve">. </w:t>
                  </w:r>
                  <w:r w:rsidRPr="0051428A">
                    <w:rPr>
                      <w:rFonts w:ascii="Arial" w:hAnsi="Arial" w:cs="Arial"/>
                      <w:color w:val="FF0000"/>
                      <w:sz w:val="22"/>
                      <w:szCs w:val="22"/>
                    </w:rPr>
                    <w:t xml:space="preserve"> </w:t>
                  </w:r>
                  <w:r w:rsidRPr="0051428A">
                    <w:rPr>
                      <w:rFonts w:ascii="Arial" w:eastAsia="SimSun" w:hAnsi="Arial" w:cs="Arial"/>
                      <w:sz w:val="22"/>
                      <w:szCs w:val="22"/>
                      <w:lang w:eastAsia="zh-CN"/>
                    </w:rPr>
                    <w:t>In addition, the</w:t>
                  </w:r>
                  <w:r w:rsidRPr="0051428A">
                    <w:rPr>
                      <w:rFonts w:ascii="Arial" w:hAnsi="Arial" w:cs="Arial"/>
                      <w:sz w:val="22"/>
                      <w:szCs w:val="22"/>
                    </w:rPr>
                    <w:t xml:space="preserve"> L segment amino acid identity </w:t>
                  </w:r>
                  <w:r w:rsidRPr="0051428A">
                    <w:rPr>
                      <w:rFonts w:ascii="Arial" w:eastAsia="SimSun" w:hAnsi="Arial" w:cs="Arial"/>
                      <w:sz w:val="22"/>
                      <w:szCs w:val="22"/>
                      <w:lang w:eastAsia="zh-CN"/>
                    </w:rPr>
                    <w:t xml:space="preserve">is </w:t>
                  </w:r>
                  <w:r w:rsidRPr="0051428A">
                    <w:rPr>
                      <w:rFonts w:ascii="Arial" w:hAnsi="Arial" w:cs="Arial"/>
                      <w:sz w:val="22"/>
                      <w:szCs w:val="22"/>
                    </w:rPr>
                    <w:t>less than 96%</w:t>
                  </w:r>
                  <w:r w:rsidRPr="0051428A">
                    <w:rPr>
                      <w:rFonts w:ascii="Arial" w:eastAsia="SimSun" w:hAnsi="Arial" w:cs="Arial"/>
                      <w:sz w:val="22"/>
                      <w:szCs w:val="22"/>
                      <w:lang w:eastAsia="zh-CN"/>
                    </w:rPr>
                    <w:t xml:space="preserve"> when compared to </w:t>
                  </w:r>
                  <w:r w:rsidR="00147AD3">
                    <w:rPr>
                      <w:rFonts w:ascii="Arial" w:eastAsia="SimSun" w:hAnsi="Arial" w:cs="Arial"/>
                      <w:sz w:val="22"/>
                      <w:szCs w:val="22"/>
                      <w:lang w:eastAsia="zh-CN"/>
                    </w:rPr>
                    <w:t xml:space="preserve">other orthobunyaviruses </w:t>
                  </w:r>
                  <w:r w:rsidRPr="0051428A">
                    <w:rPr>
                      <w:rFonts w:ascii="Arial" w:eastAsia="SimSun" w:hAnsi="Arial" w:cs="Arial"/>
                      <w:sz w:val="22"/>
                      <w:szCs w:val="22"/>
                      <w:lang w:eastAsia="zh-CN"/>
                    </w:rPr>
                    <w:t>(Table 2)</w:t>
                  </w:r>
                  <w:r w:rsidRPr="0051428A">
                    <w:rPr>
                      <w:rFonts w:ascii="Arial" w:hAnsi="Arial" w:cs="Arial"/>
                      <w:sz w:val="22"/>
                      <w:szCs w:val="22"/>
                    </w:rPr>
                    <w:t>.</w:t>
                  </w:r>
                </w:p>
                <w:p w14:paraId="19FF72B8" w14:textId="5A80EAC2" w:rsidR="0051428A" w:rsidRPr="0051428A" w:rsidRDefault="0051428A" w:rsidP="0051428A">
                  <w:pPr>
                    <w:rPr>
                      <w:rFonts w:ascii="Arial" w:hAnsi="Arial" w:cs="Arial"/>
                      <w:sz w:val="22"/>
                      <w:szCs w:val="22"/>
                    </w:rPr>
                  </w:pPr>
                  <w:r w:rsidRPr="0051428A">
                    <w:rPr>
                      <w:rFonts w:ascii="Arial" w:hAnsi="Arial" w:cs="Arial"/>
                      <w:sz w:val="22"/>
                      <w:szCs w:val="22"/>
                    </w:rPr>
                    <w:t>EBIV can replicated efficiently and caus</w:t>
                  </w:r>
                  <w:r w:rsidR="00147AD3">
                    <w:rPr>
                      <w:rFonts w:ascii="Arial" w:hAnsi="Arial" w:cs="Arial"/>
                      <w:sz w:val="22"/>
                      <w:szCs w:val="22"/>
                    </w:rPr>
                    <w:t>e</w:t>
                  </w:r>
                  <w:r w:rsidRPr="0051428A">
                    <w:rPr>
                      <w:rFonts w:ascii="Arial" w:hAnsi="Arial" w:cs="Arial"/>
                      <w:sz w:val="22"/>
                      <w:szCs w:val="22"/>
                    </w:rPr>
                    <w:t xml:space="preserve"> cytopathic effects (CPEs) in </w:t>
                  </w:r>
                  <w:r w:rsidRPr="0051428A">
                    <w:rPr>
                      <w:rFonts w:ascii="Arial" w:eastAsia="SimSun" w:hAnsi="Arial" w:cs="Arial"/>
                      <w:sz w:val="22"/>
                      <w:szCs w:val="22"/>
                      <w:lang w:eastAsia="zh-CN"/>
                    </w:rPr>
                    <w:t>in</w:t>
                  </w:r>
                  <w:r w:rsidRPr="0051428A">
                    <w:rPr>
                      <w:rFonts w:ascii="Arial" w:hAnsi="Arial" w:cs="Arial"/>
                      <w:sz w:val="22"/>
                      <w:szCs w:val="22"/>
                    </w:rPr>
                    <w:t>vertebrate</w:t>
                  </w:r>
                  <w:r w:rsidRPr="0051428A">
                    <w:rPr>
                      <w:rFonts w:ascii="Arial" w:eastAsia="SimSun" w:hAnsi="Arial" w:cs="Arial"/>
                      <w:sz w:val="22"/>
                      <w:szCs w:val="22"/>
                      <w:lang w:eastAsia="zh-CN"/>
                    </w:rPr>
                    <w:t xml:space="preserve"> and vertebrate</w:t>
                  </w:r>
                  <w:r w:rsidRPr="0051428A">
                    <w:rPr>
                      <w:rFonts w:ascii="Arial" w:hAnsi="Arial" w:cs="Arial"/>
                      <w:sz w:val="22"/>
                      <w:szCs w:val="22"/>
                    </w:rPr>
                    <w:t xml:space="preserve"> cells. EBIV cause</w:t>
                  </w:r>
                  <w:r w:rsidR="00147AD3">
                    <w:rPr>
                      <w:rFonts w:ascii="Arial" w:hAnsi="Arial" w:cs="Arial"/>
                      <w:sz w:val="22"/>
                      <w:szCs w:val="22"/>
                    </w:rPr>
                    <w:t>s</w:t>
                  </w:r>
                  <w:r w:rsidRPr="0051428A">
                    <w:rPr>
                      <w:rFonts w:ascii="Arial" w:hAnsi="Arial" w:cs="Arial"/>
                      <w:sz w:val="22"/>
                      <w:szCs w:val="22"/>
                    </w:rPr>
                    <w:t xml:space="preserve"> severe disease and even death in </w:t>
                  </w:r>
                  <w:r w:rsidR="00147AD3">
                    <w:rPr>
                      <w:rFonts w:ascii="Arial" w:hAnsi="Arial" w:cs="Arial"/>
                      <w:sz w:val="22"/>
                      <w:szCs w:val="22"/>
                    </w:rPr>
                    <w:t>exposed</w:t>
                  </w:r>
                  <w:r w:rsidRPr="0051428A">
                    <w:rPr>
                      <w:rFonts w:ascii="Arial" w:hAnsi="Arial" w:cs="Arial"/>
                      <w:sz w:val="22"/>
                      <w:szCs w:val="22"/>
                    </w:rPr>
                    <w:t xml:space="preserve"> </w:t>
                  </w:r>
                  <w:r w:rsidRPr="0051428A">
                    <w:rPr>
                      <w:rFonts w:ascii="Arial" w:eastAsia="SimSun" w:hAnsi="Arial" w:cs="Arial"/>
                      <w:sz w:val="22"/>
                      <w:szCs w:val="22"/>
                      <w:lang w:eastAsia="zh-CN"/>
                    </w:rPr>
                    <w:t xml:space="preserve">adult </w:t>
                  </w:r>
                  <w:r w:rsidRPr="0051428A">
                    <w:rPr>
                      <w:rFonts w:ascii="Arial" w:hAnsi="Arial" w:cs="Arial"/>
                      <w:sz w:val="22"/>
                      <w:szCs w:val="22"/>
                    </w:rPr>
                    <w:t xml:space="preserve">Kunming and BALB/c </w:t>
                  </w:r>
                  <w:r w:rsidR="00147AD3">
                    <w:rPr>
                      <w:rFonts w:ascii="Arial" w:hAnsi="Arial" w:cs="Arial"/>
                      <w:sz w:val="22"/>
                      <w:szCs w:val="22"/>
                    </w:rPr>
                    <w:t xml:space="preserve">laboratory </w:t>
                  </w:r>
                  <w:r w:rsidRPr="0051428A">
                    <w:rPr>
                      <w:rFonts w:ascii="Arial" w:hAnsi="Arial" w:cs="Arial"/>
                      <w:sz w:val="22"/>
                      <w:szCs w:val="22"/>
                    </w:rPr>
                    <w:t xml:space="preserve">mice, and antibodies against EBIV have been detected in local residents, indicating that the virus is a potential animal or human pathogen </w:t>
                  </w:r>
                  <w:r w:rsidRPr="0051428A">
                    <w:rPr>
                      <w:rFonts w:ascii="Arial" w:hAnsi="Arial" w:cs="Arial"/>
                      <w:sz w:val="22"/>
                      <w:szCs w:val="22"/>
                    </w:rPr>
                    <w:fldChar w:fldCharType="begin">
                      <w:fldData xml:space="preserve">PEVuZE5vdGU+PENpdGU+PEF1dGhvcj5YaWE8L0F1dGhvcj48WWVhcj4yMDE5PC9ZZWFyPjxSZWNO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</w:fldData>
                    </w:fldChar>
                  </w:r>
                  <w:r w:rsidRPr="0051428A">
                    <w:rPr>
                      <w:rFonts w:ascii="Arial" w:hAnsi="Arial" w:cs="Arial"/>
                      <w:sz w:val="22"/>
                      <w:szCs w:val="22"/>
                    </w:rPr>
                    <w:instrText xml:space="preserve"> ADDIN EN.CITE </w:instrText>
                  </w:r>
                  <w:r w:rsidRPr="0051428A">
                    <w:rPr>
                      <w:rFonts w:ascii="Arial" w:hAnsi="Arial" w:cs="Arial"/>
                      <w:sz w:val="22"/>
                      <w:szCs w:val="22"/>
                    </w:rPr>
                    <w:fldChar w:fldCharType="begin">
                      <w:fldData xml:space="preserve">PEVuZE5vdGU+PENpdGU+PEF1dGhvcj5YaWE8L0F1dGhvcj48WWVhcj4yMDE5PC9ZZWFyPjxSZWNO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</w:fldData>
                    </w:fldChar>
                  </w:r>
                  <w:r w:rsidRPr="0051428A">
                    <w:rPr>
                      <w:rFonts w:ascii="Arial" w:hAnsi="Arial" w:cs="Arial"/>
                      <w:sz w:val="22"/>
                      <w:szCs w:val="22"/>
                    </w:rPr>
                    <w:instrText xml:space="preserve"> ADDIN EN.CITE.DATA </w:instrText>
                  </w:r>
                  <w:r w:rsidRPr="0051428A">
                    <w:rPr>
                      <w:rFonts w:ascii="Arial" w:hAnsi="Arial" w:cs="Arial"/>
                      <w:sz w:val="22"/>
                      <w:szCs w:val="22"/>
                    </w:rPr>
                  </w:r>
                  <w:r w:rsidRPr="0051428A">
                    <w:rPr>
                      <w:rFonts w:ascii="Arial" w:hAnsi="Arial" w:cs="Arial"/>
                      <w:sz w:val="22"/>
                      <w:szCs w:val="22"/>
                    </w:rPr>
                    <w:fldChar w:fldCharType="end"/>
                  </w:r>
                  <w:r w:rsidRPr="0051428A">
                    <w:rPr>
                      <w:rFonts w:ascii="Arial" w:hAnsi="Arial" w:cs="Arial"/>
                      <w:sz w:val="22"/>
                      <w:szCs w:val="22"/>
                    </w:rPr>
                  </w:r>
                  <w:r w:rsidRPr="0051428A">
                    <w:rPr>
                      <w:rFonts w:ascii="Arial" w:hAnsi="Arial" w:cs="Arial"/>
                      <w:sz w:val="22"/>
                      <w:szCs w:val="22"/>
                    </w:rPr>
                    <w:fldChar w:fldCharType="separate"/>
                  </w:r>
                  <w:r w:rsidRPr="0051428A">
                    <w:rPr>
                      <w:rFonts w:ascii="Arial" w:hAnsi="Arial" w:cs="Arial"/>
                      <w:noProof/>
                      <w:sz w:val="22"/>
                      <w:szCs w:val="22"/>
                    </w:rPr>
                    <w:t>[</w:t>
                  </w:r>
                  <w:hyperlink w:anchor="_ENREF_2" w:tooltip="Xia, 2019 #398" w:history="1">
                    <w:r w:rsidRPr="0051428A">
                      <w:rPr>
                        <w:rStyle w:val="Hyperlink"/>
                      </w:rPr>
                      <w:t>2</w:t>
                    </w:r>
                  </w:hyperlink>
                  <w:r w:rsidRPr="0051428A">
                    <w:rPr>
                      <w:rFonts w:ascii="Arial" w:hAnsi="Arial" w:cs="Arial"/>
                      <w:noProof/>
                      <w:sz w:val="22"/>
                      <w:szCs w:val="22"/>
                    </w:rPr>
                    <w:t xml:space="preserve">, </w:t>
                  </w:r>
                  <w:hyperlink w:anchor="_ENREF_3" w:tooltip="Zhao, 2020 #397" w:history="1">
                    <w:r w:rsidRPr="0051428A">
                      <w:rPr>
                        <w:rStyle w:val="Hyperlink"/>
                      </w:rPr>
                      <w:t>3</w:t>
                    </w:r>
                  </w:hyperlink>
                  <w:r w:rsidRPr="0051428A">
                    <w:rPr>
                      <w:rFonts w:ascii="Arial" w:hAnsi="Arial" w:cs="Arial"/>
                      <w:noProof/>
                      <w:sz w:val="22"/>
                      <w:szCs w:val="22"/>
                    </w:rPr>
                    <w:t>]</w:t>
                  </w:r>
                  <w:r w:rsidRPr="0051428A">
                    <w:rPr>
                      <w:rFonts w:ascii="Arial" w:hAnsi="Arial" w:cs="Arial"/>
                      <w:sz w:val="22"/>
                      <w:szCs w:val="22"/>
                    </w:rPr>
                    <w:fldChar w:fldCharType="end"/>
                  </w:r>
                  <w:r w:rsidRPr="0051428A">
                    <w:rPr>
                      <w:rFonts w:ascii="Arial" w:hAnsi="Arial" w:cs="Arial"/>
                      <w:sz w:val="22"/>
                      <w:szCs w:val="22"/>
                    </w:rPr>
                    <w:t>.</w:t>
                  </w:r>
                </w:p>
                <w:p w14:paraId="466476B7" w14:textId="4C9D5DCD" w:rsidR="00771A44" w:rsidRPr="0051428A" w:rsidRDefault="00147AD3" w:rsidP="00147AD3">
                  <w:pPr>
                    <w:rPr>
                      <w:rFonts w:ascii="Arial" w:hAnsi="Arial" w:cs="Arial"/>
                      <w:color w:val="0000FF"/>
                      <w:sz w:val="22"/>
                      <w:szCs w:val="22"/>
                    </w:rPr>
                  </w:pPr>
                  <w:r>
                    <w:rPr>
                      <w:rFonts w:ascii="Arial" w:hAnsi="Arial" w:cs="Arial"/>
                      <w:color w:val="000000" w:themeColor="text1"/>
                      <w:sz w:val="22"/>
                      <w:szCs w:val="22"/>
                    </w:rPr>
                    <w:t>Based</w:t>
                  </w:r>
                  <w:r w:rsidR="0051428A" w:rsidRPr="0051428A">
                    <w:rPr>
                      <w:rFonts w:ascii="Arial" w:hAnsi="Arial" w:cs="Arial"/>
                      <w:color w:val="000000" w:themeColor="text1"/>
                      <w:sz w:val="22"/>
                      <w:szCs w:val="22"/>
                    </w:rPr>
                    <w:t xml:space="preserve"> on the morphology of virions, phylogeny, and characteristics of the Infection </w:t>
                  </w:r>
                  <w:r w:rsidR="0051428A" w:rsidRPr="00147AD3">
                    <w:rPr>
                      <w:rFonts w:ascii="Arial" w:hAnsi="Arial" w:cs="Arial"/>
                      <w:i/>
                      <w:iCs/>
                      <w:color w:val="000000" w:themeColor="text1"/>
                      <w:sz w:val="22"/>
                      <w:szCs w:val="22"/>
                    </w:rPr>
                    <w:t>in vivo</w:t>
                  </w:r>
                  <w:r w:rsidR="0051428A" w:rsidRPr="0051428A">
                    <w:rPr>
                      <w:rFonts w:ascii="Arial" w:hAnsi="Arial" w:cs="Arial"/>
                      <w:color w:val="000000" w:themeColor="text1"/>
                      <w:sz w:val="22"/>
                      <w:szCs w:val="22"/>
                    </w:rPr>
                    <w:t xml:space="preserve"> and </w:t>
                  </w:r>
                  <w:r w:rsidR="0051428A" w:rsidRPr="00147AD3">
                    <w:rPr>
                      <w:rFonts w:ascii="Arial" w:hAnsi="Arial" w:cs="Arial"/>
                      <w:i/>
                      <w:iCs/>
                      <w:color w:val="000000" w:themeColor="text1"/>
                      <w:sz w:val="22"/>
                      <w:szCs w:val="22"/>
                    </w:rPr>
                    <w:t>in vitro</w:t>
                  </w:r>
                  <w:r w:rsidR="0051428A" w:rsidRPr="0051428A">
                    <w:rPr>
                      <w:rFonts w:ascii="Arial" w:hAnsi="Arial" w:cs="Arial"/>
                      <w:color w:val="000000" w:themeColor="text1"/>
                      <w:sz w:val="22"/>
                      <w:szCs w:val="22"/>
                    </w:rPr>
                    <w:t xml:space="preserve">, we propose to classify EBIV as a representative of a new </w:t>
                  </w:r>
                  <w:r>
                    <w:rPr>
                      <w:rFonts w:ascii="Arial" w:hAnsi="Arial" w:cs="Arial"/>
                      <w:color w:val="000000" w:themeColor="text1"/>
                      <w:sz w:val="22"/>
                      <w:szCs w:val="22"/>
                    </w:rPr>
                    <w:t xml:space="preserve">orthobunyaviruses </w:t>
                  </w:r>
                  <w:r w:rsidR="0051428A" w:rsidRPr="0051428A">
                    <w:rPr>
                      <w:rFonts w:ascii="Arial" w:hAnsi="Arial" w:cs="Arial"/>
                      <w:color w:val="000000" w:themeColor="text1"/>
                      <w:sz w:val="22"/>
                      <w:szCs w:val="22"/>
                    </w:rPr>
                    <w:t>species</w:t>
                  </w:r>
                  <w:r>
                    <w:rPr>
                      <w:rFonts w:ascii="Arial" w:hAnsi="Arial" w:cs="Arial"/>
                      <w:color w:val="000000" w:themeColor="text1"/>
                      <w:sz w:val="22"/>
                      <w:szCs w:val="22"/>
                    </w:rPr>
                    <w:t>.</w:t>
                  </w:r>
                </w:p>
              </w:tc>
              <w:tc>
                <w:tcPr>
                  <w:tcW w:w="9002" w:type="dxa"/>
                  <w:shd w:val="clear" w:color="auto" w:fill="auto"/>
                </w:tcPr>
                <w:p w14:paraId="49737C03" w14:textId="0631FA85" w:rsidR="00771A44" w:rsidRDefault="00771A44" w:rsidP="00771A44">
                  <w:pPr>
                    <w:rPr>
                      <w:rFonts w:ascii="Arial" w:hAnsi="Arial" w:cs="Arial"/>
                      <w:color w:val="0000FF"/>
                      <w:sz w:val="22"/>
                      <w:szCs w:val="22"/>
                    </w:rPr>
                  </w:pPr>
                </w:p>
                <w:p w14:paraId="6E696417" w14:textId="77777777" w:rsidR="00771A44" w:rsidRDefault="00771A44" w:rsidP="00771A44">
                  <w:pPr>
                    <w:rPr>
                      <w:rFonts w:ascii="Arial" w:hAnsi="Arial" w:cs="Arial"/>
                      <w:color w:val="0000FF"/>
                      <w:sz w:val="22"/>
                      <w:szCs w:val="22"/>
                    </w:rPr>
                  </w:pPr>
                </w:p>
                <w:p w14:paraId="5C31C0DD" w14:textId="77777777" w:rsidR="00771A44" w:rsidRDefault="00771A44" w:rsidP="00771A44">
                  <w:pPr>
                    <w:rPr>
                      <w:rFonts w:ascii="Arial" w:hAnsi="Arial" w:cs="Arial"/>
                      <w:color w:val="0000FF"/>
                      <w:sz w:val="22"/>
                      <w:szCs w:val="22"/>
                    </w:rPr>
                  </w:pPr>
                </w:p>
                <w:p w14:paraId="7BC0B785" w14:textId="77777777" w:rsidR="00771A44" w:rsidRDefault="00771A44" w:rsidP="00771A44">
                  <w:pPr>
                    <w:rPr>
                      <w:rFonts w:ascii="Arial" w:hAnsi="Arial" w:cs="Arial"/>
                      <w:color w:val="0000FF"/>
                      <w:sz w:val="22"/>
                      <w:szCs w:val="22"/>
                    </w:rPr>
                  </w:pPr>
                </w:p>
                <w:p w14:paraId="2B4D7655" w14:textId="77777777" w:rsidR="00771A44" w:rsidRDefault="00771A44" w:rsidP="00771A44">
                  <w:pPr>
                    <w:rPr>
                      <w:rFonts w:ascii="Arial" w:hAnsi="Arial" w:cs="Arial"/>
                      <w:color w:val="0000FF"/>
                      <w:sz w:val="22"/>
                      <w:szCs w:val="22"/>
                    </w:rPr>
                  </w:pPr>
                </w:p>
                <w:p w14:paraId="55C16F06" w14:textId="77777777" w:rsidR="00771A44" w:rsidRDefault="00771A44" w:rsidP="00771A44">
                  <w:pPr>
                    <w:rPr>
                      <w:rFonts w:ascii="Arial" w:hAnsi="Arial" w:cs="Arial"/>
                      <w:color w:val="0000FF"/>
                      <w:sz w:val="22"/>
                      <w:szCs w:val="22"/>
                    </w:rPr>
                  </w:pPr>
                </w:p>
                <w:p w14:paraId="78CD1257" w14:textId="77777777" w:rsidR="00771A44" w:rsidRDefault="00771A44" w:rsidP="00771A44">
                  <w:pPr>
                    <w:rPr>
                      <w:rFonts w:ascii="Arial" w:hAnsi="Arial" w:cs="Arial"/>
                      <w:color w:val="0000FF"/>
                      <w:sz w:val="22"/>
                      <w:szCs w:val="22"/>
                    </w:rPr>
                  </w:pPr>
                </w:p>
                <w:p w14:paraId="6E4599A6" w14:textId="77777777" w:rsidR="00771A44" w:rsidRDefault="00771A44" w:rsidP="00771A44">
                  <w:pPr>
                    <w:rPr>
                      <w:rFonts w:ascii="Arial" w:hAnsi="Arial" w:cs="Arial"/>
                      <w:color w:val="0000FF"/>
                      <w:sz w:val="22"/>
                      <w:szCs w:val="22"/>
                    </w:rPr>
                  </w:pPr>
                </w:p>
                <w:p w14:paraId="7F2473DB" w14:textId="77777777" w:rsidR="00771A44" w:rsidRDefault="00771A44" w:rsidP="00771A44">
                  <w:pPr>
                    <w:rPr>
                      <w:rFonts w:ascii="Arial" w:hAnsi="Arial" w:cs="Arial"/>
                      <w:color w:val="0000FF"/>
                      <w:sz w:val="22"/>
                      <w:szCs w:val="22"/>
                    </w:rPr>
                  </w:pPr>
                </w:p>
                <w:p w14:paraId="347D90D2" w14:textId="77777777" w:rsidR="00771A44" w:rsidRDefault="00771A44" w:rsidP="00771A44">
                  <w:pPr>
                    <w:rPr>
                      <w:rFonts w:ascii="Arial" w:hAnsi="Arial" w:cs="Arial"/>
                      <w:color w:val="0000FF"/>
                      <w:sz w:val="22"/>
                      <w:szCs w:val="22"/>
                    </w:rPr>
                  </w:pPr>
                </w:p>
                <w:p w14:paraId="5029904B" w14:textId="77777777" w:rsidR="00771A44" w:rsidRDefault="00771A44" w:rsidP="00771A44">
                  <w:pPr>
                    <w:rPr>
                      <w:rFonts w:ascii="Arial" w:hAnsi="Arial" w:cs="Arial"/>
                      <w:color w:val="0000FF"/>
                      <w:sz w:val="22"/>
                      <w:szCs w:val="22"/>
                    </w:rPr>
                  </w:pPr>
                </w:p>
                <w:p w14:paraId="4BD0C7BA" w14:textId="77777777" w:rsidR="00771A44" w:rsidRDefault="00771A44" w:rsidP="00771A44">
                  <w:pPr>
                    <w:rPr>
                      <w:rFonts w:ascii="Arial" w:hAnsi="Arial" w:cs="Arial"/>
                      <w:color w:val="0000FF"/>
                      <w:sz w:val="22"/>
                      <w:szCs w:val="22"/>
                    </w:rPr>
                  </w:pPr>
                </w:p>
                <w:p w14:paraId="65917C70" w14:textId="4C35ECF8" w:rsidR="00147AD3" w:rsidRDefault="00147AD3" w:rsidP="00771A44">
                  <w:pPr>
                    <w:rPr>
                      <w:rFonts w:ascii="Arial" w:hAnsi="Arial" w:cs="Arial"/>
                      <w:color w:val="0000FF"/>
                      <w:sz w:val="22"/>
                      <w:szCs w:val="22"/>
                    </w:rPr>
                  </w:pPr>
                </w:p>
              </w:tc>
            </w:tr>
          </w:tbl>
          <w:p w14:paraId="09E79DFD" w14:textId="77777777" w:rsidR="00A174CC" w:rsidRDefault="00A174CC">
            <w:pPr>
              <w:rPr>
                <w:rFonts w:ascii="Arial" w:hAnsi="Arial" w:cs="Arial"/>
                <w:color w:val="0000FF"/>
                <w:sz w:val="20"/>
              </w:rPr>
            </w:pPr>
          </w:p>
        </w:tc>
      </w:tr>
    </w:tbl>
    <w:p w14:paraId="4B285F53" w14:textId="233A69A5" w:rsidR="00E0430E" w:rsidRDefault="00E0430E">
      <w:pPr>
        <w:rPr>
          <w:rFonts w:ascii="Arial" w:eastAsia="Times" w:hAnsi="Arial" w:cs="Arial"/>
          <w:b/>
          <w:color w:val="000000"/>
          <w:lang w:eastAsia="en-GB"/>
        </w:rPr>
      </w:pPr>
    </w:p>
    <w:p w14:paraId="144D3F1C" w14:textId="358C8E52" w:rsidR="00BB4235" w:rsidRDefault="00BB4235">
      <w:pPr>
        <w:rPr>
          <w:rFonts w:ascii="Arial" w:eastAsia="Times" w:hAnsi="Arial" w:cs="Arial"/>
          <w:b/>
          <w:color w:val="000000"/>
          <w:lang w:eastAsia="en-GB"/>
        </w:rPr>
      </w:pPr>
      <w:r>
        <w:rPr>
          <w:rFonts w:ascii="Arial" w:hAnsi="Arial" w:cs="Arial"/>
          <w:b/>
          <w:color w:val="000000"/>
        </w:rPr>
        <w:br w:type="page"/>
      </w:r>
    </w:p>
    <w:p w14:paraId="4D460783" w14:textId="470C9854" w:rsidR="008C6B88" w:rsidRDefault="008C6B88" w:rsidP="008C6B88">
      <w:pPr>
        <w:rPr>
          <w:rFonts w:ascii="Arial" w:hAnsi="Arial" w:cs="Arial"/>
          <w:b/>
          <w:color w:val="000000"/>
        </w:rPr>
      </w:pPr>
      <w:r>
        <w:rPr>
          <w:rFonts w:ascii="Arial" w:hAnsi="Arial" w:cs="Arial"/>
          <w:b/>
          <w:color w:val="000000"/>
        </w:rPr>
        <w:lastRenderedPageBreak/>
        <w:t>Supporting evidence</w:t>
      </w:r>
    </w:p>
    <w:p w14:paraId="493C9E2A" w14:textId="77777777" w:rsidR="00BB4235" w:rsidRDefault="00BB4235" w:rsidP="008C6B88">
      <w:pPr>
        <w:rPr>
          <w:rFonts w:ascii="Arial" w:hAnsi="Arial" w:cs="Arial"/>
          <w:b/>
          <w:color w:val="000000"/>
        </w:rPr>
      </w:pPr>
    </w:p>
    <w:p w14:paraId="18E5A3D2" w14:textId="1645DC04" w:rsidR="00BB4235" w:rsidRDefault="00BB4235" w:rsidP="00BB4235">
      <w:pPr>
        <w:rPr>
          <w:rFonts w:ascii="Arial" w:hAnsi="Arial" w:cs="Arial"/>
          <w:color w:val="000000" w:themeColor="text1"/>
          <w:sz w:val="22"/>
          <w:szCs w:val="22"/>
        </w:rPr>
      </w:pPr>
      <w:r>
        <w:rPr>
          <w:rFonts w:ascii="Arial" w:hAnsi="Arial" w:cs="Arial"/>
          <w:b/>
          <w:sz w:val="22"/>
          <w:szCs w:val="22"/>
        </w:rPr>
        <w:t>Table 1.</w:t>
      </w:r>
      <w:r>
        <w:rPr>
          <w:rFonts w:ascii="Arial" w:hAnsi="Arial" w:cs="Arial"/>
          <w:bCs/>
          <w:sz w:val="22"/>
          <w:szCs w:val="22"/>
        </w:rPr>
        <w:t xml:space="preserve"> Features of the</w:t>
      </w:r>
      <w:r>
        <w:rPr>
          <w:rFonts w:ascii="Arial" w:eastAsia="SimSun" w:hAnsi="Arial" w:cs="Arial" w:hint="eastAsia"/>
          <w:bCs/>
          <w:sz w:val="22"/>
          <w:szCs w:val="22"/>
          <w:lang w:eastAsia="zh-CN"/>
        </w:rPr>
        <w:t xml:space="preserve"> CDS</w:t>
      </w:r>
      <w:r>
        <w:rPr>
          <w:rFonts w:ascii="Arial" w:hAnsi="Arial" w:cs="Arial"/>
          <w:bCs/>
          <w:sz w:val="22"/>
          <w:szCs w:val="22"/>
        </w:rPr>
        <w:t xml:space="preserve">s encoded by </w:t>
      </w:r>
      <w:bookmarkStart w:id="0" w:name="OLE_LINK1"/>
      <w:r>
        <w:rPr>
          <w:rFonts w:ascii="Arial" w:hAnsi="Arial" w:cs="Arial"/>
          <w:color w:val="000000" w:themeColor="text1"/>
          <w:sz w:val="22"/>
          <w:szCs w:val="22"/>
        </w:rPr>
        <w:t>Ebinur Lake virus</w:t>
      </w:r>
      <w:r>
        <w:rPr>
          <w:rFonts w:ascii="Arial" w:hAnsi="Arial" w:cs="Arial"/>
          <w:bCs/>
          <w:sz w:val="22"/>
          <w:szCs w:val="22"/>
        </w:rPr>
        <w:t xml:space="preserve"> strain </w:t>
      </w:r>
      <w:bookmarkEnd w:id="0"/>
      <w:r>
        <w:rPr>
          <w:rFonts w:ascii="Arial" w:hAnsi="Arial" w:cs="Arial"/>
          <w:color w:val="000000" w:themeColor="text1"/>
          <w:sz w:val="22"/>
          <w:szCs w:val="22"/>
        </w:rPr>
        <w:t>Cu20-XJ</w:t>
      </w:r>
    </w:p>
    <w:p w14:paraId="11165495" w14:textId="77777777" w:rsidR="00BB4235" w:rsidRDefault="00BB4235" w:rsidP="00BB4235">
      <w:pPr>
        <w:rPr>
          <w:rFonts w:ascii="Arial" w:hAnsi="Arial" w:cs="Arial"/>
          <w:bCs/>
          <w:sz w:val="22"/>
          <w:szCs w:val="22"/>
        </w:rPr>
      </w:pPr>
    </w:p>
    <w:tbl>
      <w:tblPr>
        <w:tblW w:w="7404" w:type="dxa"/>
        <w:tblLook w:val="04A0" w:firstRow="1" w:lastRow="0" w:firstColumn="1" w:lastColumn="0" w:noHBand="0" w:noVBand="1"/>
      </w:tblPr>
      <w:tblGrid>
        <w:gridCol w:w="1200"/>
        <w:gridCol w:w="1200"/>
        <w:gridCol w:w="1520"/>
        <w:gridCol w:w="1760"/>
        <w:gridCol w:w="1724"/>
      </w:tblGrid>
      <w:tr w:rsidR="00BB4235" w14:paraId="64E73782" w14:textId="77777777" w:rsidTr="00BB4235">
        <w:trPr>
          <w:trHeight w:val="310"/>
        </w:trPr>
        <w:tc>
          <w:tcPr>
            <w:tcW w:w="1200" w:type="dxa"/>
            <w:tcBorders>
              <w:top w:val="single" w:sz="12" w:space="0" w:color="auto"/>
              <w:left w:val="nil"/>
              <w:bottom w:val="single" w:sz="12" w:space="0" w:color="auto"/>
              <w:right w:val="nil"/>
            </w:tcBorders>
            <w:shd w:val="clear" w:color="auto" w:fill="auto"/>
            <w:noWrap/>
            <w:vAlign w:val="bottom"/>
          </w:tcPr>
          <w:p w14:paraId="3CCA5EB8" w14:textId="77777777" w:rsidR="00BB4235" w:rsidRDefault="00BB4235" w:rsidP="00BB4235">
            <w:pPr>
              <w:rPr>
                <w:rFonts w:ascii="Arial" w:eastAsia="SimSun" w:hAnsi="Arial" w:cs="Arial"/>
                <w:bCs/>
                <w:sz w:val="22"/>
                <w:szCs w:val="22"/>
                <w:lang w:eastAsia="zh-CN"/>
              </w:rPr>
            </w:pPr>
            <w:r>
              <w:rPr>
                <w:rFonts w:ascii="Arial" w:eastAsia="SimSun" w:hAnsi="Arial" w:cs="Arial" w:hint="eastAsia"/>
                <w:bCs/>
                <w:sz w:val="22"/>
                <w:szCs w:val="22"/>
                <w:lang w:eastAsia="zh-CN"/>
              </w:rPr>
              <w:t>Segment</w:t>
            </w:r>
          </w:p>
        </w:tc>
        <w:tc>
          <w:tcPr>
            <w:tcW w:w="1200" w:type="dxa"/>
            <w:tcBorders>
              <w:top w:val="single" w:sz="12" w:space="0" w:color="auto"/>
              <w:left w:val="nil"/>
              <w:bottom w:val="single" w:sz="12" w:space="0" w:color="auto"/>
              <w:right w:val="nil"/>
            </w:tcBorders>
            <w:shd w:val="clear" w:color="auto" w:fill="auto"/>
            <w:noWrap/>
            <w:vAlign w:val="bottom"/>
          </w:tcPr>
          <w:p w14:paraId="3AA091DC" w14:textId="77777777" w:rsidR="00BB4235" w:rsidRDefault="00BB4235" w:rsidP="00BB4235">
            <w:pPr>
              <w:rPr>
                <w:rFonts w:ascii="Arial" w:eastAsia="SimSun" w:hAnsi="Arial" w:cs="Arial"/>
                <w:bCs/>
                <w:sz w:val="22"/>
                <w:szCs w:val="22"/>
                <w:lang w:eastAsia="zh-CN"/>
              </w:rPr>
            </w:pPr>
            <w:r>
              <w:rPr>
                <w:rFonts w:ascii="Arial" w:eastAsia="SimSun" w:hAnsi="Arial" w:cs="Arial" w:hint="eastAsia"/>
                <w:bCs/>
                <w:sz w:val="22"/>
                <w:szCs w:val="22"/>
                <w:lang w:eastAsia="zh-CN"/>
              </w:rPr>
              <w:t>CDS</w:t>
            </w:r>
          </w:p>
        </w:tc>
        <w:tc>
          <w:tcPr>
            <w:tcW w:w="1520" w:type="dxa"/>
            <w:tcBorders>
              <w:top w:val="single" w:sz="12" w:space="0" w:color="auto"/>
              <w:left w:val="nil"/>
              <w:bottom w:val="single" w:sz="12" w:space="0" w:color="auto"/>
              <w:right w:val="nil"/>
            </w:tcBorders>
            <w:shd w:val="clear" w:color="auto" w:fill="auto"/>
            <w:noWrap/>
            <w:vAlign w:val="bottom"/>
          </w:tcPr>
          <w:p w14:paraId="3D0876AB" w14:textId="77777777" w:rsidR="00BB4235" w:rsidRDefault="00BB4235" w:rsidP="00BB4235">
            <w:pPr>
              <w:rPr>
                <w:rFonts w:ascii="Arial" w:hAnsi="Arial" w:cs="Arial"/>
                <w:bCs/>
                <w:sz w:val="22"/>
                <w:szCs w:val="22"/>
              </w:rPr>
            </w:pPr>
            <w:r>
              <w:rPr>
                <w:rFonts w:ascii="Arial" w:hAnsi="Arial" w:cs="Arial"/>
                <w:bCs/>
                <w:sz w:val="22"/>
                <w:szCs w:val="22"/>
              </w:rPr>
              <w:t>Start (nt)</w:t>
            </w:r>
          </w:p>
        </w:tc>
        <w:tc>
          <w:tcPr>
            <w:tcW w:w="1760" w:type="dxa"/>
            <w:tcBorders>
              <w:top w:val="single" w:sz="12" w:space="0" w:color="auto"/>
              <w:left w:val="nil"/>
              <w:bottom w:val="single" w:sz="12" w:space="0" w:color="auto"/>
              <w:right w:val="nil"/>
            </w:tcBorders>
            <w:shd w:val="clear" w:color="auto" w:fill="auto"/>
            <w:noWrap/>
            <w:vAlign w:val="bottom"/>
          </w:tcPr>
          <w:p w14:paraId="08BD5E7C" w14:textId="77777777" w:rsidR="00BB4235" w:rsidRDefault="00BB4235" w:rsidP="00BB4235">
            <w:pPr>
              <w:rPr>
                <w:rFonts w:ascii="Arial" w:hAnsi="Arial" w:cs="Arial"/>
                <w:bCs/>
                <w:sz w:val="22"/>
                <w:szCs w:val="22"/>
              </w:rPr>
            </w:pPr>
            <w:r>
              <w:rPr>
                <w:rFonts w:ascii="Arial" w:hAnsi="Arial" w:cs="Arial"/>
                <w:bCs/>
                <w:sz w:val="22"/>
                <w:szCs w:val="22"/>
              </w:rPr>
              <w:t>Stop (nt)</w:t>
            </w:r>
          </w:p>
        </w:tc>
        <w:tc>
          <w:tcPr>
            <w:tcW w:w="1724" w:type="dxa"/>
            <w:tcBorders>
              <w:top w:val="single" w:sz="12" w:space="0" w:color="auto"/>
              <w:left w:val="nil"/>
              <w:bottom w:val="single" w:sz="12" w:space="0" w:color="auto"/>
              <w:right w:val="nil"/>
            </w:tcBorders>
            <w:shd w:val="clear" w:color="auto" w:fill="auto"/>
            <w:noWrap/>
            <w:vAlign w:val="bottom"/>
          </w:tcPr>
          <w:p w14:paraId="63DE5EC9" w14:textId="77777777" w:rsidR="00BB4235" w:rsidRDefault="00BB4235" w:rsidP="00BB4235">
            <w:pPr>
              <w:rPr>
                <w:rFonts w:ascii="Arial" w:hAnsi="Arial" w:cs="Arial"/>
                <w:bCs/>
                <w:sz w:val="22"/>
                <w:szCs w:val="22"/>
              </w:rPr>
            </w:pPr>
            <w:r>
              <w:rPr>
                <w:rFonts w:ascii="Arial" w:hAnsi="Arial" w:cs="Arial"/>
                <w:bCs/>
                <w:sz w:val="22"/>
                <w:szCs w:val="22"/>
              </w:rPr>
              <w:t>Length (nt | aa)</w:t>
            </w:r>
          </w:p>
        </w:tc>
      </w:tr>
      <w:tr w:rsidR="00BB4235" w14:paraId="556EBE9F" w14:textId="77777777" w:rsidTr="00BB4235">
        <w:trPr>
          <w:trHeight w:val="300"/>
        </w:trPr>
        <w:tc>
          <w:tcPr>
            <w:tcW w:w="1200" w:type="dxa"/>
            <w:tcBorders>
              <w:top w:val="nil"/>
              <w:left w:val="nil"/>
              <w:bottom w:val="nil"/>
              <w:right w:val="nil"/>
            </w:tcBorders>
            <w:shd w:val="clear" w:color="auto" w:fill="auto"/>
            <w:noWrap/>
            <w:vAlign w:val="bottom"/>
          </w:tcPr>
          <w:p w14:paraId="1549650C" w14:textId="77777777" w:rsidR="00BB4235" w:rsidRDefault="00BB4235" w:rsidP="00BB4235">
            <w:pPr>
              <w:rPr>
                <w:rFonts w:ascii="Arial" w:eastAsia="SimSun" w:hAnsi="Arial" w:cs="Arial"/>
                <w:bCs/>
                <w:sz w:val="22"/>
                <w:szCs w:val="22"/>
                <w:lang w:eastAsia="zh-CN"/>
              </w:rPr>
            </w:pPr>
            <w:r>
              <w:rPr>
                <w:rFonts w:ascii="Arial" w:eastAsia="SimSun" w:hAnsi="Arial" w:cs="Arial" w:hint="eastAsia"/>
                <w:bCs/>
                <w:sz w:val="22"/>
                <w:szCs w:val="22"/>
                <w:lang w:eastAsia="zh-CN"/>
              </w:rPr>
              <w:t>S</w:t>
            </w:r>
          </w:p>
        </w:tc>
        <w:tc>
          <w:tcPr>
            <w:tcW w:w="1200" w:type="dxa"/>
            <w:tcBorders>
              <w:top w:val="nil"/>
              <w:left w:val="nil"/>
              <w:bottom w:val="nil"/>
              <w:right w:val="nil"/>
            </w:tcBorders>
            <w:shd w:val="clear" w:color="auto" w:fill="auto"/>
            <w:noWrap/>
            <w:vAlign w:val="bottom"/>
          </w:tcPr>
          <w:p w14:paraId="3BB649A3" w14:textId="77777777" w:rsidR="00BB4235" w:rsidRDefault="00BB4235" w:rsidP="00BB4235">
            <w:pPr>
              <w:rPr>
                <w:rFonts w:ascii="Arial" w:eastAsia="SimSun" w:hAnsi="Arial" w:cs="Arial"/>
                <w:bCs/>
                <w:sz w:val="22"/>
                <w:szCs w:val="22"/>
                <w:lang w:eastAsia="zh-CN"/>
              </w:rPr>
            </w:pPr>
            <w:r>
              <w:rPr>
                <w:rFonts w:ascii="Arial" w:eastAsia="SimSun" w:hAnsi="Arial" w:cs="Arial" w:hint="eastAsia"/>
                <w:bCs/>
                <w:sz w:val="22"/>
                <w:szCs w:val="22"/>
                <w:lang w:eastAsia="zh-CN"/>
              </w:rPr>
              <w:t>NP</w:t>
            </w:r>
          </w:p>
        </w:tc>
        <w:tc>
          <w:tcPr>
            <w:tcW w:w="1520" w:type="dxa"/>
            <w:tcBorders>
              <w:top w:val="nil"/>
              <w:left w:val="nil"/>
              <w:bottom w:val="nil"/>
              <w:right w:val="nil"/>
            </w:tcBorders>
            <w:shd w:val="clear" w:color="auto" w:fill="auto"/>
            <w:noWrap/>
            <w:vAlign w:val="bottom"/>
          </w:tcPr>
          <w:p w14:paraId="5B33C89B" w14:textId="77777777" w:rsidR="00BB4235" w:rsidRDefault="00BB4235" w:rsidP="00BB4235">
            <w:pPr>
              <w:rPr>
                <w:rFonts w:ascii="Arial" w:eastAsia="SimSun" w:hAnsi="Arial" w:cs="Arial"/>
                <w:bCs/>
                <w:sz w:val="22"/>
                <w:szCs w:val="22"/>
                <w:lang w:eastAsia="zh-CN"/>
              </w:rPr>
            </w:pPr>
            <w:r>
              <w:rPr>
                <w:rFonts w:ascii="Arial" w:eastAsia="SimSun" w:hAnsi="Arial" w:cs="Arial" w:hint="eastAsia"/>
                <w:bCs/>
                <w:sz w:val="22"/>
                <w:szCs w:val="22"/>
                <w:lang w:eastAsia="zh-CN"/>
              </w:rPr>
              <w:t>86</w:t>
            </w:r>
          </w:p>
        </w:tc>
        <w:tc>
          <w:tcPr>
            <w:tcW w:w="1760" w:type="dxa"/>
            <w:tcBorders>
              <w:top w:val="nil"/>
              <w:left w:val="nil"/>
              <w:bottom w:val="nil"/>
              <w:right w:val="nil"/>
            </w:tcBorders>
            <w:shd w:val="clear" w:color="auto" w:fill="auto"/>
            <w:noWrap/>
            <w:vAlign w:val="bottom"/>
          </w:tcPr>
          <w:p w14:paraId="6CA3CCB4" w14:textId="77777777" w:rsidR="00BB4235" w:rsidRDefault="00BB4235" w:rsidP="00BB4235">
            <w:pPr>
              <w:rPr>
                <w:rFonts w:ascii="Arial" w:eastAsia="SimSun" w:hAnsi="Arial" w:cs="Arial"/>
                <w:bCs/>
                <w:sz w:val="22"/>
                <w:szCs w:val="22"/>
                <w:lang w:eastAsia="zh-CN"/>
              </w:rPr>
            </w:pPr>
            <w:r>
              <w:rPr>
                <w:rFonts w:ascii="Arial" w:eastAsia="SimSun" w:hAnsi="Arial" w:cs="Arial" w:hint="eastAsia"/>
                <w:bCs/>
                <w:sz w:val="22"/>
                <w:szCs w:val="22"/>
                <w:lang w:eastAsia="zh-CN"/>
              </w:rPr>
              <w:t>787</w:t>
            </w:r>
          </w:p>
        </w:tc>
        <w:tc>
          <w:tcPr>
            <w:tcW w:w="1724" w:type="dxa"/>
            <w:tcBorders>
              <w:top w:val="nil"/>
              <w:left w:val="nil"/>
              <w:bottom w:val="nil"/>
              <w:right w:val="nil"/>
            </w:tcBorders>
            <w:shd w:val="clear" w:color="auto" w:fill="auto"/>
            <w:noWrap/>
            <w:vAlign w:val="bottom"/>
          </w:tcPr>
          <w:p w14:paraId="62F112E5" w14:textId="77777777" w:rsidR="00BB4235" w:rsidRDefault="00BB4235" w:rsidP="00BB4235">
            <w:pPr>
              <w:ind w:firstLineChars="100" w:firstLine="220"/>
              <w:rPr>
                <w:rFonts w:ascii="Arial" w:eastAsia="SimSun" w:hAnsi="Arial" w:cs="Arial"/>
                <w:bCs/>
                <w:sz w:val="22"/>
                <w:szCs w:val="22"/>
                <w:lang w:eastAsia="zh-CN"/>
              </w:rPr>
            </w:pPr>
            <w:r>
              <w:rPr>
                <w:rFonts w:ascii="Arial" w:eastAsia="SimSun" w:hAnsi="Arial" w:cs="Arial" w:hint="eastAsia"/>
                <w:bCs/>
                <w:sz w:val="22"/>
                <w:szCs w:val="22"/>
                <w:lang w:eastAsia="zh-CN"/>
              </w:rPr>
              <w:t>702</w:t>
            </w:r>
            <w:r>
              <w:rPr>
                <w:rFonts w:ascii="Arial" w:hAnsi="Arial" w:cs="Arial"/>
                <w:bCs/>
                <w:sz w:val="22"/>
                <w:szCs w:val="22"/>
              </w:rPr>
              <w:t xml:space="preserve"> | </w:t>
            </w:r>
            <w:r>
              <w:rPr>
                <w:rFonts w:ascii="Arial" w:eastAsia="SimSun" w:hAnsi="Arial" w:cs="Arial" w:hint="eastAsia"/>
                <w:bCs/>
                <w:sz w:val="22"/>
                <w:szCs w:val="22"/>
                <w:lang w:eastAsia="zh-CN"/>
              </w:rPr>
              <w:t>234</w:t>
            </w:r>
          </w:p>
        </w:tc>
      </w:tr>
      <w:tr w:rsidR="00BB4235" w14:paraId="6FF91602" w14:textId="77777777" w:rsidTr="00BB4235">
        <w:trPr>
          <w:trHeight w:val="290"/>
        </w:trPr>
        <w:tc>
          <w:tcPr>
            <w:tcW w:w="1200" w:type="dxa"/>
            <w:tcBorders>
              <w:top w:val="nil"/>
              <w:left w:val="nil"/>
              <w:bottom w:val="nil"/>
              <w:right w:val="nil"/>
            </w:tcBorders>
            <w:shd w:val="clear" w:color="auto" w:fill="auto"/>
            <w:noWrap/>
            <w:vAlign w:val="bottom"/>
          </w:tcPr>
          <w:p w14:paraId="1493B507" w14:textId="77777777" w:rsidR="00BB4235" w:rsidRDefault="00BB4235" w:rsidP="00BB4235">
            <w:pPr>
              <w:rPr>
                <w:rFonts w:ascii="Arial" w:eastAsia="SimSun" w:hAnsi="Arial" w:cs="Arial"/>
                <w:bCs/>
                <w:sz w:val="22"/>
                <w:szCs w:val="22"/>
                <w:lang w:eastAsia="zh-CN"/>
              </w:rPr>
            </w:pPr>
            <w:r>
              <w:rPr>
                <w:rFonts w:ascii="Arial" w:eastAsia="SimSun" w:hAnsi="Arial" w:cs="Arial" w:hint="eastAsia"/>
                <w:bCs/>
                <w:sz w:val="22"/>
                <w:szCs w:val="22"/>
                <w:lang w:eastAsia="zh-CN"/>
              </w:rPr>
              <w:t>M</w:t>
            </w:r>
          </w:p>
        </w:tc>
        <w:tc>
          <w:tcPr>
            <w:tcW w:w="1200" w:type="dxa"/>
            <w:tcBorders>
              <w:top w:val="nil"/>
              <w:left w:val="nil"/>
              <w:bottom w:val="nil"/>
              <w:right w:val="nil"/>
            </w:tcBorders>
            <w:shd w:val="clear" w:color="auto" w:fill="auto"/>
            <w:noWrap/>
            <w:vAlign w:val="bottom"/>
          </w:tcPr>
          <w:p w14:paraId="01948A2A" w14:textId="1BAB25ED" w:rsidR="00BB4235" w:rsidRDefault="00971D82" w:rsidP="00BB4235">
            <w:pPr>
              <w:rPr>
                <w:rFonts w:ascii="Arial" w:eastAsia="SimSun" w:hAnsi="Arial" w:cs="Arial"/>
                <w:bCs/>
                <w:sz w:val="22"/>
                <w:szCs w:val="22"/>
                <w:lang w:eastAsia="zh-CN"/>
              </w:rPr>
            </w:pPr>
            <w:r>
              <w:rPr>
                <w:rFonts w:ascii="Arial" w:eastAsia="SimSun" w:hAnsi="Arial" w:cs="Arial"/>
                <w:bCs/>
                <w:sz w:val="22"/>
                <w:szCs w:val="22"/>
                <w:lang w:eastAsia="zh-CN"/>
              </w:rPr>
              <w:t>GP</w:t>
            </w:r>
          </w:p>
        </w:tc>
        <w:tc>
          <w:tcPr>
            <w:tcW w:w="1520" w:type="dxa"/>
            <w:tcBorders>
              <w:top w:val="nil"/>
              <w:left w:val="nil"/>
              <w:bottom w:val="nil"/>
              <w:right w:val="nil"/>
            </w:tcBorders>
            <w:shd w:val="clear" w:color="auto" w:fill="auto"/>
            <w:noWrap/>
            <w:vAlign w:val="bottom"/>
          </w:tcPr>
          <w:p w14:paraId="3A851EB6" w14:textId="77777777" w:rsidR="00BB4235" w:rsidRDefault="00BB4235" w:rsidP="00BB4235">
            <w:pPr>
              <w:rPr>
                <w:rFonts w:ascii="Arial" w:eastAsia="SimSun" w:hAnsi="Arial" w:cs="Arial"/>
                <w:bCs/>
                <w:sz w:val="22"/>
                <w:szCs w:val="22"/>
                <w:lang w:eastAsia="zh-CN"/>
              </w:rPr>
            </w:pPr>
            <w:r>
              <w:rPr>
                <w:rFonts w:ascii="Arial" w:eastAsia="SimSun" w:hAnsi="Arial" w:cs="Arial" w:hint="eastAsia"/>
                <w:bCs/>
                <w:sz w:val="22"/>
                <w:szCs w:val="22"/>
                <w:lang w:eastAsia="zh-CN"/>
              </w:rPr>
              <w:t>53</w:t>
            </w:r>
          </w:p>
        </w:tc>
        <w:tc>
          <w:tcPr>
            <w:tcW w:w="1760" w:type="dxa"/>
            <w:tcBorders>
              <w:top w:val="nil"/>
              <w:left w:val="nil"/>
              <w:bottom w:val="nil"/>
              <w:right w:val="nil"/>
            </w:tcBorders>
            <w:shd w:val="clear" w:color="auto" w:fill="auto"/>
            <w:noWrap/>
            <w:vAlign w:val="bottom"/>
          </w:tcPr>
          <w:p w14:paraId="1FF80177" w14:textId="77777777" w:rsidR="00BB4235" w:rsidRDefault="00BB4235" w:rsidP="00BB4235">
            <w:pPr>
              <w:rPr>
                <w:rFonts w:ascii="Arial" w:eastAsia="SimSun" w:hAnsi="Arial" w:cs="Arial"/>
                <w:bCs/>
                <w:sz w:val="22"/>
                <w:szCs w:val="22"/>
                <w:lang w:eastAsia="zh-CN"/>
              </w:rPr>
            </w:pPr>
            <w:r>
              <w:rPr>
                <w:rFonts w:ascii="Arial" w:eastAsia="SimSun" w:hAnsi="Arial" w:cs="Arial" w:hint="eastAsia"/>
                <w:bCs/>
                <w:sz w:val="22"/>
                <w:szCs w:val="22"/>
                <w:lang w:eastAsia="zh-CN"/>
              </w:rPr>
              <w:t>4360</w:t>
            </w:r>
          </w:p>
        </w:tc>
        <w:tc>
          <w:tcPr>
            <w:tcW w:w="1724" w:type="dxa"/>
            <w:tcBorders>
              <w:top w:val="nil"/>
              <w:left w:val="nil"/>
              <w:bottom w:val="nil"/>
              <w:right w:val="nil"/>
            </w:tcBorders>
            <w:shd w:val="clear" w:color="auto" w:fill="auto"/>
            <w:noWrap/>
            <w:vAlign w:val="bottom"/>
          </w:tcPr>
          <w:p w14:paraId="085CECE7" w14:textId="77777777" w:rsidR="00BB4235" w:rsidRDefault="00BB4235" w:rsidP="00BB4235">
            <w:pPr>
              <w:rPr>
                <w:rFonts w:ascii="Arial" w:eastAsia="SimSun" w:hAnsi="Arial" w:cs="Arial"/>
                <w:bCs/>
                <w:sz w:val="22"/>
                <w:szCs w:val="22"/>
                <w:lang w:eastAsia="zh-CN"/>
              </w:rPr>
            </w:pPr>
            <w:r>
              <w:rPr>
                <w:rFonts w:ascii="Arial" w:hAnsi="Arial" w:cs="Arial"/>
                <w:bCs/>
                <w:sz w:val="22"/>
                <w:szCs w:val="22"/>
              </w:rPr>
              <w:t xml:space="preserve"> </w:t>
            </w:r>
            <w:r>
              <w:rPr>
                <w:rFonts w:ascii="Arial" w:eastAsia="SimSun" w:hAnsi="Arial" w:cs="Arial" w:hint="eastAsia"/>
                <w:bCs/>
                <w:sz w:val="22"/>
                <w:szCs w:val="22"/>
                <w:lang w:eastAsia="zh-CN"/>
              </w:rPr>
              <w:t xml:space="preserve">4308 </w:t>
            </w:r>
            <w:r>
              <w:rPr>
                <w:rFonts w:ascii="Arial" w:hAnsi="Arial" w:cs="Arial"/>
                <w:bCs/>
                <w:sz w:val="22"/>
                <w:szCs w:val="22"/>
              </w:rPr>
              <w:t xml:space="preserve">| </w:t>
            </w:r>
            <w:r>
              <w:rPr>
                <w:rFonts w:ascii="Arial" w:eastAsia="SimSun" w:hAnsi="Arial" w:cs="Arial" w:hint="eastAsia"/>
                <w:bCs/>
                <w:sz w:val="22"/>
                <w:szCs w:val="22"/>
                <w:lang w:eastAsia="zh-CN"/>
              </w:rPr>
              <w:t>1436</w:t>
            </w:r>
          </w:p>
        </w:tc>
      </w:tr>
      <w:tr w:rsidR="00BB4235" w14:paraId="38739064" w14:textId="77777777" w:rsidTr="00BB4235">
        <w:trPr>
          <w:trHeight w:val="300"/>
        </w:trPr>
        <w:tc>
          <w:tcPr>
            <w:tcW w:w="1200" w:type="dxa"/>
            <w:tcBorders>
              <w:top w:val="nil"/>
              <w:left w:val="nil"/>
              <w:bottom w:val="single" w:sz="12" w:space="0" w:color="auto"/>
              <w:right w:val="nil"/>
            </w:tcBorders>
            <w:shd w:val="clear" w:color="auto" w:fill="auto"/>
            <w:noWrap/>
            <w:vAlign w:val="bottom"/>
          </w:tcPr>
          <w:p w14:paraId="41CE3E7E" w14:textId="77777777" w:rsidR="00BB4235" w:rsidRDefault="00BB4235" w:rsidP="00BB4235">
            <w:pPr>
              <w:rPr>
                <w:rFonts w:ascii="Arial" w:eastAsia="SimSun" w:hAnsi="Arial" w:cs="Arial"/>
                <w:bCs/>
                <w:sz w:val="22"/>
                <w:szCs w:val="22"/>
                <w:lang w:eastAsia="zh-CN"/>
              </w:rPr>
            </w:pPr>
            <w:r>
              <w:rPr>
                <w:rFonts w:ascii="Arial" w:eastAsia="SimSun" w:hAnsi="Arial" w:cs="Arial" w:hint="eastAsia"/>
                <w:bCs/>
                <w:sz w:val="22"/>
                <w:szCs w:val="22"/>
                <w:lang w:eastAsia="zh-CN"/>
              </w:rPr>
              <w:t>L</w:t>
            </w:r>
          </w:p>
        </w:tc>
        <w:tc>
          <w:tcPr>
            <w:tcW w:w="1200" w:type="dxa"/>
            <w:tcBorders>
              <w:top w:val="nil"/>
              <w:left w:val="nil"/>
              <w:bottom w:val="single" w:sz="12" w:space="0" w:color="auto"/>
              <w:right w:val="nil"/>
            </w:tcBorders>
            <w:shd w:val="clear" w:color="auto" w:fill="auto"/>
            <w:noWrap/>
            <w:vAlign w:val="bottom"/>
          </w:tcPr>
          <w:p w14:paraId="204033AE" w14:textId="570E0CB2" w:rsidR="00BB4235" w:rsidRDefault="00971D82" w:rsidP="00BB4235">
            <w:pPr>
              <w:rPr>
                <w:rFonts w:ascii="Arial" w:eastAsia="SimSun" w:hAnsi="Arial" w:cs="Arial"/>
                <w:bCs/>
                <w:sz w:val="22"/>
                <w:szCs w:val="22"/>
                <w:lang w:eastAsia="zh-CN"/>
              </w:rPr>
            </w:pPr>
            <w:r>
              <w:rPr>
                <w:rFonts w:ascii="Arial" w:eastAsia="SimSun" w:hAnsi="Arial" w:cs="Arial"/>
                <w:bCs/>
                <w:sz w:val="22"/>
                <w:szCs w:val="22"/>
                <w:lang w:eastAsia="zh-CN"/>
              </w:rPr>
              <w:t>L</w:t>
            </w:r>
          </w:p>
        </w:tc>
        <w:tc>
          <w:tcPr>
            <w:tcW w:w="1520" w:type="dxa"/>
            <w:tcBorders>
              <w:top w:val="nil"/>
              <w:left w:val="nil"/>
              <w:bottom w:val="single" w:sz="12" w:space="0" w:color="auto"/>
              <w:right w:val="nil"/>
            </w:tcBorders>
            <w:shd w:val="clear" w:color="auto" w:fill="auto"/>
            <w:noWrap/>
            <w:vAlign w:val="bottom"/>
          </w:tcPr>
          <w:p w14:paraId="5A0B4DC3" w14:textId="77777777" w:rsidR="00BB4235" w:rsidRDefault="00BB4235" w:rsidP="00BB4235">
            <w:pPr>
              <w:rPr>
                <w:rFonts w:ascii="Arial" w:eastAsia="SimSun" w:hAnsi="Arial" w:cs="Arial"/>
                <w:bCs/>
                <w:sz w:val="22"/>
                <w:szCs w:val="22"/>
                <w:lang w:eastAsia="zh-CN"/>
              </w:rPr>
            </w:pPr>
            <w:r>
              <w:rPr>
                <w:rFonts w:ascii="Arial" w:eastAsia="SimSun" w:hAnsi="Arial" w:cs="Arial" w:hint="eastAsia"/>
                <w:bCs/>
                <w:sz w:val="22"/>
                <w:szCs w:val="22"/>
                <w:lang w:eastAsia="zh-CN"/>
              </w:rPr>
              <w:t>47</w:t>
            </w:r>
          </w:p>
        </w:tc>
        <w:tc>
          <w:tcPr>
            <w:tcW w:w="1760" w:type="dxa"/>
            <w:tcBorders>
              <w:top w:val="nil"/>
              <w:left w:val="nil"/>
              <w:bottom w:val="single" w:sz="12" w:space="0" w:color="auto"/>
              <w:right w:val="nil"/>
            </w:tcBorders>
            <w:shd w:val="clear" w:color="auto" w:fill="auto"/>
            <w:noWrap/>
            <w:vAlign w:val="bottom"/>
          </w:tcPr>
          <w:p w14:paraId="7EB30A7A" w14:textId="77777777" w:rsidR="00BB4235" w:rsidRDefault="00BB4235" w:rsidP="00BB4235">
            <w:pPr>
              <w:rPr>
                <w:rFonts w:ascii="Arial" w:eastAsia="SimSun" w:hAnsi="Arial" w:cs="Arial"/>
                <w:bCs/>
                <w:sz w:val="22"/>
                <w:szCs w:val="22"/>
                <w:lang w:eastAsia="zh-CN"/>
              </w:rPr>
            </w:pPr>
            <w:r>
              <w:rPr>
                <w:rFonts w:ascii="Arial" w:eastAsia="SimSun" w:hAnsi="Arial" w:cs="Arial" w:hint="eastAsia"/>
                <w:bCs/>
                <w:sz w:val="22"/>
                <w:szCs w:val="22"/>
                <w:lang w:eastAsia="zh-CN"/>
              </w:rPr>
              <w:t>6763</w:t>
            </w:r>
          </w:p>
        </w:tc>
        <w:tc>
          <w:tcPr>
            <w:tcW w:w="1724" w:type="dxa"/>
            <w:tcBorders>
              <w:top w:val="nil"/>
              <w:left w:val="nil"/>
              <w:bottom w:val="single" w:sz="12" w:space="0" w:color="auto"/>
              <w:right w:val="nil"/>
            </w:tcBorders>
            <w:shd w:val="clear" w:color="auto" w:fill="auto"/>
            <w:noWrap/>
            <w:vAlign w:val="bottom"/>
          </w:tcPr>
          <w:p w14:paraId="35A5E5F4" w14:textId="77777777" w:rsidR="00BB4235" w:rsidRDefault="00BB4235" w:rsidP="00BB4235">
            <w:pPr>
              <w:rPr>
                <w:rFonts w:ascii="Arial" w:eastAsia="SimSun" w:hAnsi="Arial" w:cs="Arial"/>
                <w:bCs/>
                <w:sz w:val="22"/>
                <w:szCs w:val="22"/>
                <w:lang w:eastAsia="zh-CN"/>
              </w:rPr>
            </w:pPr>
            <w:r>
              <w:rPr>
                <w:rFonts w:ascii="Arial" w:hAnsi="Arial" w:cs="Arial"/>
                <w:bCs/>
                <w:sz w:val="22"/>
                <w:szCs w:val="22"/>
              </w:rPr>
              <w:t xml:space="preserve"> </w:t>
            </w:r>
            <w:r>
              <w:rPr>
                <w:rFonts w:ascii="Arial" w:eastAsia="SimSun" w:hAnsi="Arial" w:cs="Arial" w:hint="eastAsia"/>
                <w:bCs/>
                <w:sz w:val="22"/>
                <w:szCs w:val="22"/>
                <w:lang w:eastAsia="zh-CN"/>
              </w:rPr>
              <w:t xml:space="preserve">6717 </w:t>
            </w:r>
            <w:r>
              <w:rPr>
                <w:rFonts w:ascii="Arial" w:hAnsi="Arial" w:cs="Arial"/>
                <w:bCs/>
                <w:sz w:val="22"/>
                <w:szCs w:val="22"/>
              </w:rPr>
              <w:t xml:space="preserve">| </w:t>
            </w:r>
            <w:r>
              <w:rPr>
                <w:rFonts w:ascii="Arial" w:eastAsia="SimSun" w:hAnsi="Arial" w:cs="Arial" w:hint="eastAsia"/>
                <w:bCs/>
                <w:sz w:val="22"/>
                <w:szCs w:val="22"/>
                <w:lang w:eastAsia="zh-CN"/>
              </w:rPr>
              <w:t>2239</w:t>
            </w:r>
          </w:p>
        </w:tc>
      </w:tr>
    </w:tbl>
    <w:p w14:paraId="4477227F" w14:textId="77777777" w:rsidR="00BB4235" w:rsidRDefault="00BB4235" w:rsidP="00BB4235">
      <w:pPr>
        <w:spacing w:line="360" w:lineRule="auto"/>
      </w:pPr>
    </w:p>
    <w:p w14:paraId="28D1FEB1" w14:textId="77777777" w:rsidR="00BB4235" w:rsidRDefault="00BB4235" w:rsidP="008C6B88">
      <w:pPr>
        <w:rPr>
          <w:rFonts w:ascii="Arial" w:hAnsi="Arial" w:cs="Arial"/>
          <w:b/>
          <w:color w:val="000000"/>
        </w:rPr>
      </w:pPr>
    </w:p>
    <w:p w14:paraId="0E4921EC" w14:textId="77777777" w:rsidR="00E0430E" w:rsidRDefault="00E0430E" w:rsidP="008C6B88">
      <w:pPr>
        <w:rPr>
          <w:rFonts w:ascii="Arial" w:hAnsi="Arial" w:cs="Arial"/>
          <w:b/>
          <w:color w:val="000000"/>
        </w:rPr>
      </w:pPr>
    </w:p>
    <w:p w14:paraId="19E1913C" w14:textId="0F47D235" w:rsidR="00E0430E" w:rsidRPr="00771A44" w:rsidRDefault="00E0430E" w:rsidP="00E0430E">
      <w:pPr>
        <w:spacing w:line="360" w:lineRule="auto"/>
        <w:rPr>
          <w:rFonts w:ascii="Arial" w:eastAsia="SimSun" w:hAnsi="Arial" w:cs="Arial"/>
          <w:sz w:val="22"/>
          <w:szCs w:val="22"/>
          <w:lang w:eastAsia="zh-CN"/>
        </w:rPr>
      </w:pPr>
      <w:r w:rsidRPr="00BB4235">
        <w:rPr>
          <w:rFonts w:ascii="Arial" w:eastAsia="SimSun" w:hAnsi="Arial" w:cs="Arial" w:hint="eastAsia"/>
          <w:b/>
          <w:bCs/>
          <w:sz w:val="22"/>
          <w:szCs w:val="22"/>
          <w:lang w:eastAsia="zh-CN"/>
        </w:rPr>
        <w:t>Table 2</w:t>
      </w:r>
      <w:r w:rsidRPr="00771A44">
        <w:rPr>
          <w:rFonts w:ascii="Arial" w:eastAsia="SimSun" w:hAnsi="Arial" w:cs="Arial" w:hint="eastAsia"/>
          <w:sz w:val="22"/>
          <w:szCs w:val="22"/>
          <w:lang w:eastAsia="zh-CN"/>
        </w:rPr>
        <w:t xml:space="preserve">. L segment amino acid identity matrix of representative </w:t>
      </w:r>
      <w:r w:rsidR="00971D82">
        <w:rPr>
          <w:rFonts w:ascii="Arial" w:eastAsia="SimSun" w:hAnsi="Arial" w:cs="Arial"/>
          <w:sz w:val="22"/>
          <w:szCs w:val="22"/>
          <w:lang w:eastAsia="zh-CN"/>
        </w:rPr>
        <w:t>o</w:t>
      </w:r>
      <w:r w:rsidRPr="00971D82">
        <w:rPr>
          <w:rFonts w:ascii="Arial" w:eastAsia="SimSun" w:hAnsi="Arial" w:cs="Arial" w:hint="eastAsia"/>
          <w:sz w:val="22"/>
          <w:szCs w:val="22"/>
          <w:lang w:eastAsia="zh-CN"/>
        </w:rPr>
        <w:t>rthobunyavirus</w:t>
      </w:r>
      <w:r w:rsidR="00971D82">
        <w:rPr>
          <w:rFonts w:ascii="Arial" w:eastAsia="SimSun" w:hAnsi="Arial" w:cs="Arial"/>
          <w:sz w:val="22"/>
          <w:szCs w:val="22"/>
          <w:lang w:eastAsia="zh-CN"/>
        </w:rPr>
        <w:t>es</w:t>
      </w:r>
      <w:r w:rsidRPr="00771A44">
        <w:rPr>
          <w:rFonts w:ascii="Arial" w:eastAsia="SimSun" w:hAnsi="Arial" w:cs="Arial" w:hint="eastAsia"/>
          <w:sz w:val="22"/>
          <w:szCs w:val="22"/>
          <w:lang w:eastAsia="zh-CN"/>
        </w:rPr>
        <w:t xml:space="preserve"> (%)</w:t>
      </w:r>
      <w:r w:rsidR="00CB5987">
        <w:rPr>
          <w:rFonts w:ascii="Arial" w:eastAsia="SimSun" w:hAnsi="Arial" w:cs="Arial"/>
          <w:sz w:val="22"/>
          <w:szCs w:val="22"/>
          <w:lang w:eastAsia="zh-CN"/>
        </w:rPr>
        <w:t>.</w:t>
      </w:r>
    </w:p>
    <w:p w14:paraId="24996EF0" w14:textId="0CABDF6C" w:rsidR="00E0430E" w:rsidRDefault="00E0430E" w:rsidP="00A05AB5">
      <w:pPr>
        <w:rPr>
          <w:rFonts w:ascii="Arial" w:hAnsi="Arial" w:cs="Arial"/>
          <w:b/>
          <w:color w:val="000000"/>
        </w:rPr>
        <w:sectPr w:rsidR="00E0430E" w:rsidSect="00E0430E">
          <w:headerReference w:type="even" r:id="rId8"/>
          <w:headerReference w:type="default" r:id="rId9"/>
          <w:footerReference w:type="even" r:id="rId10"/>
          <w:footerReference w:type="default" r:id="rId11"/>
          <w:headerReference w:type="first" r:id="rId12"/>
          <w:footerReference w:type="first" r:id="rId13"/>
          <w:pgSz w:w="11906" w:h="16838"/>
          <w:pgMar w:top="1440" w:right="1282" w:bottom="1440" w:left="1080" w:header="706" w:footer="0" w:gutter="0"/>
          <w:cols w:space="720"/>
          <w:formProt w:val="0"/>
          <w:docGrid w:linePitch="360"/>
        </w:sectPr>
      </w:pPr>
      <w:r w:rsidRPr="00771A44">
        <w:rPr>
          <w:rFonts w:ascii="Arial" w:eastAsia="SimSun" w:hAnsi="Arial" w:cs="Arial" w:hint="eastAsia"/>
          <w:noProof/>
          <w:sz w:val="22"/>
          <w:szCs w:val="22"/>
          <w:lang w:eastAsia="zh-CN"/>
        </w:rPr>
        <w:drawing>
          <wp:anchor distT="0" distB="0" distL="114300" distR="114300" simplePos="0" relativeHeight="251659264" behindDoc="1" locked="0" layoutInCell="1" allowOverlap="1" wp14:anchorId="0480940D" wp14:editId="38B6F11F">
            <wp:simplePos x="0" y="0"/>
            <wp:positionH relativeFrom="page">
              <wp:posOffset>55245</wp:posOffset>
            </wp:positionH>
            <wp:positionV relativeFrom="paragraph">
              <wp:posOffset>134620</wp:posOffset>
            </wp:positionV>
            <wp:extent cx="7426325" cy="2265045"/>
            <wp:effectExtent l="0" t="0" r="3175" b="1905"/>
            <wp:wrapTight wrapText="bothSides">
              <wp:wrapPolygon edited="0">
                <wp:start x="0" y="0"/>
                <wp:lineTo x="0" y="21437"/>
                <wp:lineTo x="21554" y="21437"/>
                <wp:lineTo x="21554" y="0"/>
                <wp:lineTo x="0" y="0"/>
              </wp:wrapPolygon>
            </wp:wrapTight>
            <wp:docPr id="5" name="图片 5" descr="16306375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30637584(1)"/>
                    <pic:cNvPicPr>
                      <a:picLocks noChangeAspect="1"/>
                    </pic:cNvPicPr>
                  </pic:nvPicPr>
                  <pic:blipFill>
                    <a:blip r:embed="rId14"/>
                    <a:stretch>
                      <a:fillRect/>
                    </a:stretch>
                  </pic:blipFill>
                  <pic:spPr>
                    <a:xfrm>
                      <a:off x="0" y="0"/>
                      <a:ext cx="7426325" cy="2265045"/>
                    </a:xfrm>
                    <a:prstGeom prst="rect">
                      <a:avLst/>
                    </a:prstGeom>
                  </pic:spPr>
                </pic:pic>
              </a:graphicData>
            </a:graphic>
            <wp14:sizeRelH relativeFrom="margin">
              <wp14:pctWidth>0</wp14:pctWidth>
            </wp14:sizeRelH>
            <wp14:sizeRelV relativeFrom="margin">
              <wp14:pctHeight>0</wp14:pctHeight>
            </wp14:sizeRelV>
          </wp:anchor>
        </w:drawing>
      </w:r>
    </w:p>
    <w:p w14:paraId="6590D024" w14:textId="7E14DA75" w:rsidR="00771A44" w:rsidRDefault="00A05AB5" w:rsidP="00771A44">
      <w:pPr>
        <w:rPr>
          <w:rFonts w:ascii="Arial" w:hAnsi="Arial" w:cs="Arial"/>
          <w:b/>
          <w:sz w:val="22"/>
          <w:szCs w:val="22"/>
        </w:rPr>
      </w:pPr>
      <w:r>
        <w:rPr>
          <w:rFonts w:ascii="Arial" w:hAnsi="Arial" w:cs="Arial"/>
          <w:b/>
          <w:noProof/>
          <w:sz w:val="22"/>
          <w:szCs w:val="22"/>
        </w:rPr>
        <w:lastRenderedPageBreak/>
        <w:drawing>
          <wp:inline distT="0" distB="0" distL="0" distR="0" wp14:anchorId="010DB5C4" wp14:editId="339C581E">
            <wp:extent cx="9751597" cy="6392386"/>
            <wp:effectExtent l="0" t="0" r="2540" b="889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9782839" cy="6412866"/>
                    </a:xfrm>
                    <a:prstGeom prst="rect">
                      <a:avLst/>
                    </a:prstGeom>
                    <a:noFill/>
                    <a:ln>
                      <a:noFill/>
                    </a:ln>
                  </pic:spPr>
                </pic:pic>
              </a:graphicData>
            </a:graphic>
          </wp:inline>
        </w:drawing>
      </w:r>
    </w:p>
    <w:p w14:paraId="7F8DD5BB" w14:textId="06E529F9" w:rsidR="00771A44" w:rsidRDefault="00771A44" w:rsidP="00771A44">
      <w:pPr>
        <w:rPr>
          <w:rFonts w:ascii="Arial" w:eastAsia="SimSun" w:hAnsi="Arial" w:cs="Arial"/>
          <w:sz w:val="22"/>
          <w:szCs w:val="22"/>
        </w:rPr>
      </w:pPr>
      <w:r>
        <w:rPr>
          <w:rFonts w:ascii="Arial" w:eastAsia="SimSun" w:hAnsi="Arial" w:cs="Arial"/>
          <w:b/>
          <w:bCs/>
          <w:sz w:val="22"/>
          <w:szCs w:val="22"/>
        </w:rPr>
        <w:lastRenderedPageBreak/>
        <w:t xml:space="preserve">Figure </w:t>
      </w:r>
      <w:r w:rsidR="005107D6">
        <w:rPr>
          <w:rFonts w:ascii="Arial" w:eastAsia="SimSun" w:hAnsi="Arial" w:cs="Arial"/>
          <w:b/>
          <w:bCs/>
          <w:sz w:val="22"/>
          <w:szCs w:val="22"/>
        </w:rPr>
        <w:t>1</w:t>
      </w:r>
      <w:r>
        <w:rPr>
          <w:rFonts w:ascii="Arial" w:eastAsia="SimSun" w:hAnsi="Arial" w:cs="Arial"/>
          <w:b/>
          <w:bCs/>
          <w:sz w:val="22"/>
          <w:szCs w:val="22"/>
        </w:rPr>
        <w:t>.</w:t>
      </w:r>
      <w:r>
        <w:rPr>
          <w:rFonts w:ascii="Arial" w:eastAsia="SimSun" w:hAnsi="Arial" w:cs="Arial"/>
          <w:sz w:val="22"/>
          <w:szCs w:val="22"/>
        </w:rPr>
        <w:t xml:space="preserve"> Maximum likelihood phylogenetic trees (A–C) and pairwise distance (D–F) based on alignments of nucleotide sequences of orthobunyaviruses. The scale bar indicates the evolutionary distance in the number of substitutions per nucleotide substitution/site, and the principal bootstrap support levels are indicated. Branches are color coded according to group. </w:t>
      </w:r>
      <w:r w:rsidR="00C95550">
        <w:rPr>
          <w:rFonts w:ascii="Arial" w:eastAsia="SimSun" w:hAnsi="Arial" w:cs="Arial"/>
          <w:sz w:val="22"/>
          <w:szCs w:val="22"/>
        </w:rPr>
        <w:t xml:space="preserve">Ebinur Lake virus is indicated by a red </w:t>
      </w:r>
      <w:r w:rsidR="00762E69">
        <w:rPr>
          <w:rFonts w:ascii="Arial" w:eastAsia="SimSun" w:hAnsi="Arial" w:cs="Arial"/>
          <w:sz w:val="22"/>
          <w:szCs w:val="22"/>
        </w:rPr>
        <w:t>square</w:t>
      </w:r>
      <w:r w:rsidR="00C95550">
        <w:rPr>
          <w:rFonts w:ascii="Arial" w:eastAsia="SimSun" w:hAnsi="Arial" w:cs="Arial"/>
          <w:sz w:val="22"/>
          <w:szCs w:val="22"/>
        </w:rPr>
        <w:t xml:space="preserve">, and </w:t>
      </w:r>
      <w:r>
        <w:rPr>
          <w:rFonts w:ascii="Arial" w:eastAsia="SimSun" w:hAnsi="Arial" w:cs="Arial"/>
          <w:sz w:val="22"/>
          <w:szCs w:val="22"/>
        </w:rPr>
        <w:t xml:space="preserve">Herbert virus </w:t>
      </w:r>
      <w:r w:rsidR="00762E69">
        <w:rPr>
          <w:rFonts w:ascii="Arial" w:eastAsia="SimSun" w:hAnsi="Arial" w:cs="Arial"/>
          <w:sz w:val="22"/>
          <w:szCs w:val="22"/>
        </w:rPr>
        <w:t xml:space="preserve">(peribunyaviral genus </w:t>
      </w:r>
      <w:r w:rsidR="00762E69" w:rsidRPr="00762E69">
        <w:rPr>
          <w:rFonts w:ascii="Arial" w:eastAsia="SimSun" w:hAnsi="Arial" w:cs="Arial"/>
          <w:i/>
          <w:iCs/>
          <w:sz w:val="22"/>
          <w:szCs w:val="22"/>
        </w:rPr>
        <w:t>Herbevirus</w:t>
      </w:r>
      <w:r w:rsidR="00762E69">
        <w:rPr>
          <w:rFonts w:ascii="Arial" w:eastAsia="SimSun" w:hAnsi="Arial" w:cs="Arial"/>
          <w:sz w:val="22"/>
          <w:szCs w:val="22"/>
        </w:rPr>
        <w:t xml:space="preserve">) </w:t>
      </w:r>
      <w:r>
        <w:rPr>
          <w:rFonts w:ascii="Arial" w:eastAsia="SimSun" w:hAnsi="Arial" w:cs="Arial"/>
          <w:sz w:val="22"/>
          <w:szCs w:val="22"/>
        </w:rPr>
        <w:t>was used as an outgroup in the ML trees.</w:t>
      </w:r>
    </w:p>
    <w:p w14:paraId="4D668145" w14:textId="40295ED3" w:rsidR="008C6B88" w:rsidRDefault="008C6B88">
      <w:pPr>
        <w:rPr>
          <w:rFonts w:ascii="Arial" w:hAnsi="Arial" w:cs="Arial"/>
          <w:b/>
          <w:sz w:val="22"/>
          <w:szCs w:val="22"/>
        </w:rPr>
        <w:sectPr w:rsidR="008C6B88" w:rsidSect="008C6B88">
          <w:pgSz w:w="16838" w:h="11906" w:orient="landscape"/>
          <w:pgMar w:top="180" w:right="1440" w:bottom="1282" w:left="1440" w:header="706" w:footer="0" w:gutter="0"/>
          <w:cols w:space="720"/>
          <w:formProt w:val="0"/>
          <w:docGrid w:linePitch="360"/>
        </w:sectPr>
      </w:pPr>
    </w:p>
    <w:p w14:paraId="2F23CF3E" w14:textId="2D41B917" w:rsidR="00A174CC" w:rsidRDefault="00A174CC">
      <w:pPr>
        <w:rPr>
          <w:rFonts w:ascii="Arial" w:hAnsi="Arial" w:cs="Arial"/>
          <w:b/>
          <w:sz w:val="22"/>
          <w:szCs w:val="22"/>
        </w:rPr>
      </w:pPr>
    </w:p>
    <w:p w14:paraId="1D0A1802" w14:textId="77777777" w:rsidR="00A174CC" w:rsidRDefault="00A174CC">
      <w:pPr>
        <w:rPr>
          <w:rFonts w:ascii="Arial" w:hAnsi="Arial" w:cs="Arial"/>
          <w:b/>
          <w:sz w:val="22"/>
          <w:szCs w:val="22"/>
        </w:rPr>
      </w:pPr>
    </w:p>
    <w:p w14:paraId="4662BDFE" w14:textId="6FE04663" w:rsidR="002155A5" w:rsidRDefault="008815EE" w:rsidP="008657D2">
      <w:pPr>
        <w:spacing w:before="120" w:after="120"/>
        <w:rPr>
          <w:rFonts w:ascii="Arial" w:hAnsi="Arial" w:cs="Arial"/>
          <w:sz w:val="22"/>
          <w:szCs w:val="22"/>
        </w:rPr>
      </w:pPr>
      <w:r>
        <w:rPr>
          <w:rFonts w:ascii="Arial" w:hAnsi="Arial" w:cs="Arial"/>
          <w:b/>
        </w:rPr>
        <w:t>References</w:t>
      </w:r>
    </w:p>
    <w:p w14:paraId="11D17CE6" w14:textId="77777777" w:rsidR="0051428A" w:rsidRPr="00C74034" w:rsidRDefault="002155A5" w:rsidP="0051428A">
      <w:pPr>
        <w:pStyle w:val="EndNoteBibliography"/>
        <w:ind w:left="720" w:hanging="720"/>
        <w:rPr>
          <w:rFonts w:ascii="Arial" w:hAnsi="Arial" w:cs="Arial"/>
          <w:sz w:val="22"/>
          <w:szCs w:val="22"/>
        </w:rPr>
      </w:pPr>
      <w:r w:rsidRPr="00C74034">
        <w:rPr>
          <w:rFonts w:ascii="Arial" w:hAnsi="Arial" w:cs="Arial"/>
          <w:sz w:val="22"/>
          <w:szCs w:val="22"/>
        </w:rPr>
        <w:fldChar w:fldCharType="begin"/>
      </w:r>
      <w:r w:rsidRPr="00C74034">
        <w:rPr>
          <w:rFonts w:ascii="Arial" w:hAnsi="Arial" w:cs="Arial"/>
          <w:sz w:val="22"/>
          <w:szCs w:val="22"/>
        </w:rPr>
        <w:instrText xml:space="preserve"> ADDIN EN.REFLIST </w:instrText>
      </w:r>
      <w:r w:rsidRPr="00C74034">
        <w:rPr>
          <w:rFonts w:ascii="Arial" w:hAnsi="Arial" w:cs="Arial"/>
          <w:sz w:val="22"/>
          <w:szCs w:val="22"/>
        </w:rPr>
        <w:fldChar w:fldCharType="separate"/>
      </w:r>
      <w:bookmarkStart w:id="1" w:name="_ENREF_1"/>
      <w:r w:rsidR="0051428A" w:rsidRPr="00C74034">
        <w:rPr>
          <w:rFonts w:ascii="Arial" w:hAnsi="Arial" w:cs="Arial"/>
          <w:sz w:val="22"/>
          <w:szCs w:val="22"/>
        </w:rPr>
        <w:t>1.</w:t>
      </w:r>
      <w:r w:rsidR="0051428A" w:rsidRPr="00C74034">
        <w:rPr>
          <w:rFonts w:ascii="Arial" w:hAnsi="Arial" w:cs="Arial"/>
          <w:sz w:val="22"/>
          <w:szCs w:val="22"/>
        </w:rPr>
        <w:tab/>
        <w:t>Liu R, Zhang G, Yang Y, Dang R, Zhao T (2014) Genome sequence of abbey lake virus, a novel orthobunyavirus isolated from china. Genome Announc 2. PMID: 24948753. PMCID: PMC4064019. doi: 10.1128/genomeA.00433-14.</w:t>
      </w:r>
      <w:bookmarkEnd w:id="1"/>
    </w:p>
    <w:p w14:paraId="2316D9E3" w14:textId="77777777" w:rsidR="0051428A" w:rsidRPr="00C74034" w:rsidRDefault="0051428A" w:rsidP="0051428A">
      <w:pPr>
        <w:pStyle w:val="EndNoteBibliography"/>
        <w:ind w:left="720" w:hanging="720"/>
        <w:rPr>
          <w:rFonts w:ascii="Arial" w:hAnsi="Arial" w:cs="Arial"/>
          <w:sz w:val="22"/>
          <w:szCs w:val="22"/>
        </w:rPr>
      </w:pPr>
      <w:bookmarkStart w:id="2" w:name="_ENREF_2"/>
      <w:r w:rsidRPr="00C74034">
        <w:rPr>
          <w:rFonts w:ascii="Arial" w:hAnsi="Arial" w:cs="Arial"/>
          <w:sz w:val="22"/>
          <w:szCs w:val="22"/>
        </w:rPr>
        <w:t>2.</w:t>
      </w:r>
      <w:r w:rsidRPr="00C74034">
        <w:rPr>
          <w:rFonts w:ascii="Arial" w:hAnsi="Arial" w:cs="Arial"/>
          <w:sz w:val="22"/>
          <w:szCs w:val="22"/>
        </w:rPr>
        <w:tab/>
        <w:t>Xia H, Liu R, Zhao L, Sun X, Zheng Z, Atoni E, Hu X, Zhang B, Zhang G, Yuan Z (2019) Characterization of Ebinur Lake Virus and Its Human Seroprevalence at the China-Kazakhstan Border. Front Microbiol 10:3111. PMID: 32082268. PMCID: PMC7002386. doi: 10.3389/fmicb.2019.03111.</w:t>
      </w:r>
      <w:bookmarkEnd w:id="2"/>
    </w:p>
    <w:p w14:paraId="32C91A48" w14:textId="77777777" w:rsidR="0051428A" w:rsidRPr="00C74034" w:rsidRDefault="0051428A" w:rsidP="0051428A">
      <w:pPr>
        <w:pStyle w:val="EndNoteBibliography"/>
        <w:ind w:left="720" w:hanging="720"/>
        <w:rPr>
          <w:rFonts w:ascii="Arial" w:hAnsi="Arial" w:cs="Arial"/>
          <w:sz w:val="22"/>
          <w:szCs w:val="22"/>
        </w:rPr>
      </w:pPr>
      <w:bookmarkStart w:id="3" w:name="_ENREF_3"/>
      <w:r w:rsidRPr="00C74034">
        <w:rPr>
          <w:rFonts w:ascii="Arial" w:hAnsi="Arial" w:cs="Arial"/>
          <w:sz w:val="22"/>
          <w:szCs w:val="22"/>
        </w:rPr>
        <w:t>3.</w:t>
      </w:r>
      <w:r w:rsidRPr="00C74034">
        <w:rPr>
          <w:rFonts w:ascii="Arial" w:hAnsi="Arial" w:cs="Arial"/>
          <w:sz w:val="22"/>
          <w:szCs w:val="22"/>
        </w:rPr>
        <w:tab/>
        <w:t>Zhao L, Luo H, Huang D, Yu P, Dong Q, Mwaliko C, Atoni E, Nyaruaba R, Yuan J, Zhang G, Bente D, Yuan Z, Xia H (2020) Pathogenesis and Immune Response of Ebinur Lake Virus: A Newly Identified Orthobunyavirus That Exhibited Strong Virulence in Mice. Front Microbiol 11:625661. PMID: 33597934. PMCID: PMC7882632. doi: 10.3389/fmicb.2020.625661.</w:t>
      </w:r>
      <w:bookmarkEnd w:id="3"/>
    </w:p>
    <w:p w14:paraId="5556E8C1" w14:textId="25B884BD" w:rsidR="00A174CC" w:rsidRDefault="002155A5" w:rsidP="00771A44">
      <w:r w:rsidRPr="00C74034">
        <w:rPr>
          <w:rFonts w:ascii="Arial" w:hAnsi="Arial" w:cs="Arial"/>
          <w:sz w:val="22"/>
          <w:szCs w:val="22"/>
        </w:rPr>
        <w:fldChar w:fldCharType="end"/>
      </w:r>
    </w:p>
    <w:sectPr w:rsidR="00A174CC" w:rsidSect="00A05AB5">
      <w:pgSz w:w="11906" w:h="16838"/>
      <w:pgMar w:top="1440" w:right="1286" w:bottom="1440" w:left="108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3AE2B" w14:textId="77777777" w:rsidR="00E70F67" w:rsidRDefault="00E70F67">
      <w:r>
        <w:separator/>
      </w:r>
    </w:p>
  </w:endnote>
  <w:endnote w:type="continuationSeparator" w:id="0">
    <w:p w14:paraId="750F946D" w14:textId="77777777" w:rsidR="00E70F67" w:rsidRDefault="00E70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2C8AB" w14:textId="77777777" w:rsidR="008657D2" w:rsidRDefault="008657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17729" w14:textId="77777777" w:rsidR="008657D2" w:rsidRDefault="008657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A93CC" w14:textId="77777777" w:rsidR="008657D2" w:rsidRDefault="00865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24B3D" w14:textId="77777777" w:rsidR="00E70F67" w:rsidRDefault="00E70F67">
      <w:r>
        <w:separator/>
      </w:r>
    </w:p>
  </w:footnote>
  <w:footnote w:type="continuationSeparator" w:id="0">
    <w:p w14:paraId="5A77B849" w14:textId="77777777" w:rsidR="00E70F67" w:rsidRDefault="00E70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C87D1" w14:textId="77777777" w:rsidR="008657D2" w:rsidRDefault="008657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BDB6217" w:rsidR="00A174CC" w:rsidRDefault="00FF4171">
    <w:pPr>
      <w:pStyle w:val="Header"/>
      <w:jc w:val="right"/>
    </w:pPr>
    <w:r>
      <w:t>October</w:t>
    </w:r>
    <w:r w:rsidR="008815EE">
      <w:t xml:space="preserve"> 202</w:t>
    </w:r>
    <w:r>
      <w:t>1</w:t>
    </w:r>
  </w:p>
  <w:p w14:paraId="798CCB4D" w14:textId="77777777" w:rsidR="00A174CC" w:rsidRDefault="00A174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223F7" w14:textId="77777777" w:rsidR="008657D2" w:rsidRDefault="008657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4AE9564D"/>
    <w:multiLevelType w:val="singleLevel"/>
    <w:tmpl w:val="4AE9564D"/>
    <w:lvl w:ilvl="0">
      <w:start w:val="1"/>
      <w:numFmt w:val="decimal"/>
      <w:suff w:val="space"/>
      <w:lvlText w:val="%1."/>
      <w:lvlJc w:val="left"/>
    </w:lvl>
  </w:abstractNum>
  <w:abstractNum w:abstractNumId="2"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976763361">
    <w:abstractNumId w:val="0"/>
  </w:num>
  <w:num w:numId="2" w16cid:durableId="296953786">
    <w:abstractNumId w:val="2"/>
  </w:num>
  <w:num w:numId="3" w16cid:durableId="74864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TaxoProp&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Libraries&gt;"/>
  </w:docVars>
  <w:rsids>
    <w:rsidRoot w:val="00A174CC"/>
    <w:rsid w:val="00000FE8"/>
    <w:rsid w:val="0003093E"/>
    <w:rsid w:val="00035A87"/>
    <w:rsid w:val="000A146A"/>
    <w:rsid w:val="000F51F4"/>
    <w:rsid w:val="000F7067"/>
    <w:rsid w:val="0013113D"/>
    <w:rsid w:val="00147AD3"/>
    <w:rsid w:val="0015202F"/>
    <w:rsid w:val="001C3943"/>
    <w:rsid w:val="002155A5"/>
    <w:rsid w:val="002C1D87"/>
    <w:rsid w:val="0037243A"/>
    <w:rsid w:val="0043110C"/>
    <w:rsid w:val="00464C5D"/>
    <w:rsid w:val="004F3196"/>
    <w:rsid w:val="0050479B"/>
    <w:rsid w:val="005107D6"/>
    <w:rsid w:val="0051428A"/>
    <w:rsid w:val="00532287"/>
    <w:rsid w:val="00533297"/>
    <w:rsid w:val="00543F86"/>
    <w:rsid w:val="0054770E"/>
    <w:rsid w:val="005654C2"/>
    <w:rsid w:val="00570F42"/>
    <w:rsid w:val="005A54C3"/>
    <w:rsid w:val="006675EC"/>
    <w:rsid w:val="006B2F78"/>
    <w:rsid w:val="00762E69"/>
    <w:rsid w:val="00771A44"/>
    <w:rsid w:val="00801917"/>
    <w:rsid w:val="008657D2"/>
    <w:rsid w:val="00867CC1"/>
    <w:rsid w:val="008815EE"/>
    <w:rsid w:val="008A72F0"/>
    <w:rsid w:val="008C6B88"/>
    <w:rsid w:val="00971D82"/>
    <w:rsid w:val="00A05AB5"/>
    <w:rsid w:val="00A151B9"/>
    <w:rsid w:val="00A174CC"/>
    <w:rsid w:val="00A2357C"/>
    <w:rsid w:val="00A4024F"/>
    <w:rsid w:val="00AA77A2"/>
    <w:rsid w:val="00AD759B"/>
    <w:rsid w:val="00AE6580"/>
    <w:rsid w:val="00B35CC8"/>
    <w:rsid w:val="00B47589"/>
    <w:rsid w:val="00B73E14"/>
    <w:rsid w:val="00BB4235"/>
    <w:rsid w:val="00C74034"/>
    <w:rsid w:val="00C95550"/>
    <w:rsid w:val="00CB5987"/>
    <w:rsid w:val="00D73312"/>
    <w:rsid w:val="00E0430E"/>
    <w:rsid w:val="00E14B57"/>
    <w:rsid w:val="00E305FC"/>
    <w:rsid w:val="00E70F67"/>
    <w:rsid w:val="00E920FB"/>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qFormat/>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qFormat/>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771A44"/>
    <w:pPr>
      <w:ind w:left="720"/>
      <w:contextualSpacing/>
    </w:pPr>
  </w:style>
  <w:style w:type="paragraph" w:customStyle="1" w:styleId="EndNoteBibliographyTitle">
    <w:name w:val="EndNote Bibliography Title"/>
    <w:basedOn w:val="Normal"/>
    <w:link w:val="EndNoteBibliographyTitleChar"/>
    <w:rsid w:val="002155A5"/>
    <w:pPr>
      <w:jc w:val="center"/>
    </w:pPr>
    <w:rPr>
      <w:noProof/>
    </w:rPr>
  </w:style>
  <w:style w:type="character" w:customStyle="1" w:styleId="EndNoteBibliographyTitleChar">
    <w:name w:val="EndNote Bibliography Title Char"/>
    <w:basedOn w:val="DefaultParagraphFont"/>
    <w:link w:val="EndNoteBibliographyTitle"/>
    <w:rsid w:val="002155A5"/>
    <w:rPr>
      <w:rFonts w:ascii="Times New Roman" w:eastAsia="Times New Roman" w:hAnsi="Times New Roman" w:cs="Times New Roman"/>
      <w:noProof/>
      <w:lang w:val="en-US"/>
    </w:rPr>
  </w:style>
  <w:style w:type="paragraph" w:customStyle="1" w:styleId="EndNoteBibliography">
    <w:name w:val="EndNote Bibliography"/>
    <w:basedOn w:val="Normal"/>
    <w:link w:val="EndNoteBibliographyChar"/>
    <w:rsid w:val="002155A5"/>
    <w:rPr>
      <w:noProof/>
    </w:rPr>
  </w:style>
  <w:style w:type="character" w:customStyle="1" w:styleId="EndNoteBibliographyChar">
    <w:name w:val="EndNote Bibliography Char"/>
    <w:basedOn w:val="DefaultParagraphFont"/>
    <w:link w:val="EndNoteBibliography"/>
    <w:rsid w:val="002155A5"/>
    <w:rPr>
      <w:rFonts w:ascii="Times New Roman" w:eastAsia="Times New Roman" w:hAnsi="Times New Roman" w:cs="Times New Roman"/>
      <w:noProof/>
      <w:lang w:val="en-US"/>
    </w:rPr>
  </w:style>
  <w:style w:type="character" w:styleId="Hyperlink">
    <w:name w:val="Hyperlink"/>
    <w:basedOn w:val="DefaultParagraphFont"/>
    <w:unhideWhenUsed/>
    <w:rsid w:val="00867CC1"/>
    <w:rPr>
      <w:color w:val="0563C1" w:themeColor="hyperlink"/>
      <w:u w:val="single"/>
    </w:rPr>
  </w:style>
  <w:style w:type="character" w:styleId="UnresolvedMention">
    <w:name w:val="Unresolved Mention"/>
    <w:basedOn w:val="DefaultParagraphFont"/>
    <w:uiPriority w:val="99"/>
    <w:rsid w:val="00867C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tiff"/><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6</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Reviewer</cp:lastModifiedBy>
  <cp:revision>24</cp:revision>
  <dcterms:created xsi:type="dcterms:W3CDTF">2022-04-25T21:26:00Z</dcterms:created>
  <dcterms:modified xsi:type="dcterms:W3CDTF">2022-06-13T00:03:00Z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7b94a7b8-f06c-4dfe-bdcc-9b548fd58c31_Enabled">
    <vt:lpwstr>true</vt:lpwstr>
  </property>
  <property fmtid="{D5CDD505-2E9C-101B-9397-08002B2CF9AE}" pid="9" name="MSIP_Label_7b94a7b8-f06c-4dfe-bdcc-9b548fd58c31_SetDate">
    <vt:lpwstr>2022-04-25T21:25:44Z</vt:lpwstr>
  </property>
  <property fmtid="{D5CDD505-2E9C-101B-9397-08002B2CF9AE}" pid="10" name="MSIP_Label_7b94a7b8-f06c-4dfe-bdcc-9b548fd58c31_Method">
    <vt:lpwstr>Privileged</vt:lpwstr>
  </property>
  <property fmtid="{D5CDD505-2E9C-101B-9397-08002B2CF9AE}" pid="11" name="MSIP_Label_7b94a7b8-f06c-4dfe-bdcc-9b548fd58c31_Name">
    <vt:lpwstr>7b94a7b8-f06c-4dfe-bdcc-9b548fd58c31</vt:lpwstr>
  </property>
  <property fmtid="{D5CDD505-2E9C-101B-9397-08002B2CF9AE}" pid="12" name="MSIP_Label_7b94a7b8-f06c-4dfe-bdcc-9b548fd58c31_SiteId">
    <vt:lpwstr>9ce70869-60db-44fd-abe8-d2767077fc8f</vt:lpwstr>
  </property>
  <property fmtid="{D5CDD505-2E9C-101B-9397-08002B2CF9AE}" pid="13" name="MSIP_Label_7b94a7b8-f06c-4dfe-bdcc-9b548fd58c31_ActionId">
    <vt:lpwstr>8ee2acd6-d7ab-47f1-a8f6-721ef2600378</vt:lpwstr>
  </property>
  <property fmtid="{D5CDD505-2E9C-101B-9397-08002B2CF9AE}" pid="14" name="MSIP_Label_7b94a7b8-f06c-4dfe-bdcc-9b548fd58c31_ContentBits">
    <vt:lpwstr>0</vt:lpwstr>
  </property>
</Properties>
</file>