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C7611" w14:textId="77777777" w:rsidR="007520B0" w:rsidRDefault="007520B0"/>
    <w:p w14:paraId="288416AC" w14:textId="3B27AE09"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230B42DC" w:rsidR="00A174CC" w:rsidRDefault="000B7F3D">
            <w:pPr>
              <w:pStyle w:val="BodyTextIndent"/>
              <w:ind w:left="0" w:firstLine="0"/>
              <w:jc w:val="center"/>
              <w:rPr>
                <w:rFonts w:ascii="Arial" w:hAnsi="Arial" w:cs="Arial"/>
                <w:b/>
                <w:bCs/>
                <w:i/>
                <w:sz w:val="28"/>
                <w:szCs w:val="28"/>
              </w:rPr>
            </w:pPr>
            <w:r>
              <w:rPr>
                <w:rFonts w:ascii="Arial" w:hAnsi="Arial" w:cs="Arial"/>
                <w:b/>
                <w:bCs/>
                <w:i/>
                <w:sz w:val="28"/>
                <w:szCs w:val="28"/>
              </w:rPr>
              <w:t>2022.010M</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765C7019" w:rsidR="00A174CC" w:rsidRPr="000A146A" w:rsidRDefault="008815EE" w:rsidP="00FB5F7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FB5F7E">
              <w:rPr>
                <w:rFonts w:ascii="Arial" w:hAnsi="Arial" w:cs="Arial"/>
                <w:bCs/>
              </w:rPr>
              <w:t>N</w:t>
            </w:r>
            <w:r w:rsidR="003D0169">
              <w:rPr>
                <w:rFonts w:ascii="Arial" w:hAnsi="Arial" w:cs="Arial"/>
                <w:bCs/>
              </w:rPr>
              <w:t>ew</w:t>
            </w:r>
            <w:r w:rsidR="00FB5F7E">
              <w:rPr>
                <w:rFonts w:ascii="Arial" w:hAnsi="Arial" w:cs="Arial"/>
                <w:bCs/>
              </w:rPr>
              <w:t xml:space="preserve"> free-floating negarnaviricot </w:t>
            </w:r>
            <w:r w:rsidR="00AD216B">
              <w:rPr>
                <w:rFonts w:ascii="Arial" w:hAnsi="Arial" w:cs="Arial"/>
                <w:bCs/>
              </w:rPr>
              <w:t xml:space="preserve">family, </w:t>
            </w:r>
            <w:r w:rsidR="00FB5F7E">
              <w:rPr>
                <w:rFonts w:ascii="Arial" w:hAnsi="Arial" w:cs="Arial"/>
                <w:bCs/>
              </w:rPr>
              <w:t>genus</w:t>
            </w:r>
            <w:r w:rsidR="003D0169">
              <w:rPr>
                <w:rFonts w:ascii="Arial" w:hAnsi="Arial" w:cs="Arial"/>
                <w:bCs/>
              </w:rPr>
              <w:t>,</w:t>
            </w:r>
            <w:r w:rsidR="00FB5F7E">
              <w:rPr>
                <w:rFonts w:ascii="Arial" w:hAnsi="Arial" w:cs="Arial"/>
                <w:bCs/>
              </w:rPr>
              <w:t xml:space="preserve"> and species</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FB5F7E">
        <w:tc>
          <w:tcPr>
            <w:tcW w:w="4368" w:type="dxa"/>
            <w:shd w:val="clear" w:color="auto" w:fill="auto"/>
          </w:tcPr>
          <w:p w14:paraId="5B4DA008" w14:textId="46AE79CA" w:rsidR="00A174CC" w:rsidRDefault="00FB5F7E" w:rsidP="00FB5F7E">
            <w:pPr>
              <w:rPr>
                <w:rFonts w:ascii="Arial" w:hAnsi="Arial" w:cs="Arial"/>
                <w:sz w:val="22"/>
                <w:szCs w:val="22"/>
              </w:rPr>
            </w:pPr>
            <w:r>
              <w:rPr>
                <w:rFonts w:ascii="Arial" w:hAnsi="Arial" w:cs="Arial"/>
                <w:sz w:val="22"/>
                <w:szCs w:val="22"/>
              </w:rPr>
              <w:t xml:space="preserve">Kuhn JH, Koonin E, Wolf Y, </w:t>
            </w:r>
            <w:r w:rsidR="00C50FDE">
              <w:rPr>
                <w:rFonts w:ascii="Arial" w:hAnsi="Arial" w:cs="Arial"/>
                <w:sz w:val="22"/>
                <w:szCs w:val="22"/>
              </w:rPr>
              <w:t xml:space="preserve">Rodrigues TCS, </w:t>
            </w:r>
            <w:r>
              <w:rPr>
                <w:rFonts w:ascii="Arial" w:hAnsi="Arial" w:cs="Arial"/>
                <w:sz w:val="22"/>
                <w:szCs w:val="22"/>
              </w:rPr>
              <w:t>Waltzek TB</w:t>
            </w:r>
          </w:p>
        </w:tc>
        <w:tc>
          <w:tcPr>
            <w:tcW w:w="4704" w:type="dxa"/>
            <w:shd w:val="clear" w:color="auto" w:fill="auto"/>
          </w:tcPr>
          <w:p w14:paraId="4C0145EC" w14:textId="66DECDC1" w:rsidR="00A174CC" w:rsidRDefault="00FB5F7E">
            <w:pPr>
              <w:rPr>
                <w:rFonts w:ascii="Arial" w:hAnsi="Arial" w:cs="Arial"/>
                <w:sz w:val="22"/>
                <w:szCs w:val="22"/>
              </w:rPr>
            </w:pPr>
            <w:r w:rsidRPr="00F50D40">
              <w:rPr>
                <w:rFonts w:ascii="Arial" w:hAnsi="Arial" w:cs="Arial"/>
                <w:sz w:val="22"/>
                <w:szCs w:val="22"/>
              </w:rPr>
              <w:t>kuhnjens@mail.nih.gov</w:t>
            </w:r>
            <w:r>
              <w:rPr>
                <w:rFonts w:ascii="Arial" w:hAnsi="Arial" w:cs="Arial"/>
                <w:sz w:val="22"/>
                <w:szCs w:val="22"/>
              </w:rPr>
              <w:t xml:space="preserve">; </w:t>
            </w:r>
            <w:r w:rsidRPr="00F50D40">
              <w:rPr>
                <w:rFonts w:ascii="Arial" w:hAnsi="Arial" w:cs="Arial"/>
                <w:sz w:val="22"/>
                <w:szCs w:val="22"/>
              </w:rPr>
              <w:t>koonin@ncbi.nlm.nih.gov</w:t>
            </w:r>
            <w:r>
              <w:rPr>
                <w:rFonts w:ascii="Arial" w:hAnsi="Arial" w:cs="Arial"/>
                <w:sz w:val="22"/>
                <w:szCs w:val="22"/>
              </w:rPr>
              <w:t xml:space="preserve">; </w:t>
            </w:r>
            <w:r w:rsidRPr="00F50D40">
              <w:rPr>
                <w:rFonts w:ascii="Arial" w:hAnsi="Arial" w:cs="Arial"/>
                <w:sz w:val="22"/>
                <w:szCs w:val="22"/>
              </w:rPr>
              <w:t>wolf@ncbi.nlm.nih.gov</w:t>
            </w:r>
            <w:r>
              <w:rPr>
                <w:rFonts w:ascii="Arial" w:hAnsi="Arial" w:cs="Arial"/>
                <w:sz w:val="22"/>
                <w:szCs w:val="22"/>
              </w:rPr>
              <w:t xml:space="preserve">; </w:t>
            </w:r>
            <w:r w:rsidR="00C50FDE" w:rsidRPr="00F50D40">
              <w:rPr>
                <w:rFonts w:ascii="Arial" w:hAnsi="Arial" w:cs="Arial"/>
                <w:sz w:val="22"/>
                <w:szCs w:val="22"/>
              </w:rPr>
              <w:t>thaiscarneiro_25@hotmail.com</w:t>
            </w:r>
            <w:r w:rsidR="00C50FDE">
              <w:rPr>
                <w:rFonts w:ascii="Arial" w:hAnsi="Arial" w:cs="Arial"/>
                <w:sz w:val="22"/>
                <w:szCs w:val="22"/>
              </w:rPr>
              <w:t xml:space="preserve">; </w:t>
            </w:r>
            <w:r w:rsidRPr="00F50D40">
              <w:rPr>
                <w:rFonts w:ascii="Arial" w:hAnsi="Arial" w:cs="Arial"/>
                <w:sz w:val="22"/>
                <w:szCs w:val="22"/>
              </w:rPr>
              <w:t>tomwaltzek@gmail.com</w:t>
            </w:r>
            <w:r>
              <w:rPr>
                <w:rFonts w:ascii="Arial" w:hAnsi="Arial" w:cs="Arial"/>
                <w:sz w:val="22"/>
                <w:szCs w:val="22"/>
              </w:rPr>
              <w:t xml:space="preserve"> </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1033F5C1" w14:textId="77777777" w:rsidR="00A174CC" w:rsidRDefault="00A174CC">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35B6E53B" w:rsidR="00A174CC" w:rsidRDefault="00FB5F7E">
            <w:pPr>
              <w:rPr>
                <w:rFonts w:ascii="Arial" w:hAnsi="Arial" w:cs="Arial"/>
                <w:sz w:val="22"/>
                <w:szCs w:val="22"/>
              </w:rPr>
            </w:pPr>
            <w:r>
              <w:rPr>
                <w:rFonts w:ascii="Arial" w:hAnsi="Arial" w:cs="Arial"/>
                <w:sz w:val="22"/>
                <w:szCs w:val="22"/>
              </w:rPr>
              <w:t>Waltzek TB</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208F33A9" w14:textId="58EEFB81" w:rsidR="00A174CC" w:rsidRDefault="00FB5F7E" w:rsidP="00FB5F7E">
            <w:pPr>
              <w:rPr>
                <w:rFonts w:ascii="Arial" w:hAnsi="Arial" w:cs="Arial"/>
                <w:sz w:val="22"/>
                <w:szCs w:val="22"/>
              </w:rPr>
            </w:pPr>
            <w:r>
              <w:rPr>
                <w:rFonts w:ascii="Arial" w:hAnsi="Arial" w:cs="Arial"/>
                <w:sz w:val="22"/>
                <w:szCs w:val="22"/>
              </w:rPr>
              <w:t xml:space="preserve">ICTV </w:t>
            </w:r>
            <w:r w:rsidRPr="00FB5F7E">
              <w:rPr>
                <w:rFonts w:ascii="Arial" w:hAnsi="Arial" w:cs="Arial"/>
                <w:i/>
                <w:iCs/>
                <w:sz w:val="22"/>
                <w:szCs w:val="22"/>
              </w:rPr>
              <w:t>Negarnaviricota</w:t>
            </w:r>
            <w:r>
              <w:rPr>
                <w:rFonts w:ascii="Arial" w:hAnsi="Arial" w:cs="Arial"/>
                <w:sz w:val="22"/>
                <w:szCs w:val="22"/>
              </w:rPr>
              <w:t xml:space="preserve"> Study Group</w:t>
            </w: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073E55EA" w14:textId="7D4D4352" w:rsidR="00A174CC" w:rsidRDefault="00FB5F7E" w:rsidP="00FB5F7E">
            <w:pPr>
              <w:rPr>
                <w:rFonts w:ascii="Arial" w:hAnsi="Arial" w:cs="Arial"/>
                <w:sz w:val="22"/>
                <w:szCs w:val="22"/>
              </w:rPr>
            </w:pPr>
            <w:r>
              <w:rPr>
                <w:rFonts w:ascii="Arial" w:hAnsi="Arial" w:cs="Arial"/>
                <w:sz w:val="22"/>
                <w:szCs w:val="22"/>
              </w:rPr>
              <w:t>Approved</w:t>
            </w: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08BF27D9" w:rsidR="0037243A" w:rsidRDefault="00FB5F7E" w:rsidP="000A0D80">
            <w:pPr>
              <w:rPr>
                <w:rFonts w:ascii="Arial" w:hAnsi="Arial" w:cs="Arial"/>
                <w:sz w:val="22"/>
                <w:szCs w:val="22"/>
              </w:rPr>
            </w:pPr>
            <w:r>
              <w:rPr>
                <w:rFonts w:ascii="Arial" w:hAnsi="Arial" w:cs="Arial"/>
                <w:sz w:val="22"/>
                <w:szCs w:val="22"/>
              </w:rPr>
              <w:t xml:space="preserve">ICTV </w:t>
            </w:r>
            <w:r w:rsidRPr="00FB5F7E">
              <w:rPr>
                <w:rFonts w:ascii="Arial" w:hAnsi="Arial" w:cs="Arial"/>
                <w:i/>
                <w:iCs/>
                <w:sz w:val="22"/>
                <w:szCs w:val="22"/>
              </w:rPr>
              <w:t>Negarnaviricota</w:t>
            </w:r>
            <w:r>
              <w:rPr>
                <w:rFonts w:ascii="Arial" w:hAnsi="Arial" w:cs="Arial"/>
                <w:sz w:val="22"/>
                <w:szCs w:val="22"/>
              </w:rPr>
              <w:t xml:space="preserve"> Study Group</w:t>
            </w:r>
          </w:p>
        </w:tc>
        <w:tc>
          <w:tcPr>
            <w:tcW w:w="1984" w:type="dxa"/>
            <w:shd w:val="clear" w:color="auto" w:fill="auto"/>
          </w:tcPr>
          <w:p w14:paraId="080F51E8" w14:textId="53455D00" w:rsidR="0037243A" w:rsidRDefault="003D0169" w:rsidP="000A0D80">
            <w:pPr>
              <w:rPr>
                <w:rFonts w:ascii="Arial" w:hAnsi="Arial" w:cs="Arial"/>
                <w:sz w:val="22"/>
                <w:szCs w:val="22"/>
              </w:rPr>
            </w:pPr>
            <w:r>
              <w:rPr>
                <w:rFonts w:ascii="Arial" w:hAnsi="Arial" w:cs="Arial"/>
                <w:sz w:val="22"/>
                <w:szCs w:val="22"/>
              </w:rPr>
              <w:t>4</w:t>
            </w:r>
          </w:p>
        </w:tc>
        <w:tc>
          <w:tcPr>
            <w:tcW w:w="1985" w:type="dxa"/>
            <w:shd w:val="clear" w:color="auto" w:fill="auto"/>
          </w:tcPr>
          <w:p w14:paraId="4EC5D82B" w14:textId="270DB4D3" w:rsidR="0037243A" w:rsidRDefault="003D0169" w:rsidP="000A0D80">
            <w:pPr>
              <w:rPr>
                <w:rFonts w:ascii="Arial" w:hAnsi="Arial" w:cs="Arial"/>
                <w:sz w:val="22"/>
                <w:szCs w:val="22"/>
              </w:rPr>
            </w:pPr>
            <w:r>
              <w:rPr>
                <w:rFonts w:ascii="Arial" w:hAnsi="Arial" w:cs="Arial"/>
                <w:sz w:val="22"/>
                <w:szCs w:val="22"/>
              </w:rPr>
              <w:t>0</w:t>
            </w:r>
          </w:p>
        </w:tc>
        <w:tc>
          <w:tcPr>
            <w:tcW w:w="2126" w:type="dxa"/>
          </w:tcPr>
          <w:p w14:paraId="23732184" w14:textId="53DEC4BD" w:rsidR="0037243A" w:rsidRDefault="003D0169" w:rsidP="000A0D80">
            <w:pPr>
              <w:rPr>
                <w:rFonts w:ascii="Arial" w:hAnsi="Arial" w:cs="Arial"/>
                <w:sz w:val="22"/>
                <w:szCs w:val="22"/>
              </w:rPr>
            </w:pPr>
            <w:r>
              <w:rPr>
                <w:rFonts w:ascii="Arial" w:hAnsi="Arial" w:cs="Arial"/>
                <w:sz w:val="22"/>
                <w:szCs w:val="22"/>
              </w:rPr>
              <w:t>0</w:t>
            </w: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rsidTr="00FB5F7E">
        <w:tc>
          <w:tcPr>
            <w:tcW w:w="7939"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03028024" w:rsidR="00A174CC" w:rsidRPr="000A146A" w:rsidRDefault="00654BC6">
            <w:pPr>
              <w:rPr>
                <w:rFonts w:ascii="Arial" w:hAnsi="Arial" w:cs="Arial"/>
                <w:sz w:val="22"/>
                <w:szCs w:val="22"/>
              </w:rPr>
            </w:pPr>
            <w:r>
              <w:rPr>
                <w:rFonts w:ascii="Arial" w:hAnsi="Arial" w:cs="Arial"/>
                <w:sz w:val="22"/>
                <w:szCs w:val="22"/>
              </w:rPr>
              <w:t>Y</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01CAB280" w:rsidR="00A174CC" w:rsidRPr="00654BC6" w:rsidRDefault="00654BC6">
            <w:pPr>
              <w:rPr>
                <w:rFonts w:ascii="Arial" w:hAnsi="Arial" w:cs="Arial"/>
                <w:i/>
                <w:iCs/>
                <w:sz w:val="22"/>
                <w:szCs w:val="22"/>
              </w:rPr>
            </w:pPr>
            <w:r w:rsidRPr="00654BC6">
              <w:rPr>
                <w:rFonts w:ascii="Arial" w:hAnsi="Arial" w:cs="Arial"/>
                <w:i/>
                <w:iCs/>
                <w:sz w:val="22"/>
                <w:szCs w:val="22"/>
              </w:rPr>
              <w:t>Fraservirus</w:t>
            </w:r>
          </w:p>
        </w:tc>
        <w:tc>
          <w:tcPr>
            <w:tcW w:w="3403" w:type="dxa"/>
            <w:shd w:val="clear" w:color="auto" w:fill="auto"/>
          </w:tcPr>
          <w:p w14:paraId="5FB9B708" w14:textId="5B7F4D1C" w:rsidR="00A174CC" w:rsidRDefault="00654BC6">
            <w:pPr>
              <w:rPr>
                <w:rFonts w:ascii="Arial" w:hAnsi="Arial" w:cs="Arial"/>
                <w:sz w:val="22"/>
                <w:szCs w:val="22"/>
              </w:rPr>
            </w:pPr>
            <w:r>
              <w:rPr>
                <w:rFonts w:ascii="Arial" w:hAnsi="Arial" w:cs="Arial"/>
                <w:sz w:val="22"/>
                <w:szCs w:val="22"/>
              </w:rPr>
              <w:t>William A. Fraser</w:t>
            </w:r>
          </w:p>
        </w:tc>
        <w:tc>
          <w:tcPr>
            <w:tcW w:w="2977" w:type="dxa"/>
            <w:shd w:val="clear" w:color="auto" w:fill="auto"/>
          </w:tcPr>
          <w:p w14:paraId="72AF85A5" w14:textId="3DBDFF8B" w:rsidR="00A174CC" w:rsidRDefault="00654BC6">
            <w:pPr>
              <w:rPr>
                <w:rFonts w:ascii="Arial" w:hAnsi="Arial" w:cs="Arial"/>
                <w:sz w:val="22"/>
                <w:szCs w:val="22"/>
              </w:rPr>
            </w:pPr>
            <w:r>
              <w:rPr>
                <w:rFonts w:ascii="Arial" w:hAnsi="Arial" w:cs="Arial"/>
                <w:sz w:val="22"/>
                <w:szCs w:val="22"/>
              </w:rPr>
              <w:t>Y</w:t>
            </w: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53B25AFC" w:rsidR="00A174CC" w:rsidRDefault="00FB5F7E">
            <w:pPr>
              <w:rPr>
                <w:rFonts w:ascii="Arial" w:hAnsi="Arial" w:cs="Arial"/>
                <w:sz w:val="22"/>
                <w:szCs w:val="22"/>
              </w:rPr>
            </w:pPr>
            <w:r>
              <w:rPr>
                <w:rFonts w:ascii="Arial" w:hAnsi="Arial" w:cs="Arial"/>
                <w:sz w:val="22"/>
                <w:szCs w:val="22"/>
              </w:rPr>
              <w:t>May 27,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624F1866" w14:textId="77777777" w:rsidR="00A174CC" w:rsidRDefault="00A174CC">
            <w:pPr>
              <w:rPr>
                <w:rFonts w:ascii="Arial" w:hAnsi="Arial" w:cs="Arial"/>
                <w:sz w:val="22"/>
                <w:szCs w:val="22"/>
              </w:rPr>
            </w:pPr>
          </w:p>
        </w:tc>
      </w:tr>
    </w:tbl>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lastRenderedPageBreak/>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6C7FDF21" w:rsidR="00A174CC" w:rsidRDefault="00E05D97">
            <w:pPr>
              <w:spacing w:before="120" w:after="120"/>
              <w:rPr>
                <w:rFonts w:ascii="Arial" w:hAnsi="Arial" w:cs="Arial"/>
                <w:bCs/>
                <w:sz w:val="22"/>
                <w:szCs w:val="22"/>
              </w:rPr>
            </w:pPr>
            <w:r w:rsidRPr="00E05D97">
              <w:rPr>
                <w:rFonts w:ascii="Arial" w:hAnsi="Arial" w:cs="Arial"/>
                <w:bCs/>
                <w:sz w:val="22"/>
                <w:szCs w:val="22"/>
              </w:rPr>
              <w:t>2022.0</w:t>
            </w:r>
            <w:r w:rsidR="00F50D40">
              <w:rPr>
                <w:rFonts w:ascii="Arial" w:hAnsi="Arial" w:cs="Arial"/>
                <w:bCs/>
                <w:sz w:val="22"/>
                <w:szCs w:val="22"/>
              </w:rPr>
              <w:t>10</w:t>
            </w:r>
            <w:r w:rsidRPr="00E05D97">
              <w:rPr>
                <w:rFonts w:ascii="Arial" w:hAnsi="Arial" w:cs="Arial"/>
                <w:bCs/>
                <w:sz w:val="22"/>
                <w:szCs w:val="22"/>
              </w:rPr>
              <w:t>M.N.v1.Fraservirus_1nfam_1ngen_1nsp</w:t>
            </w:r>
            <w:r w:rsidR="00F50D40">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7BC9A773" w14:textId="52010AF9" w:rsidR="00341070" w:rsidRDefault="00341070" w:rsidP="00341070">
            <w:pPr>
              <w:rPr>
                <w:rFonts w:ascii="Arial" w:hAnsi="Arial" w:cs="Arial"/>
                <w:bCs/>
                <w:sz w:val="22"/>
                <w:szCs w:val="22"/>
              </w:rPr>
            </w:pPr>
            <w:r>
              <w:rPr>
                <w:rFonts w:ascii="Arial" w:hAnsi="Arial" w:cs="Arial"/>
                <w:bCs/>
                <w:sz w:val="22"/>
                <w:szCs w:val="22"/>
              </w:rPr>
              <w:t>W</w:t>
            </w:r>
            <w:r w:rsidRPr="00341070">
              <w:rPr>
                <w:rFonts w:ascii="Arial" w:hAnsi="Arial" w:cs="Arial"/>
                <w:bCs/>
                <w:sz w:val="22"/>
                <w:szCs w:val="22"/>
              </w:rPr>
              <w:t xml:space="preserve">e </w:t>
            </w:r>
            <w:r>
              <w:rPr>
                <w:rFonts w:ascii="Arial" w:hAnsi="Arial" w:cs="Arial"/>
                <w:bCs/>
                <w:sz w:val="22"/>
                <w:szCs w:val="22"/>
              </w:rPr>
              <w:t xml:space="preserve">propose classification of a novel </w:t>
            </w:r>
            <w:r w:rsidRPr="00341070">
              <w:rPr>
                <w:rFonts w:ascii="Arial" w:hAnsi="Arial" w:cs="Arial"/>
                <w:bCs/>
                <w:sz w:val="22"/>
                <w:szCs w:val="22"/>
              </w:rPr>
              <w:t>virus</w:t>
            </w:r>
            <w:r>
              <w:rPr>
                <w:rFonts w:ascii="Arial" w:hAnsi="Arial" w:cs="Arial"/>
                <w:bCs/>
                <w:sz w:val="22"/>
                <w:szCs w:val="22"/>
              </w:rPr>
              <w:t>, turtle fraservirus 1 (TFV-1). TFV-1 was</w:t>
            </w:r>
            <w:r w:rsidRPr="00341070">
              <w:rPr>
                <w:rFonts w:ascii="Arial" w:hAnsi="Arial" w:cs="Arial"/>
                <w:bCs/>
                <w:sz w:val="22"/>
                <w:szCs w:val="22"/>
              </w:rPr>
              <w:t xml:space="preserve"> isolated from diseased freshwater </w:t>
            </w:r>
            <w:r>
              <w:rPr>
                <w:rFonts w:ascii="Arial" w:hAnsi="Arial" w:cs="Arial"/>
                <w:bCs/>
                <w:sz w:val="22"/>
                <w:szCs w:val="22"/>
              </w:rPr>
              <w:t xml:space="preserve">and softshell </w:t>
            </w:r>
            <w:r w:rsidRPr="00341070">
              <w:rPr>
                <w:rFonts w:ascii="Arial" w:hAnsi="Arial" w:cs="Arial"/>
                <w:bCs/>
                <w:sz w:val="22"/>
                <w:szCs w:val="22"/>
              </w:rPr>
              <w:t>turtles</w:t>
            </w:r>
            <w:r>
              <w:rPr>
                <w:rFonts w:ascii="Arial" w:hAnsi="Arial" w:cs="Arial"/>
                <w:bCs/>
                <w:sz w:val="22"/>
                <w:szCs w:val="22"/>
              </w:rPr>
              <w:t xml:space="preserve"> in cell culture, its particles were characterized by electron microscopy, and its coding-complete genome sequence and genome organization was determined</w:t>
            </w:r>
            <w:r w:rsidRPr="00341070">
              <w:rPr>
                <w:rFonts w:ascii="Arial" w:hAnsi="Arial" w:cs="Arial"/>
                <w:bCs/>
                <w:sz w:val="22"/>
                <w:szCs w:val="22"/>
              </w:rPr>
              <w:t xml:space="preserve">. </w:t>
            </w:r>
            <w:r>
              <w:rPr>
                <w:rFonts w:ascii="Arial" w:hAnsi="Arial" w:cs="Arial"/>
                <w:bCs/>
                <w:sz w:val="22"/>
                <w:szCs w:val="22"/>
              </w:rPr>
              <w:t>Although superficially resembling the ambisense genome organization of arenavir</w:t>
            </w:r>
            <w:r w:rsidR="00B404D7">
              <w:rPr>
                <w:rFonts w:ascii="Arial" w:hAnsi="Arial" w:cs="Arial"/>
                <w:bCs/>
                <w:sz w:val="22"/>
                <w:szCs w:val="22"/>
              </w:rPr>
              <w:t>ids</w:t>
            </w:r>
            <w:r>
              <w:rPr>
                <w:rFonts w:ascii="Arial" w:hAnsi="Arial" w:cs="Arial"/>
                <w:bCs/>
                <w:sz w:val="22"/>
                <w:szCs w:val="22"/>
              </w:rPr>
              <w:t xml:space="preserve"> (</w:t>
            </w:r>
            <w:r w:rsidRPr="00341070">
              <w:rPr>
                <w:rFonts w:ascii="Arial" w:hAnsi="Arial" w:cs="Arial"/>
                <w:bCs/>
                <w:i/>
                <w:iCs/>
                <w:sz w:val="22"/>
                <w:szCs w:val="22"/>
              </w:rPr>
              <w:t>Negarnaviricota</w:t>
            </w:r>
            <w:r>
              <w:rPr>
                <w:rFonts w:ascii="Arial" w:hAnsi="Arial" w:cs="Arial"/>
                <w:bCs/>
                <w:sz w:val="22"/>
                <w:szCs w:val="22"/>
              </w:rPr>
              <w:t xml:space="preserve">: </w:t>
            </w:r>
            <w:r w:rsidR="00B404D7" w:rsidRPr="00B404D7">
              <w:rPr>
                <w:rFonts w:ascii="Arial" w:hAnsi="Arial" w:cs="Arial"/>
                <w:bCs/>
                <w:i/>
                <w:iCs/>
                <w:sz w:val="22"/>
                <w:szCs w:val="22"/>
              </w:rPr>
              <w:t>Polyploviricotina</w:t>
            </w:r>
            <w:r w:rsidR="00B404D7">
              <w:rPr>
                <w:rFonts w:ascii="Arial" w:hAnsi="Arial" w:cs="Arial"/>
                <w:bCs/>
                <w:sz w:val="22"/>
                <w:szCs w:val="22"/>
              </w:rPr>
              <w:t xml:space="preserve">: </w:t>
            </w:r>
            <w:r w:rsidRPr="00341070">
              <w:rPr>
                <w:rFonts w:ascii="Arial" w:hAnsi="Arial" w:cs="Arial"/>
                <w:bCs/>
                <w:i/>
                <w:iCs/>
                <w:sz w:val="22"/>
                <w:szCs w:val="22"/>
              </w:rPr>
              <w:t>Bunyavirales</w:t>
            </w:r>
            <w:r>
              <w:rPr>
                <w:rFonts w:ascii="Arial" w:hAnsi="Arial" w:cs="Arial"/>
                <w:bCs/>
                <w:sz w:val="22"/>
                <w:szCs w:val="22"/>
              </w:rPr>
              <w:t xml:space="preserve">), </w:t>
            </w:r>
          </w:p>
          <w:p w14:paraId="2AB201D8" w14:textId="38B7BC37" w:rsidR="00A174CC" w:rsidRDefault="00341070" w:rsidP="00341070">
            <w:pPr>
              <w:rPr>
                <w:rFonts w:ascii="Arial" w:hAnsi="Arial" w:cs="Arial"/>
                <w:b/>
                <w:sz w:val="22"/>
                <w:szCs w:val="22"/>
              </w:rPr>
            </w:pPr>
            <w:r>
              <w:rPr>
                <w:rFonts w:ascii="Arial" w:hAnsi="Arial" w:cs="Arial"/>
                <w:bCs/>
                <w:sz w:val="22"/>
                <w:szCs w:val="22"/>
              </w:rPr>
              <w:t>p</w:t>
            </w:r>
            <w:r w:rsidRPr="00341070">
              <w:rPr>
                <w:rFonts w:ascii="Arial" w:hAnsi="Arial" w:cs="Arial"/>
                <w:bCs/>
                <w:sz w:val="22"/>
                <w:szCs w:val="22"/>
              </w:rPr>
              <w:t xml:space="preserve">hylogenetic analysis </w:t>
            </w:r>
            <w:r>
              <w:rPr>
                <w:rFonts w:ascii="Arial" w:hAnsi="Arial" w:cs="Arial"/>
                <w:bCs/>
                <w:sz w:val="22"/>
                <w:szCs w:val="22"/>
              </w:rPr>
              <w:t>of TVF-1’s RNA-directed RNA polymerase</w:t>
            </w:r>
            <w:r w:rsidRPr="00341070">
              <w:rPr>
                <w:rFonts w:ascii="Arial" w:hAnsi="Arial" w:cs="Arial"/>
                <w:bCs/>
                <w:sz w:val="22"/>
                <w:szCs w:val="22"/>
              </w:rPr>
              <w:t xml:space="preserve"> </w:t>
            </w:r>
            <w:r>
              <w:rPr>
                <w:rFonts w:ascii="Arial" w:hAnsi="Arial" w:cs="Arial"/>
                <w:bCs/>
                <w:sz w:val="22"/>
                <w:szCs w:val="22"/>
              </w:rPr>
              <w:t>(RdRP) demonstrates it to be</w:t>
            </w:r>
            <w:r w:rsidRPr="00341070">
              <w:rPr>
                <w:rFonts w:ascii="Arial" w:hAnsi="Arial" w:cs="Arial"/>
                <w:bCs/>
                <w:sz w:val="22"/>
                <w:szCs w:val="22"/>
              </w:rPr>
              <w:t xml:space="preserve"> highly diverged from the RdRPs of all </w:t>
            </w:r>
            <w:r>
              <w:rPr>
                <w:rFonts w:ascii="Arial" w:hAnsi="Arial" w:cs="Arial"/>
                <w:bCs/>
                <w:sz w:val="22"/>
                <w:szCs w:val="22"/>
              </w:rPr>
              <w:t>classified</w:t>
            </w:r>
            <w:r w:rsidRPr="00341070">
              <w:rPr>
                <w:rFonts w:ascii="Arial" w:hAnsi="Arial" w:cs="Arial"/>
                <w:bCs/>
                <w:sz w:val="22"/>
                <w:szCs w:val="22"/>
              </w:rPr>
              <w:t xml:space="preserve"> </w:t>
            </w:r>
            <w:r>
              <w:rPr>
                <w:rFonts w:ascii="Arial" w:hAnsi="Arial" w:cs="Arial"/>
                <w:bCs/>
                <w:sz w:val="22"/>
                <w:szCs w:val="22"/>
              </w:rPr>
              <w:t>n</w:t>
            </w:r>
            <w:r w:rsidRPr="00341070">
              <w:rPr>
                <w:rFonts w:ascii="Arial" w:hAnsi="Arial" w:cs="Arial"/>
                <w:bCs/>
                <w:sz w:val="22"/>
                <w:szCs w:val="22"/>
              </w:rPr>
              <w:t>egarnaviricot</w:t>
            </w:r>
            <w:r>
              <w:rPr>
                <w:rFonts w:ascii="Arial" w:hAnsi="Arial" w:cs="Arial"/>
                <w:bCs/>
                <w:sz w:val="22"/>
                <w:szCs w:val="22"/>
              </w:rPr>
              <w:t>s</w:t>
            </w:r>
            <w:r w:rsidRPr="00341070">
              <w:rPr>
                <w:rFonts w:ascii="Arial" w:hAnsi="Arial" w:cs="Arial"/>
                <w:bCs/>
                <w:sz w:val="22"/>
                <w:szCs w:val="22"/>
              </w:rPr>
              <w:t xml:space="preserve">. In contrast, </w:t>
            </w:r>
            <w:r>
              <w:rPr>
                <w:rFonts w:ascii="Arial" w:hAnsi="Arial" w:cs="Arial"/>
                <w:bCs/>
                <w:sz w:val="22"/>
                <w:szCs w:val="22"/>
              </w:rPr>
              <w:t>TVF-1’s glycoprotein precursor (</w:t>
            </w:r>
            <w:r w:rsidRPr="00341070">
              <w:rPr>
                <w:rFonts w:ascii="Arial" w:hAnsi="Arial" w:cs="Arial"/>
                <w:bCs/>
                <w:sz w:val="22"/>
                <w:szCs w:val="22"/>
              </w:rPr>
              <w:t>GPC</w:t>
            </w:r>
            <w:r>
              <w:rPr>
                <w:rFonts w:ascii="Arial" w:hAnsi="Arial" w:cs="Arial"/>
                <w:bCs/>
                <w:sz w:val="22"/>
                <w:szCs w:val="22"/>
              </w:rPr>
              <w:t>)</w:t>
            </w:r>
            <w:r w:rsidRPr="00341070">
              <w:rPr>
                <w:rFonts w:ascii="Arial" w:hAnsi="Arial" w:cs="Arial"/>
                <w:bCs/>
                <w:sz w:val="22"/>
                <w:szCs w:val="22"/>
              </w:rPr>
              <w:t xml:space="preserve"> </w:t>
            </w:r>
            <w:r>
              <w:rPr>
                <w:rFonts w:ascii="Arial" w:hAnsi="Arial" w:cs="Arial"/>
                <w:bCs/>
                <w:sz w:val="22"/>
                <w:szCs w:val="22"/>
              </w:rPr>
              <w:t>is</w:t>
            </w:r>
            <w:r w:rsidRPr="00341070">
              <w:rPr>
                <w:rFonts w:ascii="Arial" w:hAnsi="Arial" w:cs="Arial"/>
                <w:bCs/>
                <w:sz w:val="22"/>
                <w:szCs w:val="22"/>
              </w:rPr>
              <w:t xml:space="preserve"> </w:t>
            </w:r>
            <w:r w:rsidR="00AD216B">
              <w:rPr>
                <w:rFonts w:ascii="Arial" w:hAnsi="Arial" w:cs="Arial"/>
                <w:bCs/>
                <w:sz w:val="22"/>
                <w:szCs w:val="22"/>
              </w:rPr>
              <w:t xml:space="preserve">affiliated with </w:t>
            </w:r>
            <w:r>
              <w:rPr>
                <w:rFonts w:ascii="Arial" w:hAnsi="Arial" w:cs="Arial"/>
                <w:bCs/>
                <w:sz w:val="22"/>
                <w:szCs w:val="22"/>
              </w:rPr>
              <w:t>those of actinoviruses (</w:t>
            </w:r>
            <w:r w:rsidRPr="00341070">
              <w:rPr>
                <w:rFonts w:ascii="Arial" w:hAnsi="Arial" w:cs="Arial"/>
                <w:bCs/>
                <w:i/>
                <w:iCs/>
                <w:sz w:val="22"/>
                <w:szCs w:val="22"/>
              </w:rPr>
              <w:t>Negarnaviricota</w:t>
            </w:r>
            <w:r>
              <w:rPr>
                <w:rFonts w:ascii="Arial" w:hAnsi="Arial" w:cs="Arial"/>
                <w:bCs/>
                <w:sz w:val="22"/>
                <w:szCs w:val="22"/>
              </w:rPr>
              <w:t xml:space="preserve">: </w:t>
            </w:r>
            <w:r w:rsidR="00B404D7" w:rsidRPr="00B404D7">
              <w:rPr>
                <w:rFonts w:ascii="Arial" w:hAnsi="Arial" w:cs="Arial"/>
                <w:bCs/>
                <w:i/>
                <w:iCs/>
                <w:sz w:val="22"/>
                <w:szCs w:val="22"/>
              </w:rPr>
              <w:t>Polyploviricotina</w:t>
            </w:r>
            <w:r w:rsidR="00B404D7">
              <w:rPr>
                <w:rFonts w:ascii="Arial" w:hAnsi="Arial" w:cs="Arial"/>
                <w:bCs/>
                <w:sz w:val="22"/>
                <w:szCs w:val="22"/>
              </w:rPr>
              <w:t xml:space="preserve">: </w:t>
            </w:r>
            <w:r w:rsidRPr="00341070">
              <w:rPr>
                <w:rFonts w:ascii="Arial" w:hAnsi="Arial" w:cs="Arial"/>
                <w:bCs/>
                <w:i/>
                <w:iCs/>
                <w:sz w:val="22"/>
                <w:szCs w:val="22"/>
              </w:rPr>
              <w:t>Bunyavirales</w:t>
            </w:r>
            <w:r>
              <w:rPr>
                <w:rFonts w:ascii="Arial" w:hAnsi="Arial" w:cs="Arial"/>
                <w:bCs/>
                <w:sz w:val="22"/>
                <w:szCs w:val="22"/>
              </w:rPr>
              <w:t xml:space="preserve">: </w:t>
            </w:r>
            <w:r>
              <w:rPr>
                <w:rFonts w:ascii="Arial" w:hAnsi="Arial" w:cs="Arial"/>
                <w:bCs/>
                <w:i/>
                <w:iCs/>
                <w:sz w:val="22"/>
                <w:szCs w:val="22"/>
              </w:rPr>
              <w:t>Hanta</w:t>
            </w:r>
            <w:r w:rsidRPr="00341070">
              <w:rPr>
                <w:rFonts w:ascii="Arial" w:hAnsi="Arial" w:cs="Arial"/>
                <w:bCs/>
                <w:i/>
                <w:iCs/>
                <w:sz w:val="22"/>
                <w:szCs w:val="22"/>
              </w:rPr>
              <w:t>viridae</w:t>
            </w:r>
            <w:r>
              <w:rPr>
                <w:rFonts w:ascii="Arial" w:hAnsi="Arial" w:cs="Arial"/>
                <w:bCs/>
                <w:sz w:val="22"/>
                <w:szCs w:val="22"/>
              </w:rPr>
              <w:t>)</w:t>
            </w:r>
            <w:r w:rsidRPr="00341070">
              <w:rPr>
                <w:rFonts w:ascii="Arial" w:hAnsi="Arial" w:cs="Arial"/>
                <w:bCs/>
                <w:sz w:val="22"/>
                <w:szCs w:val="22"/>
              </w:rPr>
              <w:t>.</w:t>
            </w:r>
            <w:r>
              <w:rPr>
                <w:rFonts w:ascii="Arial" w:hAnsi="Arial" w:cs="Arial"/>
                <w:bCs/>
                <w:sz w:val="22"/>
                <w:szCs w:val="22"/>
              </w:rPr>
              <w:t xml:space="preserve"> Consequently, TFV-1 can currently not be assigned to established negarnaviricot taxa and we propose it to represent a novel floating</w:t>
            </w:r>
            <w:r w:rsidR="00AD216B">
              <w:rPr>
                <w:rFonts w:ascii="Arial" w:hAnsi="Arial" w:cs="Arial"/>
                <w:bCs/>
                <w:sz w:val="22"/>
                <w:szCs w:val="22"/>
              </w:rPr>
              <w:t xml:space="preserve"> family,</w:t>
            </w:r>
            <w:r w:rsidR="00B404D7">
              <w:rPr>
                <w:rFonts w:ascii="Arial" w:hAnsi="Arial" w:cs="Arial"/>
                <w:bCs/>
                <w:sz w:val="22"/>
                <w:szCs w:val="22"/>
              </w:rPr>
              <w:t xml:space="preserve"> genus</w:t>
            </w:r>
            <w:r w:rsidR="00B05B8B">
              <w:rPr>
                <w:rFonts w:ascii="Arial" w:hAnsi="Arial" w:cs="Arial"/>
                <w:bCs/>
                <w:sz w:val="22"/>
                <w:szCs w:val="22"/>
              </w:rPr>
              <w:t>,</w:t>
            </w:r>
            <w:r w:rsidR="00B404D7">
              <w:rPr>
                <w:rFonts w:ascii="Arial" w:hAnsi="Arial" w:cs="Arial"/>
                <w:bCs/>
                <w:sz w:val="22"/>
                <w:szCs w:val="22"/>
              </w:rPr>
              <w:t xml:space="preserve"> and species in phylum </w:t>
            </w:r>
            <w:r w:rsidR="00B404D7" w:rsidRPr="00B404D7">
              <w:rPr>
                <w:rFonts w:ascii="Arial" w:hAnsi="Arial" w:cs="Arial"/>
                <w:bCs/>
                <w:i/>
                <w:iCs/>
                <w:sz w:val="22"/>
                <w:szCs w:val="22"/>
              </w:rPr>
              <w:t>Negarnaviricota</w:t>
            </w:r>
            <w:r w:rsidR="00B404D7">
              <w:rPr>
                <w:rFonts w:ascii="Arial" w:hAnsi="Arial" w:cs="Arial"/>
                <w:bCs/>
                <w:sz w:val="22"/>
                <w:szCs w:val="22"/>
              </w:rPr>
              <w:t>.</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65917C70" w14:textId="25D2A1D5" w:rsidR="00A174CC" w:rsidRDefault="00B404D7" w:rsidP="00616DD5">
                  <w:pPr>
                    <w:rPr>
                      <w:rFonts w:ascii="Arial" w:hAnsi="Arial" w:cs="Arial"/>
                      <w:color w:val="0000FF"/>
                      <w:sz w:val="22"/>
                      <w:szCs w:val="22"/>
                    </w:rPr>
                  </w:pPr>
                  <w:r>
                    <w:rPr>
                      <w:rFonts w:ascii="Arial" w:hAnsi="Arial" w:cs="Arial"/>
                      <w:bCs/>
                      <w:sz w:val="22"/>
                      <w:szCs w:val="22"/>
                    </w:rPr>
                    <w:t xml:space="preserve">A novel </w:t>
                  </w:r>
                  <w:r w:rsidRPr="00341070">
                    <w:rPr>
                      <w:rFonts w:ascii="Arial" w:hAnsi="Arial" w:cs="Arial"/>
                      <w:bCs/>
                      <w:sz w:val="22"/>
                      <w:szCs w:val="22"/>
                    </w:rPr>
                    <w:t>virus</w:t>
                  </w:r>
                  <w:r>
                    <w:rPr>
                      <w:rFonts w:ascii="Arial" w:hAnsi="Arial" w:cs="Arial"/>
                      <w:bCs/>
                      <w:sz w:val="22"/>
                      <w:szCs w:val="22"/>
                    </w:rPr>
                    <w:t xml:space="preserve">, turtle fraservirus 1 (TFV-1) was </w:t>
                  </w:r>
                  <w:r w:rsidRPr="00B404D7">
                    <w:rPr>
                      <w:rFonts w:ascii="Arial" w:hAnsi="Arial" w:cs="Arial"/>
                      <w:bCs/>
                      <w:sz w:val="22"/>
                      <w:szCs w:val="22"/>
                    </w:rPr>
                    <w:t xml:space="preserve">isolated </w:t>
                  </w:r>
                  <w:r>
                    <w:rPr>
                      <w:rFonts w:ascii="Arial" w:hAnsi="Arial" w:cs="Arial"/>
                      <w:bCs/>
                      <w:sz w:val="22"/>
                      <w:szCs w:val="22"/>
                    </w:rPr>
                    <w:t xml:space="preserve">in terrapene heart (TH-1) cells (Figure 1) </w:t>
                  </w:r>
                  <w:r w:rsidRPr="00B404D7">
                    <w:rPr>
                      <w:rFonts w:ascii="Arial" w:hAnsi="Arial" w:cs="Arial"/>
                      <w:bCs/>
                      <w:sz w:val="22"/>
                      <w:szCs w:val="22"/>
                    </w:rPr>
                    <w:t xml:space="preserve">from diseased freshwater turtles from a Florida farm in 2007 and from a </w:t>
                  </w:r>
                  <w:r>
                    <w:rPr>
                      <w:rFonts w:ascii="Arial" w:hAnsi="Arial" w:cs="Arial"/>
                      <w:bCs/>
                      <w:sz w:val="22"/>
                      <w:szCs w:val="22"/>
                    </w:rPr>
                    <w:t>2022</w:t>
                  </w:r>
                  <w:r w:rsidRPr="00B404D7">
                    <w:rPr>
                      <w:rFonts w:ascii="Arial" w:hAnsi="Arial" w:cs="Arial"/>
                      <w:bCs/>
                      <w:sz w:val="22"/>
                      <w:szCs w:val="22"/>
                    </w:rPr>
                    <w:t xml:space="preserve"> epizootic among free-ranging populations of Florida softshell turtles (</w:t>
                  </w:r>
                  <w:r>
                    <w:rPr>
                      <w:rFonts w:ascii="Arial" w:hAnsi="Arial" w:cs="Arial"/>
                      <w:bCs/>
                      <w:sz w:val="22"/>
                      <w:szCs w:val="22"/>
                    </w:rPr>
                    <w:t>t</w:t>
                  </w:r>
                  <w:r w:rsidRPr="00B404D7">
                    <w:rPr>
                      <w:rFonts w:ascii="Arial" w:hAnsi="Arial" w:cs="Arial"/>
                      <w:bCs/>
                      <w:sz w:val="22"/>
                      <w:szCs w:val="22"/>
                    </w:rPr>
                    <w:t xml:space="preserve">rionychid </w:t>
                  </w:r>
                  <w:r w:rsidRPr="00B404D7">
                    <w:rPr>
                      <w:rFonts w:ascii="Arial" w:hAnsi="Arial" w:cs="Arial"/>
                      <w:bCs/>
                      <w:i/>
                      <w:iCs/>
                      <w:sz w:val="22"/>
                      <w:szCs w:val="22"/>
                    </w:rPr>
                    <w:t>Apalone ferox</w:t>
                  </w:r>
                  <w:r>
                    <w:rPr>
                      <w:rFonts w:ascii="Arial" w:hAnsi="Arial" w:cs="Arial"/>
                      <w:bCs/>
                      <w:sz w:val="22"/>
                      <w:szCs w:val="22"/>
                    </w:rPr>
                    <w:t xml:space="preserve"> </w:t>
                  </w:r>
                  <w:r w:rsidRPr="00B404D7">
                    <w:rPr>
                      <w:rFonts w:ascii="Arial" w:hAnsi="Arial" w:cs="Arial"/>
                      <w:bCs/>
                      <w:sz w:val="22"/>
                      <w:szCs w:val="22"/>
                    </w:rPr>
                    <w:t>(Schneider, 1783)), Florida red-bellied cooters (</w:t>
                  </w:r>
                  <w:r>
                    <w:rPr>
                      <w:rFonts w:ascii="Arial" w:hAnsi="Arial" w:cs="Arial"/>
                      <w:bCs/>
                      <w:sz w:val="22"/>
                      <w:szCs w:val="22"/>
                    </w:rPr>
                    <w:t>e</w:t>
                  </w:r>
                  <w:r w:rsidRPr="00B404D7">
                    <w:rPr>
                      <w:rFonts w:ascii="Arial" w:hAnsi="Arial" w:cs="Arial"/>
                      <w:bCs/>
                      <w:sz w:val="22"/>
                      <w:szCs w:val="22"/>
                    </w:rPr>
                    <w:t xml:space="preserve">mydid </w:t>
                  </w:r>
                  <w:r w:rsidRPr="00B404D7">
                    <w:rPr>
                      <w:rFonts w:ascii="Arial" w:hAnsi="Arial" w:cs="Arial"/>
                      <w:bCs/>
                      <w:i/>
                      <w:iCs/>
                      <w:sz w:val="22"/>
                      <w:szCs w:val="22"/>
                    </w:rPr>
                    <w:t>Pseudemys nelson</w:t>
                  </w:r>
                  <w:r>
                    <w:rPr>
                      <w:rFonts w:ascii="Arial" w:hAnsi="Arial" w:cs="Arial"/>
                      <w:bCs/>
                      <w:sz w:val="22"/>
                      <w:szCs w:val="22"/>
                    </w:rPr>
                    <w:t xml:space="preserve"> </w:t>
                  </w:r>
                  <w:r w:rsidRPr="00B404D7">
                    <w:rPr>
                      <w:rFonts w:ascii="Arial" w:hAnsi="Arial" w:cs="Arial"/>
                      <w:bCs/>
                      <w:sz w:val="22"/>
                      <w:szCs w:val="22"/>
                    </w:rPr>
                    <w:t>Carr, 1938), and peninsula cooters (</w:t>
                  </w:r>
                  <w:r>
                    <w:rPr>
                      <w:rFonts w:ascii="Arial" w:hAnsi="Arial" w:cs="Arial"/>
                      <w:bCs/>
                      <w:sz w:val="22"/>
                      <w:szCs w:val="22"/>
                    </w:rPr>
                    <w:t>e</w:t>
                  </w:r>
                  <w:r w:rsidRPr="00B404D7">
                    <w:rPr>
                      <w:rFonts w:ascii="Arial" w:hAnsi="Arial" w:cs="Arial"/>
                      <w:bCs/>
                      <w:sz w:val="22"/>
                      <w:szCs w:val="22"/>
                    </w:rPr>
                    <w:t xml:space="preserve">mydid </w:t>
                  </w:r>
                  <w:r w:rsidRPr="00B404D7">
                    <w:rPr>
                      <w:rFonts w:ascii="Arial" w:hAnsi="Arial" w:cs="Arial"/>
                      <w:bCs/>
                      <w:i/>
                      <w:iCs/>
                      <w:sz w:val="22"/>
                      <w:szCs w:val="22"/>
                    </w:rPr>
                    <w:t>Pseudemys peninsularis</w:t>
                  </w:r>
                  <w:r>
                    <w:rPr>
                      <w:rFonts w:ascii="Arial" w:hAnsi="Arial" w:cs="Arial"/>
                      <w:bCs/>
                      <w:sz w:val="22"/>
                      <w:szCs w:val="22"/>
                    </w:rPr>
                    <w:t xml:space="preserve"> </w:t>
                  </w:r>
                  <w:r w:rsidRPr="00B404D7">
                    <w:rPr>
                      <w:rFonts w:ascii="Arial" w:hAnsi="Arial" w:cs="Arial"/>
                      <w:bCs/>
                      <w:sz w:val="22"/>
                      <w:szCs w:val="22"/>
                    </w:rPr>
                    <w:t>Carr, 1938)</w:t>
                  </w:r>
                  <w:r w:rsidR="00616DD5">
                    <w:rPr>
                      <w:rFonts w:ascii="Arial" w:hAnsi="Arial" w:cs="Arial"/>
                      <w:bCs/>
                      <w:sz w:val="22"/>
                      <w:szCs w:val="22"/>
                    </w:rPr>
                    <w:t xml:space="preserve"> </w:t>
                  </w:r>
                  <w:r w:rsidR="00616DD5">
                    <w:rPr>
                      <w:rFonts w:ascii="Arial" w:hAnsi="Arial" w:cs="Arial"/>
                      <w:color w:val="0000FF"/>
                      <w:sz w:val="22"/>
                      <w:szCs w:val="22"/>
                    </w:rPr>
                    <w:fldChar w:fldCharType="begin">
                      <w:fldData xml:space="preserve">PEVuZE5vdGU+PENpdGU+PEF1dGhvcj5XYWx0emVrPC9BdXRob3I+PFllYXI+MjAyMjwvWWVhcj48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=
</w:fldData>
                    </w:fldChar>
                  </w:r>
                  <w:r w:rsidR="00616DD5">
                    <w:rPr>
                      <w:rFonts w:ascii="Arial" w:hAnsi="Arial" w:cs="Arial"/>
                      <w:color w:val="0000FF"/>
                      <w:sz w:val="22"/>
                      <w:szCs w:val="22"/>
                    </w:rPr>
                    <w:instrText xml:space="preserve"> ADDIN EN.CITE </w:instrText>
                  </w:r>
                  <w:r w:rsidR="00616DD5">
                    <w:rPr>
                      <w:rFonts w:ascii="Arial" w:hAnsi="Arial" w:cs="Arial"/>
                      <w:color w:val="0000FF"/>
                      <w:sz w:val="22"/>
                      <w:szCs w:val="22"/>
                    </w:rPr>
                    <w:fldChar w:fldCharType="begin">
                      <w:fldData xml:space="preserve">PEVuZE5vdGU+PENpdGU+PEF1dGhvcj5XYWx0emVrPC9BdXRob3I+PFllYXI+MjAyMjwvWWVhcj48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=
</w:fldData>
                    </w:fldChar>
                  </w:r>
                  <w:r w:rsidR="00616DD5">
                    <w:rPr>
                      <w:rFonts w:ascii="Arial" w:hAnsi="Arial" w:cs="Arial"/>
                      <w:color w:val="0000FF"/>
                      <w:sz w:val="22"/>
                      <w:szCs w:val="22"/>
                    </w:rPr>
                    <w:instrText xml:space="preserve"> ADDIN EN.CITE.DATA </w:instrText>
                  </w:r>
                  <w:r w:rsidR="00616DD5">
                    <w:rPr>
                      <w:rFonts w:ascii="Arial" w:hAnsi="Arial" w:cs="Arial"/>
                      <w:color w:val="0000FF"/>
                      <w:sz w:val="22"/>
                      <w:szCs w:val="22"/>
                    </w:rPr>
                  </w:r>
                  <w:r w:rsidR="00616DD5">
                    <w:rPr>
                      <w:rFonts w:ascii="Arial" w:hAnsi="Arial" w:cs="Arial"/>
                      <w:color w:val="0000FF"/>
                      <w:sz w:val="22"/>
                      <w:szCs w:val="22"/>
                    </w:rPr>
                    <w:fldChar w:fldCharType="end"/>
                  </w:r>
                  <w:r w:rsidR="00616DD5">
                    <w:rPr>
                      <w:rFonts w:ascii="Arial" w:hAnsi="Arial" w:cs="Arial"/>
                      <w:color w:val="0000FF"/>
                      <w:sz w:val="22"/>
                      <w:szCs w:val="22"/>
                    </w:rPr>
                  </w:r>
                  <w:r w:rsidR="00616DD5">
                    <w:rPr>
                      <w:rFonts w:ascii="Arial" w:hAnsi="Arial" w:cs="Arial"/>
                      <w:color w:val="0000FF"/>
                      <w:sz w:val="22"/>
                      <w:szCs w:val="22"/>
                    </w:rPr>
                    <w:fldChar w:fldCharType="separate"/>
                  </w:r>
                  <w:r w:rsidR="00616DD5">
                    <w:rPr>
                      <w:rFonts w:ascii="Arial" w:hAnsi="Arial" w:cs="Arial"/>
                      <w:noProof/>
                      <w:color w:val="0000FF"/>
                      <w:sz w:val="22"/>
                      <w:szCs w:val="22"/>
                    </w:rPr>
                    <w:t>[1]</w:t>
                  </w:r>
                  <w:r w:rsidR="00616DD5">
                    <w:rPr>
                      <w:rFonts w:ascii="Arial" w:hAnsi="Arial" w:cs="Arial"/>
                      <w:color w:val="0000FF"/>
                      <w:sz w:val="22"/>
                      <w:szCs w:val="22"/>
                    </w:rPr>
                    <w:fldChar w:fldCharType="end"/>
                  </w:r>
                  <w:r w:rsidRPr="00B404D7">
                    <w:rPr>
                      <w:rFonts w:ascii="Arial" w:hAnsi="Arial" w:cs="Arial"/>
                      <w:bCs/>
                      <w:sz w:val="22"/>
                      <w:szCs w:val="22"/>
                    </w:rPr>
                    <w:t xml:space="preserve">. Ultrastructurally, </w:t>
                  </w:r>
                  <w:r>
                    <w:rPr>
                      <w:rFonts w:ascii="Arial" w:hAnsi="Arial" w:cs="Arial"/>
                      <w:bCs/>
                      <w:sz w:val="22"/>
                      <w:szCs w:val="22"/>
                    </w:rPr>
                    <w:t>TFV-1</w:t>
                  </w:r>
                  <w:r w:rsidRPr="00B404D7">
                    <w:rPr>
                      <w:rFonts w:ascii="Arial" w:hAnsi="Arial" w:cs="Arial"/>
                      <w:bCs/>
                      <w:sz w:val="22"/>
                      <w:szCs w:val="22"/>
                    </w:rPr>
                    <w:t xml:space="preserve"> particles were round to pleomorphic with prominent surface projections</w:t>
                  </w:r>
                  <w:r>
                    <w:rPr>
                      <w:rFonts w:ascii="Arial" w:hAnsi="Arial" w:cs="Arial"/>
                      <w:bCs/>
                      <w:sz w:val="22"/>
                      <w:szCs w:val="22"/>
                    </w:rPr>
                    <w:t xml:space="preserve"> (Figures 2 and 3)</w:t>
                  </w:r>
                  <w:r w:rsidR="00616DD5">
                    <w:rPr>
                      <w:rFonts w:ascii="Arial" w:hAnsi="Arial" w:cs="Arial"/>
                      <w:bCs/>
                      <w:sz w:val="22"/>
                      <w:szCs w:val="22"/>
                    </w:rPr>
                    <w:t xml:space="preserve"> </w:t>
                  </w:r>
                  <w:r w:rsidR="00616DD5">
                    <w:rPr>
                      <w:rFonts w:ascii="Arial" w:hAnsi="Arial" w:cs="Arial"/>
                      <w:color w:val="0000FF"/>
                      <w:sz w:val="22"/>
                      <w:szCs w:val="22"/>
                    </w:rPr>
                    <w:fldChar w:fldCharType="begin">
                      <w:fldData xml:space="preserve">PEVuZE5vdGU+PENpdGU+PEF1dGhvcj5XYWx0emVrPC9BdXRob3I+PFllYXI+MjAyMjwvWWVhcj48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=
</w:fldData>
                    </w:fldChar>
                  </w:r>
                  <w:r w:rsidR="00616DD5">
                    <w:rPr>
                      <w:rFonts w:ascii="Arial" w:hAnsi="Arial" w:cs="Arial"/>
                      <w:color w:val="0000FF"/>
                      <w:sz w:val="22"/>
                      <w:szCs w:val="22"/>
                    </w:rPr>
                    <w:instrText xml:space="preserve"> ADDIN EN.CITE </w:instrText>
                  </w:r>
                  <w:r w:rsidR="00616DD5">
                    <w:rPr>
                      <w:rFonts w:ascii="Arial" w:hAnsi="Arial" w:cs="Arial"/>
                      <w:color w:val="0000FF"/>
                      <w:sz w:val="22"/>
                      <w:szCs w:val="22"/>
                    </w:rPr>
                    <w:fldChar w:fldCharType="begin">
                      <w:fldData xml:space="preserve">PEVuZE5vdGU+PENpdGU+PEF1dGhvcj5XYWx0emVrPC9BdXRob3I+PFllYXI+MjAyMjwvWWVhcj48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=
</w:fldData>
                    </w:fldChar>
                  </w:r>
                  <w:r w:rsidR="00616DD5">
                    <w:rPr>
                      <w:rFonts w:ascii="Arial" w:hAnsi="Arial" w:cs="Arial"/>
                      <w:color w:val="0000FF"/>
                      <w:sz w:val="22"/>
                      <w:szCs w:val="22"/>
                    </w:rPr>
                    <w:instrText xml:space="preserve"> ADDIN EN.CITE.DATA </w:instrText>
                  </w:r>
                  <w:r w:rsidR="00616DD5">
                    <w:rPr>
                      <w:rFonts w:ascii="Arial" w:hAnsi="Arial" w:cs="Arial"/>
                      <w:color w:val="0000FF"/>
                      <w:sz w:val="22"/>
                      <w:szCs w:val="22"/>
                    </w:rPr>
                  </w:r>
                  <w:r w:rsidR="00616DD5">
                    <w:rPr>
                      <w:rFonts w:ascii="Arial" w:hAnsi="Arial" w:cs="Arial"/>
                      <w:color w:val="0000FF"/>
                      <w:sz w:val="22"/>
                      <w:szCs w:val="22"/>
                    </w:rPr>
                    <w:fldChar w:fldCharType="end"/>
                  </w:r>
                  <w:r w:rsidR="00616DD5">
                    <w:rPr>
                      <w:rFonts w:ascii="Arial" w:hAnsi="Arial" w:cs="Arial"/>
                      <w:color w:val="0000FF"/>
                      <w:sz w:val="22"/>
                      <w:szCs w:val="22"/>
                    </w:rPr>
                  </w:r>
                  <w:r w:rsidR="00616DD5">
                    <w:rPr>
                      <w:rFonts w:ascii="Arial" w:hAnsi="Arial" w:cs="Arial"/>
                      <w:color w:val="0000FF"/>
                      <w:sz w:val="22"/>
                      <w:szCs w:val="22"/>
                    </w:rPr>
                    <w:fldChar w:fldCharType="separate"/>
                  </w:r>
                  <w:r w:rsidR="00616DD5">
                    <w:rPr>
                      <w:rFonts w:ascii="Arial" w:hAnsi="Arial" w:cs="Arial"/>
                      <w:noProof/>
                      <w:color w:val="0000FF"/>
                      <w:sz w:val="22"/>
                      <w:szCs w:val="22"/>
                    </w:rPr>
                    <w:t>[1]</w:t>
                  </w:r>
                  <w:r w:rsidR="00616DD5">
                    <w:rPr>
                      <w:rFonts w:ascii="Arial" w:hAnsi="Arial" w:cs="Arial"/>
                      <w:color w:val="0000FF"/>
                      <w:sz w:val="22"/>
                      <w:szCs w:val="22"/>
                    </w:rPr>
                    <w:fldChar w:fldCharType="end"/>
                  </w:r>
                  <w:r w:rsidRPr="00B404D7">
                    <w:rPr>
                      <w:rFonts w:ascii="Arial" w:hAnsi="Arial" w:cs="Arial"/>
                      <w:bCs/>
                      <w:sz w:val="22"/>
                      <w:szCs w:val="22"/>
                    </w:rPr>
                    <w:t>.</w:t>
                  </w:r>
                  <w:r>
                    <w:rPr>
                      <w:rFonts w:ascii="Arial" w:hAnsi="Arial" w:cs="Arial"/>
                      <w:bCs/>
                      <w:sz w:val="22"/>
                      <w:szCs w:val="22"/>
                    </w:rPr>
                    <w:t xml:space="preserve"> The TFV-1</w:t>
                  </w:r>
                  <w:r w:rsidRPr="00B404D7">
                    <w:rPr>
                      <w:rFonts w:ascii="Arial" w:hAnsi="Arial" w:cs="Arial"/>
                      <w:bCs/>
                      <w:sz w:val="22"/>
                      <w:szCs w:val="22"/>
                    </w:rPr>
                    <w:t xml:space="preserve"> genome</w:t>
                  </w:r>
                  <w:r>
                    <w:rPr>
                      <w:rFonts w:ascii="Arial" w:hAnsi="Arial" w:cs="Arial"/>
                      <w:bCs/>
                      <w:sz w:val="22"/>
                      <w:szCs w:val="22"/>
                    </w:rPr>
                    <w:t xml:space="preserve"> was</w:t>
                  </w:r>
                  <w:r w:rsidRPr="00B404D7">
                    <w:rPr>
                      <w:rFonts w:ascii="Arial" w:hAnsi="Arial" w:cs="Arial"/>
                      <w:bCs/>
                      <w:sz w:val="22"/>
                      <w:szCs w:val="22"/>
                    </w:rPr>
                    <w:t xml:space="preserve"> sequenced from cDNA libraries of two nearly identical isolates and determined to be bi-segmented, with an ambisense coding arrangement.</w:t>
                  </w:r>
                  <w:r>
                    <w:rPr>
                      <w:rFonts w:ascii="Arial" w:hAnsi="Arial" w:cs="Arial"/>
                      <w:bCs/>
                      <w:sz w:val="22"/>
                      <w:szCs w:val="22"/>
                    </w:rPr>
                    <w:t xml:space="preserve"> </w:t>
                  </w:r>
                  <w:r w:rsidRPr="00B404D7">
                    <w:rPr>
                      <w:rFonts w:ascii="Arial" w:hAnsi="Arial" w:cs="Arial"/>
                      <w:bCs/>
                      <w:sz w:val="22"/>
                      <w:szCs w:val="22"/>
                    </w:rPr>
                    <w:t xml:space="preserve">The larger segment encodes a predicted RNA-directed RNA polymerase (RdRP) and a putative zinc-binding matrix </w:t>
                  </w:r>
                  <w:r>
                    <w:rPr>
                      <w:rFonts w:ascii="Arial" w:hAnsi="Arial" w:cs="Arial"/>
                      <w:bCs/>
                      <w:sz w:val="22"/>
                      <w:szCs w:val="22"/>
                    </w:rPr>
                    <w:t xml:space="preserve">(Z) </w:t>
                  </w:r>
                  <w:r w:rsidRPr="00B404D7">
                    <w:rPr>
                      <w:rFonts w:ascii="Arial" w:hAnsi="Arial" w:cs="Arial"/>
                      <w:bCs/>
                      <w:sz w:val="22"/>
                      <w:szCs w:val="22"/>
                    </w:rPr>
                    <w:t>protein.</w:t>
                  </w:r>
                  <w:r>
                    <w:rPr>
                      <w:rFonts w:ascii="Arial" w:hAnsi="Arial" w:cs="Arial"/>
                      <w:bCs/>
                      <w:sz w:val="22"/>
                      <w:szCs w:val="22"/>
                    </w:rPr>
                    <w:t xml:space="preserve"> </w:t>
                  </w:r>
                  <w:r w:rsidRPr="00B404D7">
                    <w:rPr>
                      <w:rFonts w:ascii="Arial" w:hAnsi="Arial" w:cs="Arial"/>
                      <w:bCs/>
                      <w:sz w:val="22"/>
                      <w:szCs w:val="22"/>
                    </w:rPr>
                    <w:t xml:space="preserve">The smaller segment encodes a putative nucleoprotein </w:t>
                  </w:r>
                  <w:r>
                    <w:rPr>
                      <w:rFonts w:ascii="Arial" w:hAnsi="Arial" w:cs="Arial"/>
                      <w:bCs/>
                      <w:sz w:val="22"/>
                      <w:szCs w:val="22"/>
                    </w:rPr>
                    <w:t xml:space="preserve">(NP) </w:t>
                  </w:r>
                  <w:r w:rsidRPr="00B404D7">
                    <w:rPr>
                      <w:rFonts w:ascii="Arial" w:hAnsi="Arial" w:cs="Arial"/>
                      <w:bCs/>
                      <w:sz w:val="22"/>
                      <w:szCs w:val="22"/>
                    </w:rPr>
                    <w:t>and an envelope glycoprotein precursor (GPC)</w:t>
                  </w:r>
                  <w:r>
                    <w:rPr>
                      <w:rFonts w:ascii="Arial" w:hAnsi="Arial" w:cs="Arial"/>
                      <w:bCs/>
                      <w:sz w:val="22"/>
                      <w:szCs w:val="22"/>
                    </w:rPr>
                    <w:t xml:space="preserve"> (Figure 4)</w:t>
                  </w:r>
                  <w:r w:rsidR="00616DD5">
                    <w:rPr>
                      <w:rFonts w:ascii="Arial" w:hAnsi="Arial" w:cs="Arial"/>
                      <w:bCs/>
                      <w:sz w:val="22"/>
                      <w:szCs w:val="22"/>
                    </w:rPr>
                    <w:t xml:space="preserve"> </w:t>
                  </w:r>
                  <w:r w:rsidR="00616DD5">
                    <w:rPr>
                      <w:rFonts w:ascii="Arial" w:hAnsi="Arial" w:cs="Arial"/>
                      <w:color w:val="0000FF"/>
                      <w:sz w:val="22"/>
                      <w:szCs w:val="22"/>
                    </w:rPr>
                    <w:fldChar w:fldCharType="begin">
                      <w:fldData xml:space="preserve">PEVuZE5vdGU+PENpdGU+PEF1dGhvcj5XYWx0emVrPC9BdXRob3I+PFllYXI+MjAyMjwvWWVhcj48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=
</w:fldData>
                    </w:fldChar>
                  </w:r>
                  <w:r w:rsidR="00616DD5">
                    <w:rPr>
                      <w:rFonts w:ascii="Arial" w:hAnsi="Arial" w:cs="Arial"/>
                      <w:color w:val="0000FF"/>
                      <w:sz w:val="22"/>
                      <w:szCs w:val="22"/>
                    </w:rPr>
                    <w:instrText xml:space="preserve"> ADDIN EN.CITE </w:instrText>
                  </w:r>
                  <w:r w:rsidR="00616DD5">
                    <w:rPr>
                      <w:rFonts w:ascii="Arial" w:hAnsi="Arial" w:cs="Arial"/>
                      <w:color w:val="0000FF"/>
                      <w:sz w:val="22"/>
                      <w:szCs w:val="22"/>
                    </w:rPr>
                    <w:fldChar w:fldCharType="begin">
                      <w:fldData xml:space="preserve">PEVuZE5vdGU+PENpdGU+PEF1dGhvcj5XYWx0emVrPC9BdXRob3I+PFllYXI+MjAyMjwvWWVhcj48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=
</w:fldData>
                    </w:fldChar>
                  </w:r>
                  <w:r w:rsidR="00616DD5">
                    <w:rPr>
                      <w:rFonts w:ascii="Arial" w:hAnsi="Arial" w:cs="Arial"/>
                      <w:color w:val="0000FF"/>
                      <w:sz w:val="22"/>
                      <w:szCs w:val="22"/>
                    </w:rPr>
                    <w:instrText xml:space="preserve"> ADDIN EN.CITE.DATA </w:instrText>
                  </w:r>
                  <w:r w:rsidR="00616DD5">
                    <w:rPr>
                      <w:rFonts w:ascii="Arial" w:hAnsi="Arial" w:cs="Arial"/>
                      <w:color w:val="0000FF"/>
                      <w:sz w:val="22"/>
                      <w:szCs w:val="22"/>
                    </w:rPr>
                  </w:r>
                  <w:r w:rsidR="00616DD5">
                    <w:rPr>
                      <w:rFonts w:ascii="Arial" w:hAnsi="Arial" w:cs="Arial"/>
                      <w:color w:val="0000FF"/>
                      <w:sz w:val="22"/>
                      <w:szCs w:val="22"/>
                    </w:rPr>
                    <w:fldChar w:fldCharType="end"/>
                  </w:r>
                  <w:r w:rsidR="00616DD5">
                    <w:rPr>
                      <w:rFonts w:ascii="Arial" w:hAnsi="Arial" w:cs="Arial"/>
                      <w:color w:val="0000FF"/>
                      <w:sz w:val="22"/>
                      <w:szCs w:val="22"/>
                    </w:rPr>
                  </w:r>
                  <w:r w:rsidR="00616DD5">
                    <w:rPr>
                      <w:rFonts w:ascii="Arial" w:hAnsi="Arial" w:cs="Arial"/>
                      <w:color w:val="0000FF"/>
                      <w:sz w:val="22"/>
                      <w:szCs w:val="22"/>
                    </w:rPr>
                    <w:fldChar w:fldCharType="separate"/>
                  </w:r>
                  <w:r w:rsidR="00616DD5">
                    <w:rPr>
                      <w:rFonts w:ascii="Arial" w:hAnsi="Arial" w:cs="Arial"/>
                      <w:noProof/>
                      <w:color w:val="0000FF"/>
                      <w:sz w:val="22"/>
                      <w:szCs w:val="22"/>
                    </w:rPr>
                    <w:t>[1]</w:t>
                  </w:r>
                  <w:r w:rsidR="00616DD5">
                    <w:rPr>
                      <w:rFonts w:ascii="Arial" w:hAnsi="Arial" w:cs="Arial"/>
                      <w:color w:val="0000FF"/>
                      <w:sz w:val="22"/>
                      <w:szCs w:val="22"/>
                    </w:rPr>
                    <w:fldChar w:fldCharType="end"/>
                  </w:r>
                  <w:r w:rsidRPr="00B404D7">
                    <w:rPr>
                      <w:rFonts w:ascii="Arial" w:hAnsi="Arial" w:cs="Arial"/>
                      <w:bCs/>
                      <w:sz w:val="22"/>
                      <w:szCs w:val="22"/>
                    </w:rPr>
                    <w:t xml:space="preserve">. Thus, the genome organization of </w:t>
                  </w:r>
                  <w:r>
                    <w:rPr>
                      <w:rFonts w:ascii="Arial" w:hAnsi="Arial" w:cs="Arial"/>
                      <w:bCs/>
                      <w:sz w:val="22"/>
                      <w:szCs w:val="22"/>
                    </w:rPr>
                    <w:t>TFV-1</w:t>
                  </w:r>
                  <w:r w:rsidRPr="00B404D7">
                    <w:rPr>
                      <w:rFonts w:ascii="Arial" w:hAnsi="Arial" w:cs="Arial"/>
                      <w:bCs/>
                      <w:sz w:val="22"/>
                      <w:szCs w:val="22"/>
                    </w:rPr>
                    <w:t xml:space="preserve"> resembles that of </w:t>
                  </w:r>
                  <w:r>
                    <w:rPr>
                      <w:rFonts w:ascii="Arial" w:hAnsi="Arial" w:cs="Arial"/>
                      <w:bCs/>
                      <w:sz w:val="22"/>
                      <w:szCs w:val="22"/>
                    </w:rPr>
                    <w:t>arenavirids (</w:t>
                  </w:r>
                  <w:r w:rsidRPr="00341070">
                    <w:rPr>
                      <w:rFonts w:ascii="Arial" w:hAnsi="Arial" w:cs="Arial"/>
                      <w:bCs/>
                      <w:i/>
                      <w:iCs/>
                      <w:sz w:val="22"/>
                      <w:szCs w:val="22"/>
                    </w:rPr>
                    <w:t>Negarnaviricota</w:t>
                  </w:r>
                  <w:r>
                    <w:rPr>
                      <w:rFonts w:ascii="Arial" w:hAnsi="Arial" w:cs="Arial"/>
                      <w:bCs/>
                      <w:sz w:val="22"/>
                      <w:szCs w:val="22"/>
                    </w:rPr>
                    <w:t xml:space="preserve">: </w:t>
                  </w:r>
                  <w:r w:rsidRPr="00B404D7">
                    <w:rPr>
                      <w:rFonts w:ascii="Arial" w:hAnsi="Arial" w:cs="Arial"/>
                      <w:bCs/>
                      <w:i/>
                      <w:iCs/>
                      <w:sz w:val="22"/>
                      <w:szCs w:val="22"/>
                    </w:rPr>
                    <w:t>Polyploviricotina</w:t>
                  </w:r>
                  <w:r>
                    <w:rPr>
                      <w:rFonts w:ascii="Arial" w:hAnsi="Arial" w:cs="Arial"/>
                      <w:bCs/>
                      <w:sz w:val="22"/>
                      <w:szCs w:val="22"/>
                    </w:rPr>
                    <w:t xml:space="preserve">: </w:t>
                  </w:r>
                  <w:r w:rsidRPr="00341070">
                    <w:rPr>
                      <w:rFonts w:ascii="Arial" w:hAnsi="Arial" w:cs="Arial"/>
                      <w:bCs/>
                      <w:i/>
                      <w:iCs/>
                      <w:sz w:val="22"/>
                      <w:szCs w:val="22"/>
                    </w:rPr>
                    <w:t>Bunyavirales</w:t>
                  </w:r>
                  <w:r>
                    <w:rPr>
                      <w:rFonts w:ascii="Arial" w:hAnsi="Arial" w:cs="Arial"/>
                      <w:bCs/>
                      <w:sz w:val="22"/>
                      <w:szCs w:val="22"/>
                    </w:rPr>
                    <w:t>)</w:t>
                  </w:r>
                  <w:r w:rsidRPr="00B404D7">
                    <w:rPr>
                      <w:rFonts w:ascii="Arial" w:hAnsi="Arial" w:cs="Arial"/>
                      <w:bCs/>
                      <w:sz w:val="22"/>
                      <w:szCs w:val="22"/>
                    </w:rPr>
                    <w:t>. Phylogenetic analysis</w:t>
                  </w:r>
                  <w:r w:rsidR="00E049B1">
                    <w:rPr>
                      <w:rFonts w:ascii="Arial" w:hAnsi="Arial" w:cs="Arial"/>
                      <w:bCs/>
                      <w:sz w:val="22"/>
                      <w:szCs w:val="22"/>
                    </w:rPr>
                    <w:t xml:space="preserve">, however, demonstrates </w:t>
                  </w:r>
                  <w:r w:rsidR="00AD216B">
                    <w:rPr>
                      <w:rFonts w:ascii="Arial" w:hAnsi="Arial" w:cs="Arial"/>
                      <w:bCs/>
                      <w:sz w:val="22"/>
                      <w:szCs w:val="22"/>
                    </w:rPr>
                    <w:t xml:space="preserve">the TFV-1 RdRP </w:t>
                  </w:r>
                  <w:r w:rsidR="00E049B1">
                    <w:rPr>
                      <w:rFonts w:ascii="Arial" w:hAnsi="Arial" w:cs="Arial"/>
                      <w:bCs/>
                      <w:sz w:val="22"/>
                      <w:szCs w:val="22"/>
                    </w:rPr>
                    <w:t>to be</w:t>
                  </w:r>
                  <w:r w:rsidR="00E049B1" w:rsidRPr="00341070">
                    <w:rPr>
                      <w:rFonts w:ascii="Arial" w:hAnsi="Arial" w:cs="Arial"/>
                      <w:bCs/>
                      <w:sz w:val="22"/>
                      <w:szCs w:val="22"/>
                    </w:rPr>
                    <w:t xml:space="preserve"> highly diverge</w:t>
                  </w:r>
                  <w:r w:rsidR="007520B0">
                    <w:rPr>
                      <w:rFonts w:ascii="Arial" w:hAnsi="Arial" w:cs="Arial"/>
                      <w:bCs/>
                      <w:sz w:val="22"/>
                      <w:szCs w:val="22"/>
                    </w:rPr>
                    <w:t>nt</w:t>
                  </w:r>
                  <w:r w:rsidR="00E049B1" w:rsidRPr="00341070">
                    <w:rPr>
                      <w:rFonts w:ascii="Arial" w:hAnsi="Arial" w:cs="Arial"/>
                      <w:bCs/>
                      <w:sz w:val="22"/>
                      <w:szCs w:val="22"/>
                    </w:rPr>
                    <w:t xml:space="preserve"> from the RdRPs of all </w:t>
                  </w:r>
                  <w:r w:rsidR="00E049B1">
                    <w:rPr>
                      <w:rFonts w:ascii="Arial" w:hAnsi="Arial" w:cs="Arial"/>
                      <w:bCs/>
                      <w:sz w:val="22"/>
                      <w:szCs w:val="22"/>
                    </w:rPr>
                    <w:t>classified</w:t>
                  </w:r>
                  <w:r w:rsidR="00E049B1" w:rsidRPr="00341070">
                    <w:rPr>
                      <w:rFonts w:ascii="Arial" w:hAnsi="Arial" w:cs="Arial"/>
                      <w:bCs/>
                      <w:sz w:val="22"/>
                      <w:szCs w:val="22"/>
                    </w:rPr>
                    <w:t xml:space="preserve"> </w:t>
                  </w:r>
                  <w:r w:rsidR="00E049B1">
                    <w:rPr>
                      <w:rFonts w:ascii="Arial" w:hAnsi="Arial" w:cs="Arial"/>
                      <w:bCs/>
                      <w:sz w:val="22"/>
                      <w:szCs w:val="22"/>
                    </w:rPr>
                    <w:t>n</w:t>
                  </w:r>
                  <w:r w:rsidR="00E049B1" w:rsidRPr="00341070">
                    <w:rPr>
                      <w:rFonts w:ascii="Arial" w:hAnsi="Arial" w:cs="Arial"/>
                      <w:bCs/>
                      <w:sz w:val="22"/>
                      <w:szCs w:val="22"/>
                    </w:rPr>
                    <w:t>egarnaviricot</w:t>
                  </w:r>
                  <w:r w:rsidR="00E049B1">
                    <w:rPr>
                      <w:rFonts w:ascii="Arial" w:hAnsi="Arial" w:cs="Arial"/>
                      <w:bCs/>
                      <w:sz w:val="22"/>
                      <w:szCs w:val="22"/>
                    </w:rPr>
                    <w:t>s</w:t>
                  </w:r>
                  <w:r w:rsidRPr="00B404D7">
                    <w:rPr>
                      <w:rFonts w:ascii="Arial" w:hAnsi="Arial" w:cs="Arial"/>
                      <w:bCs/>
                      <w:sz w:val="22"/>
                      <w:szCs w:val="22"/>
                    </w:rPr>
                    <w:t xml:space="preserve"> and </w:t>
                  </w:r>
                  <w:r w:rsidR="00E049B1">
                    <w:rPr>
                      <w:rFonts w:ascii="Arial" w:hAnsi="Arial" w:cs="Arial"/>
                      <w:bCs/>
                      <w:sz w:val="22"/>
                      <w:szCs w:val="22"/>
                    </w:rPr>
                    <w:t xml:space="preserve">to </w:t>
                  </w:r>
                  <w:r w:rsidRPr="00B404D7">
                    <w:rPr>
                      <w:rFonts w:ascii="Arial" w:hAnsi="Arial" w:cs="Arial"/>
                      <w:bCs/>
                      <w:sz w:val="22"/>
                      <w:szCs w:val="22"/>
                    </w:rPr>
                    <w:t xml:space="preserve">form a deep branch within phylum </w:t>
                  </w:r>
                  <w:r w:rsidRPr="00E049B1">
                    <w:rPr>
                      <w:rFonts w:ascii="Arial" w:hAnsi="Arial" w:cs="Arial"/>
                      <w:bCs/>
                      <w:i/>
                      <w:iCs/>
                      <w:sz w:val="22"/>
                      <w:szCs w:val="22"/>
                    </w:rPr>
                    <w:t>Negarnaviricota</w:t>
                  </w:r>
                  <w:r w:rsidRPr="00B404D7">
                    <w:rPr>
                      <w:rFonts w:ascii="Arial" w:hAnsi="Arial" w:cs="Arial"/>
                      <w:bCs/>
                      <w:sz w:val="22"/>
                      <w:szCs w:val="22"/>
                    </w:rPr>
                    <w:t xml:space="preserve"> that is not affiliated with any known </w:t>
                  </w:r>
                  <w:r w:rsidR="00E049B1">
                    <w:rPr>
                      <w:rFonts w:ascii="Arial" w:hAnsi="Arial" w:cs="Arial"/>
                      <w:bCs/>
                      <w:sz w:val="22"/>
                      <w:szCs w:val="22"/>
                    </w:rPr>
                    <w:t>clade</w:t>
                  </w:r>
                  <w:r w:rsidRPr="00B404D7">
                    <w:rPr>
                      <w:rFonts w:ascii="Arial" w:hAnsi="Arial" w:cs="Arial"/>
                      <w:bCs/>
                      <w:sz w:val="22"/>
                      <w:szCs w:val="22"/>
                    </w:rPr>
                    <w:t xml:space="preserve"> of viruses even at the class </w:t>
                  </w:r>
                  <w:r w:rsidR="00E049B1">
                    <w:rPr>
                      <w:rFonts w:ascii="Arial" w:hAnsi="Arial" w:cs="Arial"/>
                      <w:bCs/>
                      <w:sz w:val="22"/>
                      <w:szCs w:val="22"/>
                    </w:rPr>
                    <w:t xml:space="preserve">or possibly subphylum rank (interestingly, </w:t>
                  </w:r>
                  <w:r w:rsidR="007520B0">
                    <w:rPr>
                      <w:rFonts w:ascii="Arial" w:hAnsi="Arial" w:cs="Arial"/>
                      <w:bCs/>
                      <w:sz w:val="22"/>
                      <w:szCs w:val="22"/>
                    </w:rPr>
                    <w:t xml:space="preserve">in this n=1 dataset, </w:t>
                  </w:r>
                  <w:r w:rsidR="00E049B1">
                    <w:rPr>
                      <w:rFonts w:ascii="Arial" w:hAnsi="Arial" w:cs="Arial"/>
                      <w:bCs/>
                      <w:sz w:val="22"/>
                      <w:szCs w:val="22"/>
                    </w:rPr>
                    <w:t>TFV-1 appears to be more closely related to haploviricotines than to polyploviricotines) (F</w:t>
                  </w:r>
                  <w:r w:rsidR="00616DD5">
                    <w:rPr>
                      <w:rFonts w:ascii="Arial" w:hAnsi="Arial" w:cs="Arial"/>
                      <w:bCs/>
                      <w:sz w:val="22"/>
                      <w:szCs w:val="22"/>
                    </w:rPr>
                    <w:t>i</w:t>
                  </w:r>
                  <w:r w:rsidR="00E049B1">
                    <w:rPr>
                      <w:rFonts w:ascii="Arial" w:hAnsi="Arial" w:cs="Arial"/>
                      <w:bCs/>
                      <w:sz w:val="22"/>
                      <w:szCs w:val="22"/>
                    </w:rPr>
                    <w:t>gure 5A)</w:t>
                  </w:r>
                  <w:r w:rsidRPr="00B404D7">
                    <w:rPr>
                      <w:rFonts w:ascii="Arial" w:hAnsi="Arial" w:cs="Arial"/>
                      <w:bCs/>
                      <w:sz w:val="22"/>
                      <w:szCs w:val="22"/>
                    </w:rPr>
                    <w:t xml:space="preserve">. </w:t>
                  </w:r>
                  <w:r w:rsidR="00E049B1" w:rsidRPr="00341070">
                    <w:rPr>
                      <w:rFonts w:ascii="Arial" w:hAnsi="Arial" w:cs="Arial"/>
                      <w:bCs/>
                      <w:sz w:val="22"/>
                      <w:szCs w:val="22"/>
                    </w:rPr>
                    <w:t xml:space="preserve">In contrast, </w:t>
                  </w:r>
                  <w:r w:rsidR="00E049B1">
                    <w:rPr>
                      <w:rFonts w:ascii="Arial" w:hAnsi="Arial" w:cs="Arial"/>
                      <w:bCs/>
                      <w:sz w:val="22"/>
                      <w:szCs w:val="22"/>
                    </w:rPr>
                    <w:t>TVF-1’s glycoprotein precursor (</w:t>
                  </w:r>
                  <w:r w:rsidR="00E049B1" w:rsidRPr="00341070">
                    <w:rPr>
                      <w:rFonts w:ascii="Arial" w:hAnsi="Arial" w:cs="Arial"/>
                      <w:bCs/>
                      <w:sz w:val="22"/>
                      <w:szCs w:val="22"/>
                    </w:rPr>
                    <w:t>GPC</w:t>
                  </w:r>
                  <w:r w:rsidR="00E049B1">
                    <w:rPr>
                      <w:rFonts w:ascii="Arial" w:hAnsi="Arial" w:cs="Arial"/>
                      <w:bCs/>
                      <w:sz w:val="22"/>
                      <w:szCs w:val="22"/>
                    </w:rPr>
                    <w:t>)</w:t>
                  </w:r>
                  <w:r w:rsidR="00E049B1" w:rsidRPr="00341070">
                    <w:rPr>
                      <w:rFonts w:ascii="Arial" w:hAnsi="Arial" w:cs="Arial"/>
                      <w:bCs/>
                      <w:sz w:val="22"/>
                      <w:szCs w:val="22"/>
                    </w:rPr>
                    <w:t xml:space="preserve"> </w:t>
                  </w:r>
                  <w:r w:rsidR="00E049B1">
                    <w:rPr>
                      <w:rFonts w:ascii="Arial" w:hAnsi="Arial" w:cs="Arial"/>
                      <w:bCs/>
                      <w:sz w:val="22"/>
                      <w:szCs w:val="22"/>
                    </w:rPr>
                    <w:t>is</w:t>
                  </w:r>
                  <w:r w:rsidR="00E049B1" w:rsidRPr="00341070">
                    <w:rPr>
                      <w:rFonts w:ascii="Arial" w:hAnsi="Arial" w:cs="Arial"/>
                      <w:bCs/>
                      <w:sz w:val="22"/>
                      <w:szCs w:val="22"/>
                    </w:rPr>
                    <w:t xml:space="preserve"> </w:t>
                  </w:r>
                  <w:r w:rsidR="00AD216B">
                    <w:rPr>
                      <w:rFonts w:ascii="Arial" w:hAnsi="Arial" w:cs="Arial"/>
                      <w:bCs/>
                      <w:sz w:val="22"/>
                      <w:szCs w:val="22"/>
                    </w:rPr>
                    <w:t xml:space="preserve">affiliated with </w:t>
                  </w:r>
                  <w:r w:rsidR="00E049B1">
                    <w:rPr>
                      <w:rFonts w:ascii="Arial" w:hAnsi="Arial" w:cs="Arial"/>
                      <w:bCs/>
                      <w:sz w:val="22"/>
                      <w:szCs w:val="22"/>
                    </w:rPr>
                    <w:t>those of actinoviruses (</w:t>
                  </w:r>
                  <w:r w:rsidR="00E049B1" w:rsidRPr="00341070">
                    <w:rPr>
                      <w:rFonts w:ascii="Arial" w:hAnsi="Arial" w:cs="Arial"/>
                      <w:bCs/>
                      <w:i/>
                      <w:iCs/>
                      <w:sz w:val="22"/>
                      <w:szCs w:val="22"/>
                    </w:rPr>
                    <w:t>Negarnaviricota</w:t>
                  </w:r>
                  <w:r w:rsidR="00E049B1">
                    <w:rPr>
                      <w:rFonts w:ascii="Arial" w:hAnsi="Arial" w:cs="Arial"/>
                      <w:bCs/>
                      <w:sz w:val="22"/>
                      <w:szCs w:val="22"/>
                    </w:rPr>
                    <w:t xml:space="preserve">: </w:t>
                  </w:r>
                  <w:r w:rsidR="00E049B1" w:rsidRPr="00341070">
                    <w:rPr>
                      <w:rFonts w:ascii="Arial" w:hAnsi="Arial" w:cs="Arial"/>
                      <w:bCs/>
                      <w:i/>
                      <w:iCs/>
                      <w:sz w:val="22"/>
                      <w:szCs w:val="22"/>
                    </w:rPr>
                    <w:t>Bunyavirales</w:t>
                  </w:r>
                  <w:r w:rsidR="00E049B1">
                    <w:rPr>
                      <w:rFonts w:ascii="Arial" w:hAnsi="Arial" w:cs="Arial"/>
                      <w:bCs/>
                      <w:sz w:val="22"/>
                      <w:szCs w:val="22"/>
                    </w:rPr>
                    <w:t xml:space="preserve">: </w:t>
                  </w:r>
                  <w:r w:rsidR="00E049B1">
                    <w:rPr>
                      <w:rFonts w:ascii="Arial" w:hAnsi="Arial" w:cs="Arial"/>
                      <w:bCs/>
                      <w:i/>
                      <w:iCs/>
                      <w:sz w:val="22"/>
                      <w:szCs w:val="22"/>
                    </w:rPr>
                    <w:t>Hanta</w:t>
                  </w:r>
                  <w:r w:rsidR="00E049B1" w:rsidRPr="00341070">
                    <w:rPr>
                      <w:rFonts w:ascii="Arial" w:hAnsi="Arial" w:cs="Arial"/>
                      <w:bCs/>
                      <w:i/>
                      <w:iCs/>
                      <w:sz w:val="22"/>
                      <w:szCs w:val="22"/>
                    </w:rPr>
                    <w:t>viridae</w:t>
                  </w:r>
                  <w:r w:rsidR="00E049B1">
                    <w:rPr>
                      <w:rFonts w:ascii="Arial" w:hAnsi="Arial" w:cs="Arial"/>
                      <w:bCs/>
                      <w:sz w:val="22"/>
                      <w:szCs w:val="22"/>
                    </w:rPr>
                    <w:t>) (Figure 5B)</w:t>
                  </w:r>
                  <w:r w:rsidR="00616DD5">
                    <w:rPr>
                      <w:rFonts w:ascii="Arial" w:hAnsi="Arial" w:cs="Arial"/>
                      <w:bCs/>
                      <w:sz w:val="22"/>
                      <w:szCs w:val="22"/>
                    </w:rPr>
                    <w:t xml:space="preserve"> </w:t>
                  </w:r>
                  <w:r w:rsidR="00616DD5">
                    <w:rPr>
                      <w:rFonts w:ascii="Arial" w:hAnsi="Arial" w:cs="Arial"/>
                      <w:color w:val="0000FF"/>
                      <w:sz w:val="22"/>
                      <w:szCs w:val="22"/>
                    </w:rPr>
                    <w:fldChar w:fldCharType="begin">
                      <w:fldData xml:space="preserve">PEVuZE5vdGU+PENpdGU+PEF1dGhvcj5XYWx0emVrPC9BdXRob3I+PFllYXI+MjAyMjwvWWVhcj48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=
</w:fldData>
                    </w:fldChar>
                  </w:r>
                  <w:r w:rsidR="00616DD5">
                    <w:rPr>
                      <w:rFonts w:ascii="Arial" w:hAnsi="Arial" w:cs="Arial"/>
                      <w:color w:val="0000FF"/>
                      <w:sz w:val="22"/>
                      <w:szCs w:val="22"/>
                    </w:rPr>
                    <w:instrText xml:space="preserve"> ADDIN EN.CITE </w:instrText>
                  </w:r>
                  <w:r w:rsidR="00616DD5">
                    <w:rPr>
                      <w:rFonts w:ascii="Arial" w:hAnsi="Arial" w:cs="Arial"/>
                      <w:color w:val="0000FF"/>
                      <w:sz w:val="22"/>
                      <w:szCs w:val="22"/>
                    </w:rPr>
                    <w:fldChar w:fldCharType="begin">
                      <w:fldData xml:space="preserve">PEVuZE5vdGU+PENpdGU+PEF1dGhvcj5XYWx0emVrPC9BdXRob3I+PFllYXI+MjAyMjwvWWVhcj48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=
</w:fldData>
                    </w:fldChar>
                  </w:r>
                  <w:r w:rsidR="00616DD5">
                    <w:rPr>
                      <w:rFonts w:ascii="Arial" w:hAnsi="Arial" w:cs="Arial"/>
                      <w:color w:val="0000FF"/>
                      <w:sz w:val="22"/>
                      <w:szCs w:val="22"/>
                    </w:rPr>
                    <w:instrText xml:space="preserve"> ADDIN EN.CITE.DATA </w:instrText>
                  </w:r>
                  <w:r w:rsidR="00616DD5">
                    <w:rPr>
                      <w:rFonts w:ascii="Arial" w:hAnsi="Arial" w:cs="Arial"/>
                      <w:color w:val="0000FF"/>
                      <w:sz w:val="22"/>
                      <w:szCs w:val="22"/>
                    </w:rPr>
                  </w:r>
                  <w:r w:rsidR="00616DD5">
                    <w:rPr>
                      <w:rFonts w:ascii="Arial" w:hAnsi="Arial" w:cs="Arial"/>
                      <w:color w:val="0000FF"/>
                      <w:sz w:val="22"/>
                      <w:szCs w:val="22"/>
                    </w:rPr>
                    <w:fldChar w:fldCharType="end"/>
                  </w:r>
                  <w:r w:rsidR="00616DD5">
                    <w:rPr>
                      <w:rFonts w:ascii="Arial" w:hAnsi="Arial" w:cs="Arial"/>
                      <w:color w:val="0000FF"/>
                      <w:sz w:val="22"/>
                      <w:szCs w:val="22"/>
                    </w:rPr>
                  </w:r>
                  <w:r w:rsidR="00616DD5">
                    <w:rPr>
                      <w:rFonts w:ascii="Arial" w:hAnsi="Arial" w:cs="Arial"/>
                      <w:color w:val="0000FF"/>
                      <w:sz w:val="22"/>
                      <w:szCs w:val="22"/>
                    </w:rPr>
                    <w:fldChar w:fldCharType="separate"/>
                  </w:r>
                  <w:r w:rsidR="00616DD5">
                    <w:rPr>
                      <w:rFonts w:ascii="Arial" w:hAnsi="Arial" w:cs="Arial"/>
                      <w:noProof/>
                      <w:color w:val="0000FF"/>
                      <w:sz w:val="22"/>
                      <w:szCs w:val="22"/>
                    </w:rPr>
                    <w:t>[1]</w:t>
                  </w:r>
                  <w:r w:rsidR="00616DD5">
                    <w:rPr>
                      <w:rFonts w:ascii="Arial" w:hAnsi="Arial" w:cs="Arial"/>
                      <w:color w:val="0000FF"/>
                      <w:sz w:val="22"/>
                      <w:szCs w:val="22"/>
                    </w:rPr>
                    <w:fldChar w:fldCharType="end"/>
                  </w:r>
                  <w:r w:rsidR="00E049B1" w:rsidRPr="00341070">
                    <w:rPr>
                      <w:rFonts w:ascii="Arial" w:hAnsi="Arial" w:cs="Arial"/>
                      <w:bCs/>
                      <w:sz w:val="22"/>
                      <w:szCs w:val="22"/>
                    </w:rPr>
                    <w:t>.</w:t>
                  </w:r>
                  <w:r w:rsidR="00E049B1">
                    <w:rPr>
                      <w:rFonts w:ascii="Arial" w:hAnsi="Arial" w:cs="Arial"/>
                      <w:bCs/>
                      <w:sz w:val="22"/>
                      <w:szCs w:val="22"/>
                    </w:rPr>
                    <w:t xml:space="preserve"> Consequently, TFV-1 can currently not be assigned to established negarnaviricot taxa and we propose it to represent a novel floating </w:t>
                  </w:r>
                  <w:r w:rsidR="00AD216B">
                    <w:rPr>
                      <w:rFonts w:ascii="Arial" w:hAnsi="Arial" w:cs="Arial"/>
                      <w:bCs/>
                      <w:sz w:val="22"/>
                      <w:szCs w:val="22"/>
                    </w:rPr>
                    <w:t>family</w:t>
                  </w:r>
                  <w:r w:rsidR="007D0593">
                    <w:rPr>
                      <w:rFonts w:ascii="Arial" w:hAnsi="Arial" w:cs="Arial"/>
                      <w:bCs/>
                      <w:sz w:val="22"/>
                      <w:szCs w:val="22"/>
                    </w:rPr>
                    <w:t xml:space="preserve"> (</w:t>
                  </w:r>
                  <w:r w:rsidR="007D0593" w:rsidRPr="007D0593">
                    <w:rPr>
                      <w:rFonts w:ascii="Arial" w:hAnsi="Arial" w:cs="Arial"/>
                      <w:bCs/>
                      <w:i/>
                      <w:iCs/>
                      <w:sz w:val="22"/>
                      <w:szCs w:val="22"/>
                    </w:rPr>
                    <w:t>Tosoviridae</w:t>
                  </w:r>
                  <w:r w:rsidR="007D0593">
                    <w:rPr>
                      <w:rFonts w:ascii="Arial" w:hAnsi="Arial" w:cs="Arial"/>
                      <w:bCs/>
                      <w:sz w:val="22"/>
                      <w:szCs w:val="22"/>
                    </w:rPr>
                    <w:t>)</w:t>
                  </w:r>
                  <w:r w:rsidR="00AD216B">
                    <w:rPr>
                      <w:rFonts w:ascii="Arial" w:hAnsi="Arial" w:cs="Arial"/>
                      <w:bCs/>
                      <w:sz w:val="22"/>
                      <w:szCs w:val="22"/>
                    </w:rPr>
                    <w:t xml:space="preserve">, </w:t>
                  </w:r>
                  <w:r w:rsidR="00E049B1">
                    <w:rPr>
                      <w:rFonts w:ascii="Arial" w:hAnsi="Arial" w:cs="Arial"/>
                      <w:bCs/>
                      <w:sz w:val="22"/>
                      <w:szCs w:val="22"/>
                    </w:rPr>
                    <w:t>genus (</w:t>
                  </w:r>
                  <w:r w:rsidR="00E049B1" w:rsidRPr="00E049B1">
                    <w:rPr>
                      <w:rFonts w:ascii="Arial" w:hAnsi="Arial" w:cs="Arial"/>
                      <w:bCs/>
                      <w:i/>
                      <w:iCs/>
                      <w:sz w:val="22"/>
                      <w:szCs w:val="22"/>
                    </w:rPr>
                    <w:t>Fraservirus</w:t>
                  </w:r>
                  <w:r w:rsidR="00E049B1">
                    <w:rPr>
                      <w:rFonts w:ascii="Arial" w:hAnsi="Arial" w:cs="Arial"/>
                      <w:bCs/>
                      <w:sz w:val="22"/>
                      <w:szCs w:val="22"/>
                    </w:rPr>
                    <w:t>)</w:t>
                  </w:r>
                  <w:r w:rsidR="007520B0">
                    <w:rPr>
                      <w:rFonts w:ascii="Arial" w:hAnsi="Arial" w:cs="Arial"/>
                      <w:bCs/>
                      <w:sz w:val="22"/>
                      <w:szCs w:val="22"/>
                    </w:rPr>
                    <w:t>,</w:t>
                  </w:r>
                  <w:r w:rsidR="00E049B1">
                    <w:rPr>
                      <w:rFonts w:ascii="Arial" w:hAnsi="Arial" w:cs="Arial"/>
                      <w:bCs/>
                      <w:sz w:val="22"/>
                      <w:szCs w:val="22"/>
                    </w:rPr>
                    <w:t xml:space="preserve"> and species (</w:t>
                  </w:r>
                  <w:r w:rsidR="00E049B1" w:rsidRPr="00E049B1">
                    <w:rPr>
                      <w:rFonts w:ascii="Arial" w:hAnsi="Arial" w:cs="Arial"/>
                      <w:bCs/>
                      <w:i/>
                      <w:iCs/>
                      <w:sz w:val="22"/>
                      <w:szCs w:val="22"/>
                    </w:rPr>
                    <w:t>Fraservirus testudinis</w:t>
                  </w:r>
                  <w:r w:rsidR="00E049B1">
                    <w:rPr>
                      <w:rFonts w:ascii="Arial" w:hAnsi="Arial" w:cs="Arial"/>
                      <w:bCs/>
                      <w:sz w:val="22"/>
                      <w:szCs w:val="22"/>
                    </w:rPr>
                    <w:t xml:space="preserve">) in phylum </w:t>
                  </w:r>
                  <w:r w:rsidR="00E049B1" w:rsidRPr="00B404D7">
                    <w:rPr>
                      <w:rFonts w:ascii="Arial" w:hAnsi="Arial" w:cs="Arial"/>
                      <w:bCs/>
                      <w:i/>
                      <w:iCs/>
                      <w:sz w:val="22"/>
                      <w:szCs w:val="22"/>
                    </w:rPr>
                    <w:t>Negarnaviricota</w:t>
                  </w:r>
                  <w:r w:rsidR="00E049B1">
                    <w:rPr>
                      <w:rFonts w:ascii="Arial" w:hAnsi="Arial" w:cs="Arial"/>
                      <w:bCs/>
                      <w:sz w:val="22"/>
                      <w:szCs w:val="22"/>
                    </w:rPr>
                    <w:t>.</w:t>
                  </w:r>
                  <w:r w:rsidR="00AD216B">
                    <w:rPr>
                      <w:rFonts w:ascii="Arial" w:hAnsi="Arial" w:cs="Arial"/>
                      <w:bCs/>
                      <w:sz w:val="22"/>
                      <w:szCs w:val="22"/>
                    </w:rPr>
                    <w:t xml:space="preserve"> The unusual, apparently chimeric genome organization of TFV-1 and the extreme divergence of its RdRP from those of other negarnavir</w:t>
                  </w:r>
                  <w:r w:rsidR="00B05B8B">
                    <w:rPr>
                      <w:rFonts w:ascii="Arial" w:hAnsi="Arial" w:cs="Arial"/>
                      <w:bCs/>
                      <w:sz w:val="22"/>
                      <w:szCs w:val="22"/>
                    </w:rPr>
                    <w:t>icots</w:t>
                  </w:r>
                  <w:r w:rsidR="00AD216B">
                    <w:rPr>
                      <w:rFonts w:ascii="Arial" w:hAnsi="Arial" w:cs="Arial"/>
                      <w:bCs/>
                      <w:sz w:val="22"/>
                      <w:szCs w:val="22"/>
                    </w:rPr>
                    <w:t xml:space="preserve"> suggest the possibility that TFV-1 becomes the founder of an even higher ran</w:t>
                  </w:r>
                  <w:r w:rsidR="00B05B8B">
                    <w:rPr>
                      <w:rFonts w:ascii="Arial" w:hAnsi="Arial" w:cs="Arial"/>
                      <w:bCs/>
                      <w:sz w:val="22"/>
                      <w:szCs w:val="22"/>
                    </w:rPr>
                    <w:t>k</w:t>
                  </w:r>
                  <w:r w:rsidR="00AD216B">
                    <w:rPr>
                      <w:rFonts w:ascii="Arial" w:hAnsi="Arial" w:cs="Arial"/>
                      <w:bCs/>
                      <w:sz w:val="22"/>
                      <w:szCs w:val="22"/>
                    </w:rPr>
                    <w:t xml:space="preserve"> taxon, perhaps, at the class </w:t>
                  </w:r>
                  <w:r w:rsidR="00B05B8B">
                    <w:rPr>
                      <w:rFonts w:ascii="Arial" w:hAnsi="Arial" w:cs="Arial"/>
                      <w:bCs/>
                      <w:sz w:val="22"/>
                      <w:szCs w:val="22"/>
                    </w:rPr>
                    <w:t>rank</w:t>
                  </w:r>
                  <w:r w:rsidR="00AD216B">
                    <w:rPr>
                      <w:rFonts w:ascii="Arial" w:hAnsi="Arial" w:cs="Arial"/>
                      <w:bCs/>
                      <w:sz w:val="22"/>
                      <w:szCs w:val="22"/>
                    </w:rPr>
                    <w:t>. However, we consider it premature to propose a new class or order at this stage until additional, related viruses are described and the phylogenetic position and the main features of this new group of viruses are more strongly supported.</w:t>
                  </w:r>
                </w:p>
              </w:tc>
            </w:tr>
          </w:tbl>
          <w:p w14:paraId="09E79DFD" w14:textId="77777777" w:rsidR="00A174CC" w:rsidRDefault="00A174CC">
            <w:pPr>
              <w:rPr>
                <w:rFonts w:ascii="Arial" w:hAnsi="Arial" w:cs="Arial"/>
                <w:color w:val="0000FF"/>
                <w:sz w:val="20"/>
              </w:rPr>
            </w:pPr>
          </w:p>
        </w:tc>
      </w:tr>
    </w:tbl>
    <w:p w14:paraId="4E4C446B" w14:textId="77777777" w:rsidR="00654BC6" w:rsidRDefault="00654BC6">
      <w:pPr>
        <w:pStyle w:val="BodyTextIndent"/>
        <w:spacing w:before="120" w:after="120"/>
        <w:ind w:left="0" w:firstLine="0"/>
        <w:rPr>
          <w:rFonts w:ascii="Arial" w:hAnsi="Arial" w:cs="Arial"/>
          <w:b/>
          <w:color w:val="000000"/>
          <w:szCs w:val="24"/>
        </w:rPr>
      </w:pPr>
    </w:p>
    <w:p w14:paraId="451BF533" w14:textId="77777777" w:rsidR="00654BC6" w:rsidRDefault="00654BC6">
      <w:pPr>
        <w:rPr>
          <w:rFonts w:ascii="Arial" w:eastAsia="Times" w:hAnsi="Arial" w:cs="Arial"/>
          <w:b/>
          <w:color w:val="000000"/>
          <w:lang w:eastAsia="en-GB"/>
        </w:rPr>
      </w:pPr>
      <w:r>
        <w:rPr>
          <w:rFonts w:ascii="Arial" w:hAnsi="Arial" w:cs="Arial"/>
          <w:b/>
          <w:color w:val="000000"/>
        </w:rPr>
        <w:br w:type="page"/>
      </w:r>
    </w:p>
    <w:p w14:paraId="6B5315D2" w14:textId="5EE9A99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lastRenderedPageBreak/>
        <w:t>Supporting evidence</w:t>
      </w:r>
    </w:p>
    <w:p w14:paraId="7D9013D2" w14:textId="070430E4" w:rsidR="00A174CC" w:rsidRDefault="008A1AC0">
      <w:pPr>
        <w:rPr>
          <w:rFonts w:ascii="Arial" w:hAnsi="Arial" w:cs="Arial"/>
          <w:b/>
          <w:sz w:val="22"/>
          <w:szCs w:val="22"/>
        </w:rPr>
      </w:pPr>
      <w:r>
        <w:rPr>
          <w:noProof/>
        </w:rPr>
        <w:drawing>
          <wp:inline distT="0" distB="0" distL="0" distR="0" wp14:anchorId="46D45712" wp14:editId="60D25BDD">
            <wp:extent cx="5731510" cy="4161155"/>
            <wp:effectExtent l="0" t="0" r="0" b="4445"/>
            <wp:docPr id="4098" name="Picture 2" descr="A picture containing diagram&#10;&#10;Description automatically generated">
              <a:extLst xmlns:a="http://schemas.openxmlformats.org/drawingml/2006/main">
                <a:ext uri="{FF2B5EF4-FFF2-40B4-BE49-F238E27FC236}">
                  <a16:creationId xmlns:a16="http://schemas.microsoft.com/office/drawing/2014/main" id="{8E519285-EE27-4578-AE09-AC09C44D9D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 picture containing diagram&#10;&#10;Description automatically generated">
                      <a:extLst>
                        <a:ext uri="{FF2B5EF4-FFF2-40B4-BE49-F238E27FC236}">
                          <a16:creationId xmlns:a16="http://schemas.microsoft.com/office/drawing/2014/main" id="{8E519285-EE27-4578-AE09-AC09C44D9D75}"/>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161155"/>
                    </a:xfrm>
                    <a:prstGeom prst="rect">
                      <a:avLst/>
                    </a:prstGeom>
                    <a:noFill/>
                  </pic:spPr>
                </pic:pic>
              </a:graphicData>
            </a:graphic>
          </wp:inline>
        </w:drawing>
      </w:r>
    </w:p>
    <w:p w14:paraId="1B5558AD" w14:textId="468B0C2D" w:rsidR="00A174CC" w:rsidRDefault="00654BC6" w:rsidP="00654BC6">
      <w:pPr>
        <w:rPr>
          <w:rFonts w:ascii="Arial" w:hAnsi="Arial" w:cs="Arial"/>
          <w:bCs/>
        </w:rPr>
      </w:pPr>
      <w:r w:rsidRPr="00654BC6">
        <w:rPr>
          <w:rFonts w:ascii="Arial" w:hAnsi="Arial" w:cs="Arial"/>
          <w:bCs/>
        </w:rPr>
        <w:t>Figure 1</w:t>
      </w:r>
      <w:r w:rsidRPr="00654BC6">
        <w:rPr>
          <w:rFonts w:ascii="Arial" w:hAnsi="Arial" w:cs="Arial"/>
          <w:bCs/>
          <w:i/>
          <w:iCs/>
        </w:rPr>
        <w:t>. In vitro</w:t>
      </w:r>
      <w:r w:rsidRPr="00654BC6">
        <w:rPr>
          <w:rFonts w:ascii="Arial" w:hAnsi="Arial" w:cs="Arial"/>
          <w:bCs/>
        </w:rPr>
        <w:t xml:space="preserve"> growth characteristics of TFV-1 in terrapene heart (TH-1) cells (viral passage 2). A) and C) uninfected TH-1 cells, 8 days post-inoculation (dpi). B) and D) appearance of plaques within the TH-1 monolayer 8 dpi. Affected cells appear refractile and either elongated and spindly or rounded. Scale bars in A and B = 200 μm, C and D = 50 μm</w:t>
      </w:r>
      <w:r w:rsidR="00AE118A">
        <w:rPr>
          <w:rFonts w:ascii="Arial" w:hAnsi="Arial" w:cs="Arial"/>
          <w:bCs/>
        </w:rPr>
        <w:t xml:space="preserve"> </w:t>
      </w:r>
      <w:r w:rsidR="00AE118A">
        <w:rPr>
          <w:rFonts w:ascii="Arial" w:hAnsi="Arial" w:cs="Arial"/>
          <w:color w:val="0000FF"/>
          <w:sz w:val="22"/>
          <w:szCs w:val="22"/>
        </w:rPr>
        <w:fldChar w:fldCharType="begin">
          <w:fldData xml:space="preserve">PEVuZE5vdGU+PENpdGU+PEF1dGhvcj5XYWx0emVrPC9BdXRob3I+PFllYXI+MjAyMjwvWWVhcj48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=
</w:fldData>
        </w:fldChar>
      </w:r>
      <w:r w:rsidR="00AE118A">
        <w:rPr>
          <w:rFonts w:ascii="Arial" w:hAnsi="Arial" w:cs="Arial"/>
          <w:color w:val="0000FF"/>
          <w:sz w:val="22"/>
          <w:szCs w:val="22"/>
        </w:rPr>
        <w:instrText xml:space="preserve"> ADDIN EN.CITE </w:instrText>
      </w:r>
      <w:r w:rsidR="00AE118A">
        <w:rPr>
          <w:rFonts w:ascii="Arial" w:hAnsi="Arial" w:cs="Arial"/>
          <w:color w:val="0000FF"/>
          <w:sz w:val="22"/>
          <w:szCs w:val="22"/>
        </w:rPr>
        <w:fldChar w:fldCharType="begin">
          <w:fldData xml:space="preserve">PEVuZE5vdGU+PENpdGU+PEF1dGhvcj5XYWx0emVrPC9BdXRob3I+PFllYXI+MjAyMjwvWWVhcj48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=
</w:fldData>
        </w:fldChar>
      </w:r>
      <w:r w:rsidR="00AE118A">
        <w:rPr>
          <w:rFonts w:ascii="Arial" w:hAnsi="Arial" w:cs="Arial"/>
          <w:color w:val="0000FF"/>
          <w:sz w:val="22"/>
          <w:szCs w:val="22"/>
        </w:rPr>
        <w:instrText xml:space="preserve"> ADDIN EN.CITE.DATA </w:instrText>
      </w:r>
      <w:r w:rsidR="00AE118A">
        <w:rPr>
          <w:rFonts w:ascii="Arial" w:hAnsi="Arial" w:cs="Arial"/>
          <w:color w:val="0000FF"/>
          <w:sz w:val="22"/>
          <w:szCs w:val="22"/>
        </w:rPr>
      </w:r>
      <w:r w:rsidR="00AE118A">
        <w:rPr>
          <w:rFonts w:ascii="Arial" w:hAnsi="Arial" w:cs="Arial"/>
          <w:color w:val="0000FF"/>
          <w:sz w:val="22"/>
          <w:szCs w:val="22"/>
        </w:rPr>
        <w:fldChar w:fldCharType="end"/>
      </w:r>
      <w:r w:rsidR="00AE118A">
        <w:rPr>
          <w:rFonts w:ascii="Arial" w:hAnsi="Arial" w:cs="Arial"/>
          <w:color w:val="0000FF"/>
          <w:sz w:val="22"/>
          <w:szCs w:val="22"/>
        </w:rPr>
      </w:r>
      <w:r w:rsidR="00AE118A">
        <w:rPr>
          <w:rFonts w:ascii="Arial" w:hAnsi="Arial" w:cs="Arial"/>
          <w:color w:val="0000FF"/>
          <w:sz w:val="22"/>
          <w:szCs w:val="22"/>
        </w:rPr>
        <w:fldChar w:fldCharType="separate"/>
      </w:r>
      <w:r w:rsidR="00AE118A">
        <w:rPr>
          <w:rFonts w:ascii="Arial" w:hAnsi="Arial" w:cs="Arial"/>
          <w:noProof/>
          <w:color w:val="0000FF"/>
          <w:sz w:val="22"/>
          <w:szCs w:val="22"/>
        </w:rPr>
        <w:t>[1]</w:t>
      </w:r>
      <w:r w:rsidR="00AE118A">
        <w:rPr>
          <w:rFonts w:ascii="Arial" w:hAnsi="Arial" w:cs="Arial"/>
          <w:color w:val="0000FF"/>
          <w:sz w:val="22"/>
          <w:szCs w:val="22"/>
        </w:rPr>
        <w:fldChar w:fldCharType="end"/>
      </w:r>
      <w:r w:rsidRPr="00654BC6">
        <w:rPr>
          <w:rFonts w:ascii="Arial" w:hAnsi="Arial" w:cs="Arial"/>
          <w:bCs/>
        </w:rPr>
        <w:t>.</w:t>
      </w:r>
    </w:p>
    <w:p w14:paraId="740A45F8" w14:textId="77777777" w:rsidR="00654BC6" w:rsidRDefault="00654BC6" w:rsidP="00654BC6">
      <w:pPr>
        <w:rPr>
          <w:rFonts w:ascii="Arial" w:hAnsi="Arial" w:cs="Arial"/>
          <w:bCs/>
        </w:rPr>
      </w:pPr>
    </w:p>
    <w:p w14:paraId="2D9C5041" w14:textId="60BF9445" w:rsidR="00654BC6" w:rsidRDefault="00654BC6" w:rsidP="00654BC6">
      <w:pPr>
        <w:rPr>
          <w:rFonts w:ascii="Arial" w:hAnsi="Arial" w:cs="Arial"/>
          <w:bCs/>
        </w:rPr>
      </w:pPr>
    </w:p>
    <w:p w14:paraId="30A7FFEC" w14:textId="311C7B09" w:rsidR="00654BC6" w:rsidRPr="00654BC6" w:rsidRDefault="00654BC6" w:rsidP="00654BC6">
      <w:pPr>
        <w:rPr>
          <w:rFonts w:ascii="Arial" w:hAnsi="Arial" w:cs="Arial"/>
          <w:bCs/>
        </w:rPr>
      </w:pPr>
      <w:r>
        <w:rPr>
          <w:noProof/>
        </w:rPr>
        <w:drawing>
          <wp:inline distT="0" distB="0" distL="0" distR="0" wp14:anchorId="2CA8C99C" wp14:editId="1AE150CE">
            <wp:extent cx="1962150" cy="1943100"/>
            <wp:effectExtent l="0" t="0" r="0" b="0"/>
            <wp:docPr id="2" name="Picture 2">
              <a:extLst xmlns:a="http://schemas.openxmlformats.org/drawingml/2006/main">
                <a:ext uri="{FF2B5EF4-FFF2-40B4-BE49-F238E27FC236}">
                  <a16:creationId xmlns:a16="http://schemas.microsoft.com/office/drawing/2014/main" id="{881DBF91-12D0-409E-95B8-4465C9F276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id="{881DBF91-12D0-409E-95B8-4465C9F27683}"/>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872" r="49596" b="64583"/>
                    <a:stretch/>
                  </pic:blipFill>
                  <pic:spPr bwMode="auto">
                    <a:xfrm>
                      <a:off x="0" y="0"/>
                      <a:ext cx="1962150" cy="1943100"/>
                    </a:xfrm>
                    <a:prstGeom prst="rect">
                      <a:avLst/>
                    </a:prstGeom>
                    <a:noFill/>
                    <a:ln>
                      <a:noFill/>
                    </a:ln>
                    <a:extLst>
                      <a:ext uri="{53640926-AAD7-44D8-BBD7-CCE9431645EC}">
                        <a14:shadowObscured xmlns:a14="http://schemas.microsoft.com/office/drawing/2010/main"/>
                      </a:ext>
                    </a:extLst>
                  </pic:spPr>
                </pic:pic>
              </a:graphicData>
            </a:graphic>
          </wp:inline>
        </w:drawing>
      </w:r>
    </w:p>
    <w:p w14:paraId="20E538B5" w14:textId="39951762" w:rsidR="00654BC6" w:rsidRDefault="00654BC6" w:rsidP="00654BC6">
      <w:pPr>
        <w:rPr>
          <w:rFonts w:ascii="Arial" w:hAnsi="Arial" w:cs="Arial"/>
          <w:bCs/>
        </w:rPr>
      </w:pPr>
      <w:r w:rsidRPr="00654BC6">
        <w:rPr>
          <w:rFonts w:ascii="Arial" w:hAnsi="Arial" w:cs="Arial"/>
          <w:bCs/>
        </w:rPr>
        <w:t xml:space="preserve">Figure 2. Negative stain electron photomicrograph illustrating the ultrastructural features of </w:t>
      </w:r>
      <w:r>
        <w:rPr>
          <w:rFonts w:ascii="Arial" w:hAnsi="Arial" w:cs="Arial"/>
          <w:bCs/>
        </w:rPr>
        <w:t xml:space="preserve">a </w:t>
      </w:r>
      <w:r w:rsidRPr="00654BC6">
        <w:rPr>
          <w:rFonts w:ascii="Arial" w:hAnsi="Arial" w:cs="Arial"/>
          <w:bCs/>
        </w:rPr>
        <w:t>TFV</w:t>
      </w:r>
      <w:r>
        <w:rPr>
          <w:rFonts w:ascii="Arial" w:hAnsi="Arial" w:cs="Arial"/>
          <w:bCs/>
        </w:rPr>
        <w:t>-</w:t>
      </w:r>
      <w:r w:rsidRPr="00654BC6">
        <w:rPr>
          <w:rFonts w:ascii="Arial" w:hAnsi="Arial" w:cs="Arial"/>
          <w:bCs/>
        </w:rPr>
        <w:t>1 spherical particle with prominent glycoprotein spikes</w:t>
      </w:r>
      <w:r w:rsidR="00AE118A">
        <w:rPr>
          <w:rFonts w:ascii="Arial" w:hAnsi="Arial" w:cs="Arial"/>
          <w:bCs/>
        </w:rPr>
        <w:t xml:space="preserve"> </w:t>
      </w:r>
      <w:r w:rsidR="00AE118A">
        <w:rPr>
          <w:rFonts w:ascii="Arial" w:hAnsi="Arial" w:cs="Arial"/>
          <w:color w:val="0000FF"/>
          <w:sz w:val="22"/>
          <w:szCs w:val="22"/>
        </w:rPr>
        <w:fldChar w:fldCharType="begin">
          <w:fldData xml:space="preserve">PEVuZE5vdGU+PENpdGU+PEF1dGhvcj5XYWx0emVrPC9BdXRob3I+PFllYXI+MjAyMjwvWWVhcj48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=
</w:fldData>
        </w:fldChar>
      </w:r>
      <w:r w:rsidR="00AE118A">
        <w:rPr>
          <w:rFonts w:ascii="Arial" w:hAnsi="Arial" w:cs="Arial"/>
          <w:color w:val="0000FF"/>
          <w:sz w:val="22"/>
          <w:szCs w:val="22"/>
        </w:rPr>
        <w:instrText xml:space="preserve"> ADDIN EN.CITE </w:instrText>
      </w:r>
      <w:r w:rsidR="00AE118A">
        <w:rPr>
          <w:rFonts w:ascii="Arial" w:hAnsi="Arial" w:cs="Arial"/>
          <w:color w:val="0000FF"/>
          <w:sz w:val="22"/>
          <w:szCs w:val="22"/>
        </w:rPr>
        <w:fldChar w:fldCharType="begin">
          <w:fldData xml:space="preserve">PEVuZE5vdGU+PENpdGU+PEF1dGhvcj5XYWx0emVrPC9BdXRob3I+PFllYXI+MjAyMjwvWWVhcj48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=
</w:fldData>
        </w:fldChar>
      </w:r>
      <w:r w:rsidR="00AE118A">
        <w:rPr>
          <w:rFonts w:ascii="Arial" w:hAnsi="Arial" w:cs="Arial"/>
          <w:color w:val="0000FF"/>
          <w:sz w:val="22"/>
          <w:szCs w:val="22"/>
        </w:rPr>
        <w:instrText xml:space="preserve"> ADDIN EN.CITE.DATA </w:instrText>
      </w:r>
      <w:r w:rsidR="00AE118A">
        <w:rPr>
          <w:rFonts w:ascii="Arial" w:hAnsi="Arial" w:cs="Arial"/>
          <w:color w:val="0000FF"/>
          <w:sz w:val="22"/>
          <w:szCs w:val="22"/>
        </w:rPr>
      </w:r>
      <w:r w:rsidR="00AE118A">
        <w:rPr>
          <w:rFonts w:ascii="Arial" w:hAnsi="Arial" w:cs="Arial"/>
          <w:color w:val="0000FF"/>
          <w:sz w:val="22"/>
          <w:szCs w:val="22"/>
        </w:rPr>
        <w:fldChar w:fldCharType="end"/>
      </w:r>
      <w:r w:rsidR="00AE118A">
        <w:rPr>
          <w:rFonts w:ascii="Arial" w:hAnsi="Arial" w:cs="Arial"/>
          <w:color w:val="0000FF"/>
          <w:sz w:val="22"/>
          <w:szCs w:val="22"/>
        </w:rPr>
      </w:r>
      <w:r w:rsidR="00AE118A">
        <w:rPr>
          <w:rFonts w:ascii="Arial" w:hAnsi="Arial" w:cs="Arial"/>
          <w:color w:val="0000FF"/>
          <w:sz w:val="22"/>
          <w:szCs w:val="22"/>
        </w:rPr>
        <w:fldChar w:fldCharType="separate"/>
      </w:r>
      <w:r w:rsidR="00AE118A">
        <w:rPr>
          <w:rFonts w:ascii="Arial" w:hAnsi="Arial" w:cs="Arial"/>
          <w:noProof/>
          <w:color w:val="0000FF"/>
          <w:sz w:val="22"/>
          <w:szCs w:val="22"/>
        </w:rPr>
        <w:t>[1]</w:t>
      </w:r>
      <w:r w:rsidR="00AE118A">
        <w:rPr>
          <w:rFonts w:ascii="Arial" w:hAnsi="Arial" w:cs="Arial"/>
          <w:color w:val="0000FF"/>
          <w:sz w:val="22"/>
          <w:szCs w:val="22"/>
        </w:rPr>
        <w:fldChar w:fldCharType="end"/>
      </w:r>
      <w:r w:rsidRPr="00654BC6">
        <w:rPr>
          <w:rFonts w:ascii="Arial" w:hAnsi="Arial" w:cs="Arial"/>
          <w:bCs/>
        </w:rPr>
        <w:t>.</w:t>
      </w:r>
    </w:p>
    <w:p w14:paraId="763CEDD2" w14:textId="684A9E38" w:rsidR="00654BC6" w:rsidRDefault="00654BC6" w:rsidP="00654BC6">
      <w:pPr>
        <w:rPr>
          <w:rFonts w:ascii="Arial" w:hAnsi="Arial" w:cs="Arial"/>
          <w:bCs/>
        </w:rPr>
      </w:pPr>
    </w:p>
    <w:p w14:paraId="11A4BD36" w14:textId="77FB858C" w:rsidR="000B138A" w:rsidRDefault="000B138A" w:rsidP="00654BC6">
      <w:pPr>
        <w:rPr>
          <w:rFonts w:ascii="Arial" w:hAnsi="Arial" w:cs="Arial"/>
          <w:bCs/>
        </w:rPr>
      </w:pPr>
    </w:p>
    <w:p w14:paraId="073F5043" w14:textId="5041BDFB" w:rsidR="000B138A" w:rsidRDefault="000B138A" w:rsidP="00654BC6">
      <w:pPr>
        <w:rPr>
          <w:rFonts w:ascii="Arial" w:hAnsi="Arial" w:cs="Arial"/>
          <w:bCs/>
        </w:rPr>
      </w:pPr>
      <w:r>
        <w:rPr>
          <w:noProof/>
        </w:rPr>
        <w:lastRenderedPageBreak/>
        <w:drawing>
          <wp:inline distT="0" distB="0" distL="0" distR="0" wp14:anchorId="700C5BC0" wp14:editId="6FC76A31">
            <wp:extent cx="3749675" cy="2762250"/>
            <wp:effectExtent l="0" t="0" r="3175" b="0"/>
            <wp:docPr id="3" name="Picture 2">
              <a:extLst xmlns:a="http://schemas.openxmlformats.org/drawingml/2006/main">
                <a:ext uri="{FF2B5EF4-FFF2-40B4-BE49-F238E27FC236}">
                  <a16:creationId xmlns:a16="http://schemas.microsoft.com/office/drawing/2014/main" id="{F941E4BD-4FCE-41F4-8B91-70EFA7B963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id="{F941E4BD-4FCE-41F4-8B91-70EFA7B963BC}"/>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9432" b="49653"/>
                    <a:stretch/>
                  </pic:blipFill>
                  <pic:spPr bwMode="auto">
                    <a:xfrm>
                      <a:off x="0" y="0"/>
                      <a:ext cx="3749675" cy="2762250"/>
                    </a:xfrm>
                    <a:prstGeom prst="rect">
                      <a:avLst/>
                    </a:prstGeom>
                    <a:noFill/>
                    <a:ln>
                      <a:noFill/>
                    </a:ln>
                    <a:extLst>
                      <a:ext uri="{53640926-AAD7-44D8-BBD7-CCE9431645EC}">
                        <a14:shadowObscured xmlns:a14="http://schemas.microsoft.com/office/drawing/2010/main"/>
                      </a:ext>
                    </a:extLst>
                  </pic:spPr>
                </pic:pic>
              </a:graphicData>
            </a:graphic>
          </wp:inline>
        </w:drawing>
      </w:r>
    </w:p>
    <w:p w14:paraId="05221A7B" w14:textId="7CEE842A" w:rsidR="000B138A" w:rsidRDefault="000B138A" w:rsidP="00654BC6">
      <w:pPr>
        <w:rPr>
          <w:rFonts w:ascii="Arial" w:hAnsi="Arial" w:cs="Arial"/>
          <w:bCs/>
        </w:rPr>
      </w:pPr>
      <w:r>
        <w:rPr>
          <w:rFonts w:ascii="Arial" w:hAnsi="Arial" w:cs="Arial"/>
          <w:bCs/>
        </w:rPr>
        <w:t xml:space="preserve">Figure 3. </w:t>
      </w:r>
      <w:r w:rsidRPr="000B138A">
        <w:rPr>
          <w:rFonts w:ascii="Arial" w:hAnsi="Arial" w:cs="Arial"/>
          <w:bCs/>
        </w:rPr>
        <w:t>Thin section electron photomicrograph illustrating</w:t>
      </w:r>
      <w:r>
        <w:rPr>
          <w:rFonts w:ascii="Arial" w:hAnsi="Arial" w:cs="Arial"/>
          <w:bCs/>
        </w:rPr>
        <w:t xml:space="preserve"> </w:t>
      </w:r>
      <w:r w:rsidRPr="000B138A">
        <w:rPr>
          <w:rFonts w:ascii="Arial" w:hAnsi="Arial" w:cs="Arial"/>
          <w:bCs/>
        </w:rPr>
        <w:t xml:space="preserve">a cluster of </w:t>
      </w:r>
      <w:proofErr w:type="gramStart"/>
      <w:r w:rsidRPr="000B138A">
        <w:rPr>
          <w:rFonts w:ascii="Arial" w:hAnsi="Arial" w:cs="Arial"/>
          <w:bCs/>
        </w:rPr>
        <w:t>round</w:t>
      </w:r>
      <w:proofErr w:type="gramEnd"/>
      <w:r w:rsidRPr="000B138A">
        <w:rPr>
          <w:rFonts w:ascii="Arial" w:hAnsi="Arial" w:cs="Arial"/>
          <w:bCs/>
        </w:rPr>
        <w:t xml:space="preserve"> to oval </w:t>
      </w:r>
      <w:r>
        <w:rPr>
          <w:rFonts w:ascii="Arial" w:hAnsi="Arial" w:cs="Arial"/>
          <w:bCs/>
        </w:rPr>
        <w:t xml:space="preserve">TFV-1 </w:t>
      </w:r>
      <w:r w:rsidRPr="000B138A">
        <w:rPr>
          <w:rFonts w:ascii="Arial" w:hAnsi="Arial" w:cs="Arial"/>
          <w:bCs/>
        </w:rPr>
        <w:t xml:space="preserve">particles present in a cytoplasmic vesicle of an infected </w:t>
      </w:r>
      <w:r>
        <w:rPr>
          <w:rFonts w:ascii="Arial" w:hAnsi="Arial" w:cs="Arial"/>
          <w:bCs/>
        </w:rPr>
        <w:t>t</w:t>
      </w:r>
      <w:r w:rsidRPr="000B138A">
        <w:rPr>
          <w:rFonts w:ascii="Arial" w:hAnsi="Arial" w:cs="Arial"/>
          <w:bCs/>
        </w:rPr>
        <w:t>errapene heart (TH-1) cell</w:t>
      </w:r>
      <w:r w:rsidR="00AE118A">
        <w:rPr>
          <w:rFonts w:ascii="Arial" w:hAnsi="Arial" w:cs="Arial"/>
          <w:bCs/>
        </w:rPr>
        <w:t xml:space="preserve"> </w:t>
      </w:r>
      <w:r w:rsidR="00AE118A">
        <w:rPr>
          <w:rFonts w:ascii="Arial" w:hAnsi="Arial" w:cs="Arial"/>
          <w:color w:val="0000FF"/>
          <w:sz w:val="22"/>
          <w:szCs w:val="22"/>
        </w:rPr>
        <w:fldChar w:fldCharType="begin">
          <w:fldData xml:space="preserve">PEVuZE5vdGU+PENpdGU+PEF1dGhvcj5XYWx0emVrPC9BdXRob3I+PFllYXI+MjAyMjwvWWVhcj48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=
</w:fldData>
        </w:fldChar>
      </w:r>
      <w:r w:rsidR="00AE118A">
        <w:rPr>
          <w:rFonts w:ascii="Arial" w:hAnsi="Arial" w:cs="Arial"/>
          <w:color w:val="0000FF"/>
          <w:sz w:val="22"/>
          <w:szCs w:val="22"/>
        </w:rPr>
        <w:instrText xml:space="preserve"> ADDIN EN.CITE </w:instrText>
      </w:r>
      <w:r w:rsidR="00AE118A">
        <w:rPr>
          <w:rFonts w:ascii="Arial" w:hAnsi="Arial" w:cs="Arial"/>
          <w:color w:val="0000FF"/>
          <w:sz w:val="22"/>
          <w:szCs w:val="22"/>
        </w:rPr>
        <w:fldChar w:fldCharType="begin">
          <w:fldData xml:space="preserve">PEVuZE5vdGU+PENpdGU+PEF1dGhvcj5XYWx0emVrPC9BdXRob3I+PFllYXI+MjAyMjwvWWVhcj48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=
</w:fldData>
        </w:fldChar>
      </w:r>
      <w:r w:rsidR="00AE118A">
        <w:rPr>
          <w:rFonts w:ascii="Arial" w:hAnsi="Arial" w:cs="Arial"/>
          <w:color w:val="0000FF"/>
          <w:sz w:val="22"/>
          <w:szCs w:val="22"/>
        </w:rPr>
        <w:instrText xml:space="preserve"> ADDIN EN.CITE.DATA </w:instrText>
      </w:r>
      <w:r w:rsidR="00AE118A">
        <w:rPr>
          <w:rFonts w:ascii="Arial" w:hAnsi="Arial" w:cs="Arial"/>
          <w:color w:val="0000FF"/>
          <w:sz w:val="22"/>
          <w:szCs w:val="22"/>
        </w:rPr>
      </w:r>
      <w:r w:rsidR="00AE118A">
        <w:rPr>
          <w:rFonts w:ascii="Arial" w:hAnsi="Arial" w:cs="Arial"/>
          <w:color w:val="0000FF"/>
          <w:sz w:val="22"/>
          <w:szCs w:val="22"/>
        </w:rPr>
        <w:fldChar w:fldCharType="end"/>
      </w:r>
      <w:r w:rsidR="00AE118A">
        <w:rPr>
          <w:rFonts w:ascii="Arial" w:hAnsi="Arial" w:cs="Arial"/>
          <w:color w:val="0000FF"/>
          <w:sz w:val="22"/>
          <w:szCs w:val="22"/>
        </w:rPr>
      </w:r>
      <w:r w:rsidR="00AE118A">
        <w:rPr>
          <w:rFonts w:ascii="Arial" w:hAnsi="Arial" w:cs="Arial"/>
          <w:color w:val="0000FF"/>
          <w:sz w:val="22"/>
          <w:szCs w:val="22"/>
        </w:rPr>
        <w:fldChar w:fldCharType="separate"/>
      </w:r>
      <w:r w:rsidR="00AE118A">
        <w:rPr>
          <w:rFonts w:ascii="Arial" w:hAnsi="Arial" w:cs="Arial"/>
          <w:noProof/>
          <w:color w:val="0000FF"/>
          <w:sz w:val="22"/>
          <w:szCs w:val="22"/>
        </w:rPr>
        <w:t>[1]</w:t>
      </w:r>
      <w:r w:rsidR="00AE118A">
        <w:rPr>
          <w:rFonts w:ascii="Arial" w:hAnsi="Arial" w:cs="Arial"/>
          <w:color w:val="0000FF"/>
          <w:sz w:val="22"/>
          <w:szCs w:val="22"/>
        </w:rPr>
        <w:fldChar w:fldCharType="end"/>
      </w:r>
      <w:r w:rsidRPr="000B138A">
        <w:rPr>
          <w:rFonts w:ascii="Arial" w:hAnsi="Arial" w:cs="Arial"/>
          <w:bCs/>
        </w:rPr>
        <w:t>.</w:t>
      </w:r>
    </w:p>
    <w:p w14:paraId="73BBC213" w14:textId="051D99F8" w:rsidR="000B138A" w:rsidRDefault="000B138A" w:rsidP="00654BC6">
      <w:pPr>
        <w:rPr>
          <w:rFonts w:ascii="Arial" w:hAnsi="Arial" w:cs="Arial"/>
          <w:bCs/>
        </w:rPr>
      </w:pPr>
    </w:p>
    <w:p w14:paraId="5BA862AF" w14:textId="65DEB820" w:rsidR="000B138A" w:rsidRDefault="000B138A" w:rsidP="00654BC6">
      <w:pPr>
        <w:rPr>
          <w:rFonts w:ascii="Arial" w:hAnsi="Arial" w:cs="Arial"/>
          <w:bCs/>
        </w:rPr>
      </w:pPr>
    </w:p>
    <w:p w14:paraId="2C4A9AB0" w14:textId="78EA6F2E" w:rsidR="000B138A" w:rsidRDefault="00634728" w:rsidP="00654BC6">
      <w:pPr>
        <w:rPr>
          <w:rFonts w:ascii="Arial" w:hAnsi="Arial" w:cs="Arial"/>
          <w:bCs/>
        </w:rPr>
      </w:pPr>
      <w:r>
        <w:rPr>
          <w:noProof/>
        </w:rPr>
        <w:drawing>
          <wp:inline distT="0" distB="0" distL="0" distR="0" wp14:anchorId="523E297E" wp14:editId="4A673CC3">
            <wp:extent cx="6675909" cy="15081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190" b="74383"/>
                    <a:stretch/>
                  </pic:blipFill>
                  <pic:spPr bwMode="auto">
                    <a:xfrm>
                      <a:off x="0" y="0"/>
                      <a:ext cx="6703513" cy="1514402"/>
                    </a:xfrm>
                    <a:prstGeom prst="rect">
                      <a:avLst/>
                    </a:prstGeom>
                    <a:noFill/>
                    <a:ln>
                      <a:noFill/>
                    </a:ln>
                    <a:extLst>
                      <a:ext uri="{53640926-AAD7-44D8-BBD7-CCE9431645EC}">
                        <a14:shadowObscured xmlns:a14="http://schemas.microsoft.com/office/drawing/2010/main"/>
                      </a:ext>
                    </a:extLst>
                  </pic:spPr>
                </pic:pic>
              </a:graphicData>
            </a:graphic>
          </wp:inline>
        </w:drawing>
      </w:r>
    </w:p>
    <w:p w14:paraId="033B4C3F" w14:textId="23699277" w:rsidR="000B138A" w:rsidRDefault="000B138A" w:rsidP="000B138A">
      <w:pPr>
        <w:rPr>
          <w:rFonts w:ascii="Arial" w:hAnsi="Arial" w:cs="Arial"/>
          <w:bCs/>
        </w:rPr>
      </w:pPr>
      <w:r>
        <w:rPr>
          <w:rFonts w:ascii="Arial" w:hAnsi="Arial" w:cs="Arial"/>
          <w:bCs/>
        </w:rPr>
        <w:t xml:space="preserve">Figure 4. </w:t>
      </w:r>
      <w:r w:rsidRPr="000B138A">
        <w:rPr>
          <w:rFonts w:ascii="Arial" w:hAnsi="Arial" w:cs="Arial"/>
          <w:bCs/>
        </w:rPr>
        <w:t>Schematic representation of the TFV</w:t>
      </w:r>
      <w:r>
        <w:rPr>
          <w:rFonts w:ascii="Arial" w:hAnsi="Arial" w:cs="Arial"/>
          <w:bCs/>
        </w:rPr>
        <w:t>-</w:t>
      </w:r>
      <w:r w:rsidRPr="000B138A">
        <w:rPr>
          <w:rFonts w:ascii="Arial" w:hAnsi="Arial" w:cs="Arial"/>
          <w:bCs/>
        </w:rPr>
        <w:t>1 genome.</w:t>
      </w:r>
      <w:r>
        <w:rPr>
          <w:rFonts w:ascii="Arial" w:hAnsi="Arial" w:cs="Arial"/>
          <w:bCs/>
        </w:rPr>
        <w:t xml:space="preserve"> </w:t>
      </w:r>
      <w:r w:rsidRPr="000B138A">
        <w:rPr>
          <w:rFonts w:ascii="Arial" w:hAnsi="Arial" w:cs="Arial"/>
          <w:bCs/>
        </w:rPr>
        <w:t>Open reading frames (ORFs) are shown as light blue boxes, the endonuclease domain in the RNA-</w:t>
      </w:r>
      <w:r>
        <w:rPr>
          <w:rFonts w:ascii="Arial" w:hAnsi="Arial" w:cs="Arial"/>
          <w:bCs/>
        </w:rPr>
        <w:t>directed</w:t>
      </w:r>
      <w:r w:rsidRPr="000B138A">
        <w:rPr>
          <w:rFonts w:ascii="Arial" w:hAnsi="Arial" w:cs="Arial"/>
          <w:bCs/>
        </w:rPr>
        <w:t xml:space="preserve"> RNA polymerase is indicated by an olive</w:t>
      </w:r>
      <w:r w:rsidR="003D0169">
        <w:rPr>
          <w:rFonts w:ascii="Arial" w:hAnsi="Arial" w:cs="Arial"/>
          <w:bCs/>
        </w:rPr>
        <w:t>-</w:t>
      </w:r>
      <w:r w:rsidRPr="000B138A">
        <w:rPr>
          <w:rFonts w:ascii="Arial" w:hAnsi="Arial" w:cs="Arial"/>
          <w:bCs/>
        </w:rPr>
        <w:t>green box and the conserved motifs are indicated by dark blue boxes. The glycosylation sites in the glycoprotein precursor polyprotein are marked by black lines above the ORF, the signal peptide is indicated by a red box and the transmembrane domain is indicated by an orange box. Abbreviations: Z, zinc-finger protein; RdR</w:t>
      </w:r>
      <w:r>
        <w:rPr>
          <w:rFonts w:ascii="Arial" w:hAnsi="Arial" w:cs="Arial"/>
          <w:bCs/>
        </w:rPr>
        <w:t>P</w:t>
      </w:r>
      <w:r w:rsidRPr="000B138A">
        <w:rPr>
          <w:rFonts w:ascii="Arial" w:hAnsi="Arial" w:cs="Arial"/>
          <w:bCs/>
        </w:rPr>
        <w:t>, RNA-</w:t>
      </w:r>
      <w:r>
        <w:rPr>
          <w:rFonts w:ascii="Arial" w:hAnsi="Arial" w:cs="Arial"/>
          <w:bCs/>
        </w:rPr>
        <w:t>directed</w:t>
      </w:r>
      <w:r w:rsidRPr="000B138A">
        <w:rPr>
          <w:rFonts w:ascii="Arial" w:hAnsi="Arial" w:cs="Arial"/>
          <w:bCs/>
        </w:rPr>
        <w:t xml:space="preserve"> RNA polymerase; GPC, glycoprotein precursor polyprotein; N, nucleoprotein; IGR, non-coding intergenic region; EN, endonuclease; Pre A, premotif A; A, motif A; B, motif B; C, motif C; D, motif D; SP, signal peptide; TM, transmembrane domain</w:t>
      </w:r>
      <w:r w:rsidR="00AE118A">
        <w:rPr>
          <w:rFonts w:ascii="Arial" w:hAnsi="Arial" w:cs="Arial"/>
          <w:bCs/>
        </w:rPr>
        <w:t xml:space="preserve"> </w:t>
      </w:r>
      <w:r w:rsidR="00AE118A">
        <w:rPr>
          <w:rFonts w:ascii="Arial" w:hAnsi="Arial" w:cs="Arial"/>
          <w:color w:val="0000FF"/>
          <w:sz w:val="22"/>
          <w:szCs w:val="22"/>
        </w:rPr>
        <w:fldChar w:fldCharType="begin">
          <w:fldData xml:space="preserve">PEVuZE5vdGU+PENpdGU+PEF1dGhvcj5XYWx0emVrPC9BdXRob3I+PFllYXI+MjAyMjwvWWVhcj48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=
</w:fldData>
        </w:fldChar>
      </w:r>
      <w:r w:rsidR="00AE118A">
        <w:rPr>
          <w:rFonts w:ascii="Arial" w:hAnsi="Arial" w:cs="Arial"/>
          <w:color w:val="0000FF"/>
          <w:sz w:val="22"/>
          <w:szCs w:val="22"/>
        </w:rPr>
        <w:instrText xml:space="preserve"> ADDIN EN.CITE </w:instrText>
      </w:r>
      <w:r w:rsidR="00AE118A">
        <w:rPr>
          <w:rFonts w:ascii="Arial" w:hAnsi="Arial" w:cs="Arial"/>
          <w:color w:val="0000FF"/>
          <w:sz w:val="22"/>
          <w:szCs w:val="22"/>
        </w:rPr>
        <w:fldChar w:fldCharType="begin">
          <w:fldData xml:space="preserve">PEVuZE5vdGU+PENpdGU+PEF1dGhvcj5XYWx0emVrPC9BdXRob3I+PFllYXI+MjAyMjwvWWVhcj48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=
</w:fldData>
        </w:fldChar>
      </w:r>
      <w:r w:rsidR="00AE118A">
        <w:rPr>
          <w:rFonts w:ascii="Arial" w:hAnsi="Arial" w:cs="Arial"/>
          <w:color w:val="0000FF"/>
          <w:sz w:val="22"/>
          <w:szCs w:val="22"/>
        </w:rPr>
        <w:instrText xml:space="preserve"> ADDIN EN.CITE.DATA </w:instrText>
      </w:r>
      <w:r w:rsidR="00AE118A">
        <w:rPr>
          <w:rFonts w:ascii="Arial" w:hAnsi="Arial" w:cs="Arial"/>
          <w:color w:val="0000FF"/>
          <w:sz w:val="22"/>
          <w:szCs w:val="22"/>
        </w:rPr>
      </w:r>
      <w:r w:rsidR="00AE118A">
        <w:rPr>
          <w:rFonts w:ascii="Arial" w:hAnsi="Arial" w:cs="Arial"/>
          <w:color w:val="0000FF"/>
          <w:sz w:val="22"/>
          <w:szCs w:val="22"/>
        </w:rPr>
        <w:fldChar w:fldCharType="end"/>
      </w:r>
      <w:r w:rsidR="00AE118A">
        <w:rPr>
          <w:rFonts w:ascii="Arial" w:hAnsi="Arial" w:cs="Arial"/>
          <w:color w:val="0000FF"/>
          <w:sz w:val="22"/>
          <w:szCs w:val="22"/>
        </w:rPr>
      </w:r>
      <w:r w:rsidR="00AE118A">
        <w:rPr>
          <w:rFonts w:ascii="Arial" w:hAnsi="Arial" w:cs="Arial"/>
          <w:color w:val="0000FF"/>
          <w:sz w:val="22"/>
          <w:szCs w:val="22"/>
        </w:rPr>
        <w:fldChar w:fldCharType="separate"/>
      </w:r>
      <w:r w:rsidR="00AE118A">
        <w:rPr>
          <w:rFonts w:ascii="Arial" w:hAnsi="Arial" w:cs="Arial"/>
          <w:noProof/>
          <w:color w:val="0000FF"/>
          <w:sz w:val="22"/>
          <w:szCs w:val="22"/>
        </w:rPr>
        <w:t>[1]</w:t>
      </w:r>
      <w:r w:rsidR="00AE118A">
        <w:rPr>
          <w:rFonts w:ascii="Arial" w:hAnsi="Arial" w:cs="Arial"/>
          <w:color w:val="0000FF"/>
          <w:sz w:val="22"/>
          <w:szCs w:val="22"/>
        </w:rPr>
        <w:fldChar w:fldCharType="end"/>
      </w:r>
      <w:r w:rsidRPr="000B138A">
        <w:rPr>
          <w:rFonts w:ascii="Arial" w:hAnsi="Arial" w:cs="Arial"/>
          <w:bCs/>
        </w:rPr>
        <w:t>.</w:t>
      </w:r>
    </w:p>
    <w:p w14:paraId="56339B1E" w14:textId="14D2AEA2" w:rsidR="000B138A" w:rsidRDefault="000B138A" w:rsidP="000B138A">
      <w:pPr>
        <w:rPr>
          <w:rFonts w:ascii="Arial" w:hAnsi="Arial" w:cs="Arial"/>
          <w:bCs/>
        </w:rPr>
      </w:pPr>
    </w:p>
    <w:p w14:paraId="09FCAB7D" w14:textId="3147094B" w:rsidR="000B138A" w:rsidRDefault="000B138A" w:rsidP="00654BC6">
      <w:pPr>
        <w:rPr>
          <w:rFonts w:ascii="Arial" w:hAnsi="Arial" w:cs="Arial"/>
          <w:bCs/>
        </w:rPr>
      </w:pPr>
      <w:r>
        <w:rPr>
          <w:noProof/>
        </w:rPr>
        <w:lastRenderedPageBreak/>
        <w:drawing>
          <wp:inline distT="0" distB="0" distL="0" distR="0" wp14:anchorId="086FEE08" wp14:editId="21495C40">
            <wp:extent cx="5729605" cy="2505710"/>
            <wp:effectExtent l="0" t="0" r="444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9605" cy="2505710"/>
                    </a:xfrm>
                    <a:prstGeom prst="rect">
                      <a:avLst/>
                    </a:prstGeom>
                    <a:noFill/>
                    <a:ln>
                      <a:noFill/>
                    </a:ln>
                  </pic:spPr>
                </pic:pic>
              </a:graphicData>
            </a:graphic>
          </wp:inline>
        </w:drawing>
      </w:r>
    </w:p>
    <w:p w14:paraId="0D3C5DE3" w14:textId="213E4B89" w:rsidR="000B138A" w:rsidRDefault="000B138A" w:rsidP="000B138A">
      <w:pPr>
        <w:rPr>
          <w:rFonts w:ascii="Arial" w:hAnsi="Arial" w:cs="Arial"/>
          <w:bCs/>
        </w:rPr>
      </w:pPr>
      <w:r>
        <w:rPr>
          <w:rFonts w:ascii="Arial" w:hAnsi="Arial" w:cs="Arial"/>
          <w:bCs/>
        </w:rPr>
        <w:t xml:space="preserve">Figure 5. </w:t>
      </w:r>
      <w:r w:rsidRPr="000B138A">
        <w:rPr>
          <w:rFonts w:ascii="Arial" w:hAnsi="Arial" w:cs="Arial"/>
          <w:bCs/>
        </w:rPr>
        <w:t xml:space="preserve">Phylogenies of the RdRP and GPC of </w:t>
      </w:r>
      <w:r>
        <w:rPr>
          <w:rFonts w:ascii="Arial" w:hAnsi="Arial" w:cs="Arial"/>
          <w:bCs/>
        </w:rPr>
        <w:t>TVF-1</w:t>
      </w:r>
      <w:r w:rsidRPr="000B138A">
        <w:rPr>
          <w:rFonts w:ascii="Arial" w:hAnsi="Arial" w:cs="Arial"/>
          <w:bCs/>
        </w:rPr>
        <w:t>.</w:t>
      </w:r>
      <w:r>
        <w:rPr>
          <w:rFonts w:ascii="Arial" w:hAnsi="Arial" w:cs="Arial"/>
          <w:bCs/>
        </w:rPr>
        <w:t xml:space="preserve"> </w:t>
      </w:r>
      <w:r w:rsidRPr="000B138A">
        <w:rPr>
          <w:rFonts w:ascii="Arial" w:hAnsi="Arial" w:cs="Arial"/>
          <w:bCs/>
        </w:rPr>
        <w:t>A) Maximum likelihood tree (inferred with IQ-tree and the rtREV+F+R9 model) constructed from a collection of custom profiles for the RdRPs of all known negarnavir</w:t>
      </w:r>
      <w:r>
        <w:rPr>
          <w:rFonts w:ascii="Arial" w:hAnsi="Arial" w:cs="Arial"/>
          <w:bCs/>
        </w:rPr>
        <w:t>icots</w:t>
      </w:r>
      <w:r w:rsidRPr="000B138A">
        <w:rPr>
          <w:rFonts w:ascii="Arial" w:hAnsi="Arial" w:cs="Arial"/>
          <w:bCs/>
        </w:rPr>
        <w:t xml:space="preserve">. Only the </w:t>
      </w:r>
      <w:r>
        <w:rPr>
          <w:rFonts w:ascii="Arial" w:hAnsi="Arial" w:cs="Arial"/>
          <w:bCs/>
        </w:rPr>
        <w:t>seven established</w:t>
      </w:r>
      <w:r w:rsidRPr="000B138A">
        <w:rPr>
          <w:rFonts w:ascii="Arial" w:hAnsi="Arial" w:cs="Arial"/>
          <w:bCs/>
        </w:rPr>
        <w:t xml:space="preserve"> order-</w:t>
      </w:r>
      <w:r>
        <w:rPr>
          <w:rFonts w:ascii="Arial" w:hAnsi="Arial" w:cs="Arial"/>
          <w:bCs/>
        </w:rPr>
        <w:t>rank</w:t>
      </w:r>
      <w:r w:rsidRPr="000B138A">
        <w:rPr>
          <w:rFonts w:ascii="Arial" w:hAnsi="Arial" w:cs="Arial"/>
          <w:bCs/>
        </w:rPr>
        <w:t xml:space="preserve"> clades are shown (</w:t>
      </w:r>
      <w:r>
        <w:rPr>
          <w:rFonts w:ascii="Arial" w:hAnsi="Arial" w:cs="Arial"/>
          <w:bCs/>
        </w:rPr>
        <w:t>lower taxa in</w:t>
      </w:r>
      <w:r w:rsidRPr="000B138A">
        <w:rPr>
          <w:rFonts w:ascii="Arial" w:hAnsi="Arial" w:cs="Arial"/>
          <w:bCs/>
        </w:rPr>
        <w:t xml:space="preserve"> each clade are collapsed). B) Maximum likelihood tree (inferred with IQ-tree and the WAG+F+R9 model) constructed from a collection of bunyavir</w:t>
      </w:r>
      <w:r>
        <w:rPr>
          <w:rFonts w:ascii="Arial" w:hAnsi="Arial" w:cs="Arial"/>
          <w:bCs/>
        </w:rPr>
        <w:t>al</w:t>
      </w:r>
      <w:r w:rsidRPr="000B138A">
        <w:rPr>
          <w:rFonts w:ascii="Arial" w:hAnsi="Arial" w:cs="Arial"/>
          <w:bCs/>
        </w:rPr>
        <w:t>-like glycoproteins. Only the 7 family-</w:t>
      </w:r>
      <w:r>
        <w:rPr>
          <w:rFonts w:ascii="Arial" w:hAnsi="Arial" w:cs="Arial"/>
          <w:bCs/>
        </w:rPr>
        <w:t>rank</w:t>
      </w:r>
      <w:r w:rsidRPr="000B138A">
        <w:rPr>
          <w:rFonts w:ascii="Arial" w:hAnsi="Arial" w:cs="Arial"/>
          <w:bCs/>
        </w:rPr>
        <w:t xml:space="preserve"> clades </w:t>
      </w:r>
      <w:r>
        <w:rPr>
          <w:rFonts w:ascii="Arial" w:hAnsi="Arial" w:cs="Arial"/>
          <w:bCs/>
        </w:rPr>
        <w:t xml:space="preserve">of order </w:t>
      </w:r>
      <w:r w:rsidRPr="000B138A">
        <w:rPr>
          <w:rFonts w:ascii="Arial" w:hAnsi="Arial" w:cs="Arial"/>
          <w:bCs/>
          <w:i/>
          <w:iCs/>
        </w:rPr>
        <w:t>Bunyavirales</w:t>
      </w:r>
      <w:r>
        <w:rPr>
          <w:rFonts w:ascii="Arial" w:hAnsi="Arial" w:cs="Arial"/>
          <w:bCs/>
        </w:rPr>
        <w:t xml:space="preserve"> </w:t>
      </w:r>
      <w:r w:rsidRPr="000B138A">
        <w:rPr>
          <w:rFonts w:ascii="Arial" w:hAnsi="Arial" w:cs="Arial"/>
          <w:bCs/>
        </w:rPr>
        <w:t>are shown (</w:t>
      </w:r>
      <w:r>
        <w:rPr>
          <w:rFonts w:ascii="Arial" w:hAnsi="Arial" w:cs="Arial"/>
          <w:bCs/>
        </w:rPr>
        <w:t>lower taxa in each</w:t>
      </w:r>
      <w:r w:rsidRPr="000B138A">
        <w:rPr>
          <w:rFonts w:ascii="Arial" w:hAnsi="Arial" w:cs="Arial"/>
          <w:bCs/>
        </w:rPr>
        <w:t xml:space="preserve"> clade are collapsed). Scale bars indicate average amino acid substitutions per site. Both trees are unrooted</w:t>
      </w:r>
      <w:r w:rsidR="00AE118A">
        <w:rPr>
          <w:rFonts w:ascii="Arial" w:hAnsi="Arial" w:cs="Arial"/>
          <w:bCs/>
        </w:rPr>
        <w:t xml:space="preserve"> </w:t>
      </w:r>
      <w:r w:rsidR="00AE118A">
        <w:rPr>
          <w:rFonts w:ascii="Arial" w:hAnsi="Arial" w:cs="Arial"/>
          <w:color w:val="0000FF"/>
          <w:sz w:val="22"/>
          <w:szCs w:val="22"/>
        </w:rPr>
        <w:fldChar w:fldCharType="begin">
          <w:fldData xml:space="preserve">PEVuZE5vdGU+PENpdGU+PEF1dGhvcj5XYWx0emVrPC9BdXRob3I+PFllYXI+MjAyMjwvWWVhcj48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=
</w:fldData>
        </w:fldChar>
      </w:r>
      <w:r w:rsidR="00AE118A">
        <w:rPr>
          <w:rFonts w:ascii="Arial" w:hAnsi="Arial" w:cs="Arial"/>
          <w:color w:val="0000FF"/>
          <w:sz w:val="22"/>
          <w:szCs w:val="22"/>
        </w:rPr>
        <w:instrText xml:space="preserve"> ADDIN EN.CITE </w:instrText>
      </w:r>
      <w:r w:rsidR="00AE118A">
        <w:rPr>
          <w:rFonts w:ascii="Arial" w:hAnsi="Arial" w:cs="Arial"/>
          <w:color w:val="0000FF"/>
          <w:sz w:val="22"/>
          <w:szCs w:val="22"/>
        </w:rPr>
        <w:fldChar w:fldCharType="begin">
          <w:fldData xml:space="preserve">PEVuZE5vdGU+PENpdGU+PEF1dGhvcj5XYWx0emVrPC9BdXRob3I+PFllYXI+MjAyMjwvWWVhcj48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=
</w:fldData>
        </w:fldChar>
      </w:r>
      <w:r w:rsidR="00AE118A">
        <w:rPr>
          <w:rFonts w:ascii="Arial" w:hAnsi="Arial" w:cs="Arial"/>
          <w:color w:val="0000FF"/>
          <w:sz w:val="22"/>
          <w:szCs w:val="22"/>
        </w:rPr>
        <w:instrText xml:space="preserve"> ADDIN EN.CITE.DATA </w:instrText>
      </w:r>
      <w:r w:rsidR="00AE118A">
        <w:rPr>
          <w:rFonts w:ascii="Arial" w:hAnsi="Arial" w:cs="Arial"/>
          <w:color w:val="0000FF"/>
          <w:sz w:val="22"/>
          <w:szCs w:val="22"/>
        </w:rPr>
      </w:r>
      <w:r w:rsidR="00AE118A">
        <w:rPr>
          <w:rFonts w:ascii="Arial" w:hAnsi="Arial" w:cs="Arial"/>
          <w:color w:val="0000FF"/>
          <w:sz w:val="22"/>
          <w:szCs w:val="22"/>
        </w:rPr>
        <w:fldChar w:fldCharType="end"/>
      </w:r>
      <w:r w:rsidR="00AE118A">
        <w:rPr>
          <w:rFonts w:ascii="Arial" w:hAnsi="Arial" w:cs="Arial"/>
          <w:color w:val="0000FF"/>
          <w:sz w:val="22"/>
          <w:szCs w:val="22"/>
        </w:rPr>
      </w:r>
      <w:r w:rsidR="00AE118A">
        <w:rPr>
          <w:rFonts w:ascii="Arial" w:hAnsi="Arial" w:cs="Arial"/>
          <w:color w:val="0000FF"/>
          <w:sz w:val="22"/>
          <w:szCs w:val="22"/>
        </w:rPr>
        <w:fldChar w:fldCharType="separate"/>
      </w:r>
      <w:r w:rsidR="00AE118A">
        <w:rPr>
          <w:rFonts w:ascii="Arial" w:hAnsi="Arial" w:cs="Arial"/>
          <w:noProof/>
          <w:color w:val="0000FF"/>
          <w:sz w:val="22"/>
          <w:szCs w:val="22"/>
        </w:rPr>
        <w:t>[1]</w:t>
      </w:r>
      <w:r w:rsidR="00AE118A">
        <w:rPr>
          <w:rFonts w:ascii="Arial" w:hAnsi="Arial" w:cs="Arial"/>
          <w:color w:val="0000FF"/>
          <w:sz w:val="22"/>
          <w:szCs w:val="22"/>
        </w:rPr>
        <w:fldChar w:fldCharType="end"/>
      </w:r>
      <w:r w:rsidRPr="000B138A">
        <w:rPr>
          <w:rFonts w:ascii="Arial" w:hAnsi="Arial" w:cs="Arial"/>
          <w:bCs/>
        </w:rPr>
        <w:t>.</w:t>
      </w:r>
    </w:p>
    <w:p w14:paraId="6E0480A2" w14:textId="77777777" w:rsidR="000B138A" w:rsidRPr="00654BC6" w:rsidRDefault="000B138A" w:rsidP="00654BC6">
      <w:pPr>
        <w:rPr>
          <w:rFonts w:ascii="Arial" w:hAnsi="Arial" w:cs="Arial"/>
          <w:bCs/>
        </w:rPr>
      </w:pPr>
    </w:p>
    <w:p w14:paraId="3437A237" w14:textId="77777777" w:rsidR="00A174CC" w:rsidRDefault="008815EE">
      <w:pPr>
        <w:spacing w:before="120" w:after="120"/>
        <w:rPr>
          <w:rFonts w:ascii="Arial" w:hAnsi="Arial" w:cs="Arial"/>
          <w:b/>
        </w:rPr>
      </w:pPr>
      <w:r>
        <w:rPr>
          <w:rFonts w:ascii="Arial" w:hAnsi="Arial" w:cs="Arial"/>
          <w:b/>
        </w:rPr>
        <w:t>References</w:t>
      </w:r>
    </w:p>
    <w:p w14:paraId="27E65EE7" w14:textId="77777777" w:rsidR="00482AAD" w:rsidRPr="003B26D0" w:rsidRDefault="00FB5F7E" w:rsidP="00482AAD">
      <w:pPr>
        <w:pStyle w:val="EndNoteBibliography"/>
        <w:ind w:left="720" w:hanging="720"/>
        <w:rPr>
          <w:rFonts w:ascii="Arial" w:hAnsi="Arial" w:cs="Arial"/>
          <w:sz w:val="22"/>
          <w:szCs w:val="22"/>
        </w:rPr>
      </w:pPr>
      <w:r w:rsidRPr="003B26D0">
        <w:rPr>
          <w:rFonts w:ascii="Arial" w:hAnsi="Arial" w:cs="Arial"/>
          <w:color w:val="0000FF"/>
          <w:sz w:val="22"/>
          <w:szCs w:val="22"/>
        </w:rPr>
        <w:fldChar w:fldCharType="begin"/>
      </w:r>
      <w:r w:rsidRPr="003B26D0">
        <w:rPr>
          <w:rFonts w:ascii="Arial" w:hAnsi="Arial" w:cs="Arial"/>
          <w:color w:val="0000FF"/>
          <w:sz w:val="22"/>
          <w:szCs w:val="22"/>
        </w:rPr>
        <w:instrText xml:space="preserve"> ADDIN EN.REFLIST </w:instrText>
      </w:r>
      <w:r w:rsidRPr="003B26D0">
        <w:rPr>
          <w:rFonts w:ascii="Arial" w:hAnsi="Arial" w:cs="Arial"/>
          <w:color w:val="0000FF"/>
          <w:sz w:val="22"/>
          <w:szCs w:val="22"/>
        </w:rPr>
        <w:fldChar w:fldCharType="separate"/>
      </w:r>
      <w:r w:rsidR="00482AAD" w:rsidRPr="003B26D0">
        <w:rPr>
          <w:rFonts w:ascii="Arial" w:hAnsi="Arial" w:cs="Arial"/>
          <w:sz w:val="22"/>
          <w:szCs w:val="22"/>
        </w:rPr>
        <w:t>1.</w:t>
      </w:r>
      <w:r w:rsidR="00482AAD" w:rsidRPr="003B26D0">
        <w:rPr>
          <w:rFonts w:ascii="Arial" w:hAnsi="Arial" w:cs="Arial"/>
          <w:sz w:val="22"/>
          <w:szCs w:val="22"/>
        </w:rPr>
        <w:tab/>
        <w:t>Waltzek TB, Stacy BA, Ossiboff RJ, Stacy NI, Fraser WA, Yan A, Mohan S, Koonin EV, Wolf YI, Rodrigues TCS, Viadanna PHO, Subramaniam K, Popov VL, Guzman-Vargas V, Shender LA (2022) A novel group of negative-sense RNA viruses associated with epizootics in managed and free-ranging freshwater turtles in Florida, USA. PLoS Pathog 18:e1010258. PMID: 35275967. PMCID: PMC8916662. doi: 10.1371/journal.ppat.1010258.</w:t>
      </w:r>
    </w:p>
    <w:p w14:paraId="5556E8C1" w14:textId="0380E111" w:rsidR="00A174CC" w:rsidRDefault="00FB5F7E">
      <w:pPr>
        <w:rPr>
          <w:rFonts w:ascii="Arial" w:hAnsi="Arial" w:cs="Arial"/>
          <w:color w:val="0000FF"/>
          <w:sz w:val="20"/>
        </w:rPr>
      </w:pPr>
      <w:r w:rsidRPr="003B26D0">
        <w:rPr>
          <w:rFonts w:ascii="Arial" w:hAnsi="Arial" w:cs="Arial"/>
          <w:color w:val="0000FF"/>
          <w:sz w:val="22"/>
          <w:szCs w:val="22"/>
        </w:rPr>
        <w:fldChar w:fldCharType="end"/>
      </w:r>
    </w:p>
    <w:sectPr w:rsidR="00A174CC">
      <w:headerReference w:type="default" r:id="rId13"/>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F3851" w14:textId="77777777" w:rsidR="00963996" w:rsidRDefault="00963996">
      <w:r>
        <w:separator/>
      </w:r>
    </w:p>
  </w:endnote>
  <w:endnote w:type="continuationSeparator" w:id="0">
    <w:p w14:paraId="3543DD3A" w14:textId="77777777" w:rsidR="00963996" w:rsidRDefault="00963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ED15B" w14:textId="77777777" w:rsidR="00963996" w:rsidRDefault="00963996">
      <w:r>
        <w:separator/>
      </w:r>
    </w:p>
  </w:footnote>
  <w:footnote w:type="continuationSeparator" w:id="0">
    <w:p w14:paraId="412FDE3F" w14:textId="77777777" w:rsidR="00963996" w:rsidRDefault="009639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BDB6217" w:rsidR="00A174CC" w:rsidRDefault="00FF4171">
    <w:pPr>
      <w:pStyle w:val="Header"/>
      <w:jc w:val="right"/>
    </w:pPr>
    <w:r>
      <w:t>October</w:t>
    </w:r>
    <w:r w:rsidR="008815EE">
      <w:t xml:space="preserve"> 202</w:t>
    </w:r>
    <w:r>
      <w:t>1</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943344317">
    <w:abstractNumId w:val="0"/>
  </w:num>
  <w:num w:numId="2" w16cid:durableId="18660963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9"/>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TaxoProp&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A174CC"/>
    <w:rsid w:val="00035A87"/>
    <w:rsid w:val="000A146A"/>
    <w:rsid w:val="000B138A"/>
    <w:rsid w:val="000B7F3D"/>
    <w:rsid w:val="000F51F4"/>
    <w:rsid w:val="000F7067"/>
    <w:rsid w:val="0013113D"/>
    <w:rsid w:val="002237F8"/>
    <w:rsid w:val="00341070"/>
    <w:rsid w:val="0037243A"/>
    <w:rsid w:val="003B26D0"/>
    <w:rsid w:val="003D0169"/>
    <w:rsid w:val="0043110C"/>
    <w:rsid w:val="00482AAD"/>
    <w:rsid w:val="004F3196"/>
    <w:rsid w:val="00543F86"/>
    <w:rsid w:val="005A54C3"/>
    <w:rsid w:val="00616DD5"/>
    <w:rsid w:val="00634728"/>
    <w:rsid w:val="00654BC6"/>
    <w:rsid w:val="006D4296"/>
    <w:rsid w:val="007520B0"/>
    <w:rsid w:val="007D0593"/>
    <w:rsid w:val="008815EE"/>
    <w:rsid w:val="008A1AC0"/>
    <w:rsid w:val="008C2116"/>
    <w:rsid w:val="00963996"/>
    <w:rsid w:val="00A174CC"/>
    <w:rsid w:val="00A2357C"/>
    <w:rsid w:val="00AD216B"/>
    <w:rsid w:val="00AD759B"/>
    <w:rsid w:val="00AE118A"/>
    <w:rsid w:val="00B05B8B"/>
    <w:rsid w:val="00B35CC8"/>
    <w:rsid w:val="00B404D7"/>
    <w:rsid w:val="00B47589"/>
    <w:rsid w:val="00B75A3B"/>
    <w:rsid w:val="00B90FA7"/>
    <w:rsid w:val="00C50FDE"/>
    <w:rsid w:val="00C859E1"/>
    <w:rsid w:val="00CC1349"/>
    <w:rsid w:val="00D451D3"/>
    <w:rsid w:val="00E049B1"/>
    <w:rsid w:val="00E05D97"/>
    <w:rsid w:val="00E4576D"/>
    <w:rsid w:val="00F50D40"/>
    <w:rsid w:val="00FB0646"/>
    <w:rsid w:val="00FB5F7E"/>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FB5F7E"/>
    <w:rPr>
      <w:color w:val="0563C1" w:themeColor="hyperlink"/>
      <w:u w:val="single"/>
    </w:rPr>
  </w:style>
  <w:style w:type="character" w:styleId="UnresolvedMention">
    <w:name w:val="Unresolved Mention"/>
    <w:basedOn w:val="DefaultParagraphFont"/>
    <w:uiPriority w:val="99"/>
    <w:rsid w:val="00FB5F7E"/>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FB5F7E"/>
    <w:rPr>
      <w:b/>
      <w:bCs/>
    </w:rPr>
  </w:style>
  <w:style w:type="character" w:customStyle="1" w:styleId="CommentSubjectChar">
    <w:name w:val="Comment Subject Char"/>
    <w:basedOn w:val="CommentTextChar"/>
    <w:link w:val="CommentSubject"/>
    <w:uiPriority w:val="99"/>
    <w:semiHidden/>
    <w:rsid w:val="00FB5F7E"/>
    <w:rPr>
      <w:rFonts w:ascii="Times New Roman" w:eastAsia="Times New Roman" w:hAnsi="Times New Roman" w:cs="Times New Roman"/>
      <w:b/>
      <w:bCs/>
      <w:sz w:val="20"/>
      <w:szCs w:val="20"/>
      <w:lang w:val="en-US"/>
    </w:rPr>
  </w:style>
  <w:style w:type="paragraph" w:customStyle="1" w:styleId="EndNoteBibliographyTitle">
    <w:name w:val="EndNote Bibliography Title"/>
    <w:basedOn w:val="Normal"/>
    <w:link w:val="EndNoteBibliographyTitleChar"/>
    <w:rsid w:val="00FB5F7E"/>
    <w:pPr>
      <w:jc w:val="center"/>
    </w:pPr>
    <w:rPr>
      <w:noProof/>
    </w:rPr>
  </w:style>
  <w:style w:type="character" w:customStyle="1" w:styleId="EndNoteBibliographyTitleChar">
    <w:name w:val="EndNote Bibliography Title Char"/>
    <w:basedOn w:val="DefaultParagraphFont"/>
    <w:link w:val="EndNoteBibliographyTitle"/>
    <w:rsid w:val="00FB5F7E"/>
    <w:rPr>
      <w:rFonts w:ascii="Times New Roman" w:eastAsia="Times New Roman" w:hAnsi="Times New Roman" w:cs="Times New Roman"/>
      <w:noProof/>
      <w:lang w:val="en-US"/>
    </w:rPr>
  </w:style>
  <w:style w:type="paragraph" w:customStyle="1" w:styleId="EndNoteBibliography">
    <w:name w:val="EndNote Bibliography"/>
    <w:basedOn w:val="Normal"/>
    <w:link w:val="EndNoteBibliographyChar"/>
    <w:rsid w:val="00FB5F7E"/>
    <w:rPr>
      <w:noProof/>
    </w:rPr>
  </w:style>
  <w:style w:type="character" w:customStyle="1" w:styleId="EndNoteBibliographyChar">
    <w:name w:val="EndNote Bibliography Char"/>
    <w:basedOn w:val="DefaultParagraphFont"/>
    <w:link w:val="EndNoteBibliography"/>
    <w:rsid w:val="00FB5F7E"/>
    <w:rPr>
      <w:rFonts w:ascii="Times New Roman" w:eastAsia="Times New Roman" w:hAnsi="Times New Roman" w:cs="Times New Roman"/>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046732">
      <w:bodyDiv w:val="1"/>
      <w:marLeft w:val="0"/>
      <w:marRight w:val="0"/>
      <w:marTop w:val="0"/>
      <w:marBottom w:val="0"/>
      <w:divBdr>
        <w:top w:val="none" w:sz="0" w:space="0" w:color="auto"/>
        <w:left w:val="none" w:sz="0" w:space="0" w:color="auto"/>
        <w:bottom w:val="none" w:sz="0" w:space="0" w:color="auto"/>
        <w:right w:val="none" w:sz="0" w:space="0" w:color="auto"/>
      </w:divBdr>
      <w:divsChild>
        <w:div w:id="1128741005">
          <w:marLeft w:val="0"/>
          <w:marRight w:val="0"/>
          <w:marTop w:val="0"/>
          <w:marBottom w:val="0"/>
          <w:divBdr>
            <w:top w:val="none" w:sz="0" w:space="0" w:color="auto"/>
            <w:left w:val="none" w:sz="0" w:space="0" w:color="auto"/>
            <w:bottom w:val="none" w:sz="0" w:space="0" w:color="auto"/>
            <w:right w:val="none" w:sz="0" w:space="0" w:color="auto"/>
          </w:divBdr>
        </w:div>
      </w:divsChild>
    </w:div>
    <w:div w:id="122113933">
      <w:bodyDiv w:val="1"/>
      <w:marLeft w:val="0"/>
      <w:marRight w:val="0"/>
      <w:marTop w:val="0"/>
      <w:marBottom w:val="0"/>
      <w:divBdr>
        <w:top w:val="none" w:sz="0" w:space="0" w:color="auto"/>
        <w:left w:val="none" w:sz="0" w:space="0" w:color="auto"/>
        <w:bottom w:val="none" w:sz="0" w:space="0" w:color="auto"/>
        <w:right w:val="none" w:sz="0" w:space="0" w:color="auto"/>
      </w:divBdr>
    </w:div>
    <w:div w:id="458956702">
      <w:bodyDiv w:val="1"/>
      <w:marLeft w:val="0"/>
      <w:marRight w:val="0"/>
      <w:marTop w:val="0"/>
      <w:marBottom w:val="0"/>
      <w:divBdr>
        <w:top w:val="none" w:sz="0" w:space="0" w:color="auto"/>
        <w:left w:val="none" w:sz="0" w:space="0" w:color="auto"/>
        <w:bottom w:val="none" w:sz="0" w:space="0" w:color="auto"/>
        <w:right w:val="none" w:sz="0" w:space="0" w:color="auto"/>
      </w:divBdr>
      <w:divsChild>
        <w:div w:id="914512639">
          <w:marLeft w:val="0"/>
          <w:marRight w:val="0"/>
          <w:marTop w:val="0"/>
          <w:marBottom w:val="0"/>
          <w:divBdr>
            <w:top w:val="none" w:sz="0" w:space="0" w:color="auto"/>
            <w:left w:val="none" w:sz="0" w:space="0" w:color="auto"/>
            <w:bottom w:val="none" w:sz="0" w:space="0" w:color="auto"/>
            <w:right w:val="none" w:sz="0" w:space="0" w:color="auto"/>
          </w:divBdr>
        </w:div>
      </w:divsChild>
    </w:div>
    <w:div w:id="1287663193">
      <w:bodyDiv w:val="1"/>
      <w:marLeft w:val="0"/>
      <w:marRight w:val="0"/>
      <w:marTop w:val="0"/>
      <w:marBottom w:val="0"/>
      <w:divBdr>
        <w:top w:val="none" w:sz="0" w:space="0" w:color="auto"/>
        <w:left w:val="none" w:sz="0" w:space="0" w:color="auto"/>
        <w:bottom w:val="none" w:sz="0" w:space="0" w:color="auto"/>
        <w:right w:val="none" w:sz="0" w:space="0" w:color="auto"/>
      </w:divBdr>
      <w:divsChild>
        <w:div w:id="587539330">
          <w:marLeft w:val="0"/>
          <w:marRight w:val="0"/>
          <w:marTop w:val="0"/>
          <w:marBottom w:val="0"/>
          <w:divBdr>
            <w:top w:val="none" w:sz="0" w:space="0" w:color="auto"/>
            <w:left w:val="none" w:sz="0" w:space="0" w:color="auto"/>
            <w:bottom w:val="none" w:sz="0" w:space="0" w:color="auto"/>
            <w:right w:val="none" w:sz="0" w:space="0" w:color="auto"/>
          </w:divBdr>
        </w:div>
      </w:divsChild>
    </w:div>
    <w:div w:id="1611470211">
      <w:bodyDiv w:val="1"/>
      <w:marLeft w:val="0"/>
      <w:marRight w:val="0"/>
      <w:marTop w:val="0"/>
      <w:marBottom w:val="0"/>
      <w:divBdr>
        <w:top w:val="none" w:sz="0" w:space="0" w:color="auto"/>
        <w:left w:val="none" w:sz="0" w:space="0" w:color="auto"/>
        <w:bottom w:val="none" w:sz="0" w:space="0" w:color="auto"/>
        <w:right w:val="none" w:sz="0" w:space="0" w:color="auto"/>
      </w:divBdr>
      <w:divsChild>
        <w:div w:id="263272211">
          <w:marLeft w:val="0"/>
          <w:marRight w:val="0"/>
          <w:marTop w:val="0"/>
          <w:marBottom w:val="0"/>
          <w:divBdr>
            <w:top w:val="none" w:sz="0" w:space="0" w:color="auto"/>
            <w:left w:val="none" w:sz="0" w:space="0" w:color="auto"/>
            <w:bottom w:val="none" w:sz="0" w:space="0" w:color="auto"/>
            <w:right w:val="none" w:sz="0" w:space="0" w:color="auto"/>
          </w:divBdr>
        </w:div>
      </w:divsChild>
    </w:div>
    <w:div w:id="16274212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1140</Words>
  <Characters>6502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Reviewer</cp:lastModifiedBy>
  <cp:revision>9</cp:revision>
  <dcterms:created xsi:type="dcterms:W3CDTF">2022-05-30T16:18:00Z</dcterms:created>
  <dcterms:modified xsi:type="dcterms:W3CDTF">2022-06-12T23:20:00Z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