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de-DE" w:eastAsia="de-DE"/>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6F837C14" w:rsidR="006D1B4E" w:rsidRPr="005C4FAD" w:rsidRDefault="005C4FAD" w:rsidP="005C4FAD">
            <w:pPr>
              <w:pStyle w:val="BodyTextIndent"/>
              <w:ind w:left="0" w:firstLine="0"/>
              <w:jc w:val="center"/>
              <w:rPr>
                <w:rFonts w:ascii="Arial" w:hAnsi="Arial" w:cs="Arial"/>
                <w:b/>
                <w:bCs/>
                <w:i/>
                <w:iCs/>
                <w:sz w:val="28"/>
                <w:szCs w:val="28"/>
              </w:rPr>
            </w:pPr>
            <w:r w:rsidRPr="005C4FAD">
              <w:rPr>
                <w:rFonts w:ascii="Arial" w:hAnsi="Arial" w:cs="Arial"/>
                <w:b/>
                <w:bCs/>
                <w:i/>
                <w:iCs/>
                <w:color w:val="000000" w:themeColor="text1"/>
                <w:sz w:val="28"/>
                <w:szCs w:val="28"/>
              </w:rPr>
              <w:t>2019.028M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71E6D462" w:rsidR="00CF0A9B" w:rsidRPr="009320C8" w:rsidRDefault="006D1B4E" w:rsidP="000A64EC">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A12B6D" w:rsidRPr="005C4FAD">
              <w:rPr>
                <w:rFonts w:ascii="Arial" w:hAnsi="Arial" w:cs="Arial"/>
                <w:color w:val="000000" w:themeColor="text1"/>
                <w:sz w:val="22"/>
                <w:szCs w:val="22"/>
              </w:rPr>
              <w:t xml:space="preserve">Create </w:t>
            </w:r>
            <w:r w:rsidR="005C4FAD" w:rsidRPr="005C4FAD">
              <w:rPr>
                <w:rFonts w:ascii="Arial" w:hAnsi="Arial" w:cs="Arial"/>
                <w:color w:val="000000" w:themeColor="text1"/>
                <w:sz w:val="22"/>
                <w:szCs w:val="22"/>
              </w:rPr>
              <w:t>one</w:t>
            </w:r>
            <w:r w:rsidR="00A12B6D" w:rsidRPr="005C4FAD">
              <w:rPr>
                <w:rFonts w:ascii="Arial" w:hAnsi="Arial" w:cs="Arial"/>
                <w:color w:val="000000" w:themeColor="text1"/>
                <w:sz w:val="22"/>
                <w:szCs w:val="22"/>
              </w:rPr>
              <w:t xml:space="preserve"> new species</w:t>
            </w:r>
            <w:r w:rsidR="005C4FAD" w:rsidRPr="005C4FAD">
              <w:rPr>
                <w:rFonts w:ascii="Arial" w:hAnsi="Arial" w:cs="Arial"/>
                <w:color w:val="000000" w:themeColor="text1"/>
                <w:sz w:val="22"/>
                <w:szCs w:val="22"/>
              </w:rPr>
              <w:t xml:space="preserve">, abolish one genus and abolish three species </w:t>
            </w:r>
            <w:r w:rsidR="00A12B6D" w:rsidRPr="005C4FAD">
              <w:rPr>
                <w:rFonts w:ascii="Arial" w:hAnsi="Arial" w:cs="Arial"/>
                <w:color w:val="000000" w:themeColor="text1"/>
                <w:sz w:val="22"/>
                <w:szCs w:val="22"/>
              </w:rPr>
              <w:t xml:space="preserve">in the genus </w:t>
            </w:r>
            <w:r w:rsidR="00A12B6D" w:rsidRPr="005C4FAD">
              <w:rPr>
                <w:rFonts w:ascii="Arial" w:hAnsi="Arial" w:cs="Arial"/>
                <w:i/>
                <w:iCs/>
                <w:color w:val="000000" w:themeColor="text1"/>
                <w:sz w:val="22"/>
                <w:szCs w:val="22"/>
              </w:rPr>
              <w:t>Orthop</w:t>
            </w:r>
            <w:r w:rsidR="00DE4131" w:rsidRPr="005C4FAD">
              <w:rPr>
                <w:rFonts w:ascii="Arial" w:hAnsi="Arial" w:cs="Arial"/>
                <w:i/>
                <w:iCs/>
                <w:color w:val="000000" w:themeColor="text1"/>
                <w:sz w:val="22"/>
                <w:szCs w:val="22"/>
              </w:rPr>
              <w:t>h</w:t>
            </w:r>
            <w:r w:rsidR="00A12B6D" w:rsidRPr="005C4FAD">
              <w:rPr>
                <w:rFonts w:ascii="Arial" w:hAnsi="Arial" w:cs="Arial"/>
                <w:i/>
                <w:iCs/>
                <w:color w:val="000000" w:themeColor="text1"/>
                <w:sz w:val="22"/>
                <w:szCs w:val="22"/>
              </w:rPr>
              <w:t>asmavirus</w:t>
            </w:r>
            <w:r w:rsidR="001B29E4" w:rsidRPr="005C4FAD">
              <w:rPr>
                <w:rFonts w:ascii="Arial" w:hAnsi="Arial" w:cs="Arial"/>
                <w:color w:val="000000" w:themeColor="text1"/>
                <w:sz w:val="22"/>
                <w:szCs w:val="22"/>
              </w:rPr>
              <w:t xml:space="preserve">, </w:t>
            </w:r>
            <w:r w:rsidR="005C4FAD" w:rsidRPr="005C4FAD">
              <w:rPr>
                <w:rFonts w:ascii="Arial" w:hAnsi="Arial" w:cs="Arial"/>
                <w:color w:val="000000" w:themeColor="text1"/>
                <w:sz w:val="22"/>
                <w:szCs w:val="22"/>
              </w:rPr>
              <w:t xml:space="preserve">family </w:t>
            </w:r>
            <w:r w:rsidR="005C4FAD" w:rsidRPr="005C4FAD">
              <w:rPr>
                <w:rFonts w:ascii="Arial" w:hAnsi="Arial" w:cs="Arial"/>
                <w:i/>
                <w:iCs/>
                <w:color w:val="000000" w:themeColor="text1"/>
                <w:sz w:val="22"/>
                <w:szCs w:val="22"/>
              </w:rPr>
              <w:t>Phasmaviridae</w:t>
            </w:r>
            <w:r w:rsidR="005C4FAD" w:rsidRPr="005C4FAD">
              <w:rPr>
                <w:rFonts w:ascii="Arial" w:hAnsi="Arial" w:cs="Arial"/>
                <w:color w:val="000000" w:themeColor="text1"/>
                <w:sz w:val="22"/>
                <w:szCs w:val="22"/>
              </w:rPr>
              <w:t xml:space="preserve">, order </w:t>
            </w:r>
            <w:r w:rsidR="005C4FAD" w:rsidRPr="005C4FAD">
              <w:rPr>
                <w:rFonts w:ascii="Arial" w:hAnsi="Arial" w:cs="Arial"/>
                <w:i/>
                <w:iCs/>
                <w:color w:val="000000" w:themeColor="text1"/>
                <w:sz w:val="22"/>
                <w:szCs w:val="22"/>
              </w:rPr>
              <w:t>Bunyavirales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7179AE">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7179AE">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78B9BE74" w:rsidR="00391FB5" w:rsidRPr="009320C8" w:rsidRDefault="00CF6C4C" w:rsidP="003046B4">
            <w:pPr>
              <w:pStyle w:val="BodyTextIndent"/>
              <w:ind w:left="0" w:firstLine="0"/>
              <w:rPr>
                <w:rFonts w:ascii="Arial" w:hAnsi="Arial" w:cs="Arial"/>
                <w:color w:val="0000FF"/>
                <w:sz w:val="20"/>
              </w:rPr>
            </w:pPr>
            <w:r w:rsidRPr="001453A7">
              <w:rPr>
                <w:rFonts w:ascii="Arial" w:hAnsi="Arial" w:cs="Arial"/>
              </w:rPr>
              <w:t xml:space="preserve">Matthew J. </w:t>
            </w:r>
            <w:r w:rsidRPr="001C6F7A">
              <w:rPr>
                <w:rFonts w:ascii="Arial" w:hAnsi="Arial" w:cs="Arial"/>
              </w:rPr>
              <w:t>Ballinger</w:t>
            </w:r>
            <w:r w:rsidR="003046B4">
              <w:rPr>
                <w:rFonts w:ascii="Arial" w:hAnsi="Arial" w:cs="Arial"/>
              </w:rPr>
              <w:t xml:space="preserve">, </w:t>
            </w:r>
            <w:r w:rsidRPr="001C6F7A">
              <w:rPr>
                <w:rFonts w:ascii="Arial" w:hAnsi="Arial" w:cs="Arial"/>
              </w:rPr>
              <w:t>Roy A. Hall</w:t>
            </w:r>
            <w:r w:rsidR="003046B4">
              <w:rPr>
                <w:rFonts w:ascii="Arial" w:hAnsi="Arial" w:cs="Arial"/>
              </w:rPr>
              <w:t xml:space="preserve">, </w:t>
            </w:r>
            <w:r w:rsidRPr="001C6F7A">
              <w:rPr>
                <w:rFonts w:ascii="Arial" w:hAnsi="Arial" w:cs="Arial"/>
              </w:rPr>
              <w:t>Stanley A. Langevin</w:t>
            </w:r>
            <w:r w:rsidR="003046B4">
              <w:rPr>
                <w:rFonts w:ascii="Arial" w:hAnsi="Arial" w:cs="Arial"/>
              </w:rPr>
              <w:t xml:space="preserve">, </w:t>
            </w:r>
            <w:r w:rsidRPr="001C6F7A">
              <w:rPr>
                <w:rFonts w:ascii="Arial" w:hAnsi="Arial" w:cs="Arial"/>
              </w:rPr>
              <w:t xml:space="preserve">Alex </w:t>
            </w:r>
            <w:r w:rsidRPr="001C6F7A">
              <w:rPr>
                <w:rFonts w:ascii="Arial" w:hAnsi="Arial" w:cs="Arial"/>
                <w:color w:val="11171A"/>
                <w:shd w:val="clear" w:color="auto" w:fill="FFFFFF"/>
              </w:rPr>
              <w:t>Pauvolid-Corrêa</w:t>
            </w:r>
            <w:r w:rsidR="003046B4">
              <w:rPr>
                <w:rFonts w:ascii="Arial" w:hAnsi="Arial" w:cs="Arial"/>
                <w:szCs w:val="24"/>
              </w:rPr>
              <w:t xml:space="preserve">, </w:t>
            </w:r>
            <w:r w:rsidRPr="001C6F7A">
              <w:rPr>
                <w:rFonts w:ascii="Arial" w:hAnsi="Arial" w:cs="Arial"/>
                <w:szCs w:val="24"/>
              </w:rPr>
              <w:t>Sandra Junglen</w:t>
            </w:r>
          </w:p>
        </w:tc>
        <w:tc>
          <w:tcPr>
            <w:tcW w:w="4720" w:type="dxa"/>
            <w:gridSpan w:val="2"/>
            <w:tcBorders>
              <w:top w:val="single" w:sz="4" w:space="0" w:color="auto"/>
              <w:left w:val="single" w:sz="4" w:space="0" w:color="auto"/>
              <w:bottom w:val="single" w:sz="4" w:space="0" w:color="auto"/>
              <w:right w:val="single" w:sz="4" w:space="0" w:color="auto"/>
            </w:tcBorders>
          </w:tcPr>
          <w:p w14:paraId="343ED642" w14:textId="0FBD46C7" w:rsidR="00CF6C4C" w:rsidRPr="00CF6C4C" w:rsidRDefault="00FD6FEC" w:rsidP="00CF6C4C">
            <w:pPr>
              <w:rPr>
                <w:rFonts w:ascii="Arial" w:hAnsi="Arial" w:cs="Arial"/>
              </w:rPr>
            </w:pPr>
            <w:hyperlink r:id="rId9" w:history="1">
              <w:r w:rsidR="00CF6C4C" w:rsidRPr="00CF6C4C">
                <w:rPr>
                  <w:rFonts w:ascii="Arial" w:hAnsi="Arial" w:cs="Arial"/>
                </w:rPr>
                <w:t>ballinger@biology.msstate.edu</w:t>
              </w:r>
            </w:hyperlink>
            <w:r w:rsidR="001D47D6">
              <w:rPr>
                <w:rFonts w:ascii="Arial" w:hAnsi="Arial" w:cs="Arial"/>
              </w:rPr>
              <w:t>;</w:t>
            </w:r>
          </w:p>
          <w:p w14:paraId="08F28CC5" w14:textId="6B5108D2" w:rsidR="00CF6C4C" w:rsidRPr="00CF6C4C" w:rsidRDefault="00FD6FEC" w:rsidP="00CF6C4C">
            <w:pPr>
              <w:rPr>
                <w:rFonts w:ascii="Arial" w:hAnsi="Arial" w:cs="Arial"/>
              </w:rPr>
            </w:pPr>
            <w:hyperlink r:id="rId10" w:history="1">
              <w:r w:rsidR="00CF6C4C" w:rsidRPr="00CF6C4C">
                <w:rPr>
                  <w:rStyle w:val="Hyperlink"/>
                  <w:rFonts w:ascii="Arial" w:hAnsi="Arial" w:cs="Arial"/>
                  <w:color w:val="auto"/>
                </w:rPr>
                <w:t>roy.hall@uq.edu.au</w:t>
              </w:r>
            </w:hyperlink>
            <w:r w:rsidR="001D47D6">
              <w:rPr>
                <w:rStyle w:val="Hyperlink"/>
                <w:rFonts w:ascii="Arial" w:hAnsi="Arial" w:cs="Arial"/>
                <w:color w:val="auto"/>
              </w:rPr>
              <w:t>;</w:t>
            </w:r>
          </w:p>
          <w:p w14:paraId="5C0F0921" w14:textId="1ECC59E6" w:rsidR="00CF6C4C" w:rsidRPr="00CF6C4C" w:rsidRDefault="00FD6FEC" w:rsidP="00CF6C4C">
            <w:pPr>
              <w:rPr>
                <w:rFonts w:ascii="Arial" w:hAnsi="Arial" w:cs="Arial"/>
              </w:rPr>
            </w:pPr>
            <w:hyperlink r:id="rId11" w:history="1">
              <w:r w:rsidR="00CF6C4C" w:rsidRPr="00CF6C4C">
                <w:rPr>
                  <w:rStyle w:val="Hyperlink"/>
                  <w:rFonts w:ascii="Arial" w:hAnsi="Arial" w:cs="Arial"/>
                  <w:color w:val="auto"/>
                </w:rPr>
                <w:t>slangevi@uw.edu</w:t>
              </w:r>
            </w:hyperlink>
            <w:r w:rsidR="001D47D6">
              <w:rPr>
                <w:rStyle w:val="Hyperlink"/>
                <w:rFonts w:ascii="Arial" w:hAnsi="Arial" w:cs="Arial"/>
                <w:color w:val="auto"/>
              </w:rPr>
              <w:t>;</w:t>
            </w:r>
          </w:p>
          <w:p w14:paraId="47DE0D3B" w14:textId="20A19EE7" w:rsidR="00CF6C4C" w:rsidRPr="00CF6C4C" w:rsidRDefault="00FD6FEC" w:rsidP="00CF6C4C">
            <w:pPr>
              <w:rPr>
                <w:rFonts w:ascii="Arial" w:hAnsi="Arial" w:cs="Arial"/>
              </w:rPr>
            </w:pPr>
            <w:hyperlink r:id="rId12" w:history="1">
              <w:r w:rsidR="00CF6C4C" w:rsidRPr="00CF6C4C">
                <w:rPr>
                  <w:rStyle w:val="Hyperlink"/>
                  <w:rFonts w:ascii="Arial" w:hAnsi="Arial" w:cs="Arial"/>
                  <w:color w:val="auto"/>
                </w:rPr>
                <w:t>pauvolid@gmail.com</w:t>
              </w:r>
            </w:hyperlink>
            <w:r w:rsidR="001D47D6">
              <w:rPr>
                <w:rStyle w:val="Hyperlink"/>
                <w:rFonts w:ascii="Arial" w:hAnsi="Arial" w:cs="Arial"/>
                <w:color w:val="auto"/>
              </w:rPr>
              <w:t>;</w:t>
            </w:r>
          </w:p>
          <w:p w14:paraId="3AD8436F" w14:textId="35752A3F" w:rsidR="002323AB" w:rsidRDefault="00CF6C4C" w:rsidP="00CF6C4C">
            <w:pPr>
              <w:rPr>
                <w:rFonts w:ascii="Arial" w:hAnsi="Arial" w:cs="Arial"/>
                <w:color w:val="0000FF"/>
                <w:sz w:val="20"/>
              </w:rPr>
            </w:pPr>
            <w:r w:rsidRPr="00CF6C4C">
              <w:rPr>
                <w:rFonts w:ascii="Arial" w:hAnsi="Arial" w:cs="Arial"/>
              </w:rPr>
              <w:t>Sandra.junglen@charite.de</w:t>
            </w: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20F962AA" w:rsidR="00CE5ECF" w:rsidRDefault="0040763B" w:rsidP="003B1954">
            <w:pPr>
              <w:pStyle w:val="BodyTextIndent"/>
              <w:ind w:left="0" w:firstLine="0"/>
              <w:rPr>
                <w:rFonts w:ascii="Arial" w:hAnsi="Arial" w:cs="Arial"/>
                <w:color w:val="000000"/>
              </w:rPr>
            </w:pPr>
            <w:r>
              <w:rPr>
                <w:rFonts w:ascii="Arial" w:hAnsi="Arial" w:cs="Arial"/>
                <w:color w:val="000000"/>
              </w:rPr>
              <w:t>Sandra Junglen</w:t>
            </w:r>
            <w:r w:rsidR="00A12B6D">
              <w:rPr>
                <w:rFonts w:ascii="Arial" w:hAnsi="Arial" w:cs="Arial"/>
                <w:color w:val="000000"/>
              </w:rPr>
              <w:t>;</w:t>
            </w:r>
            <w:r>
              <w:rPr>
                <w:rFonts w:ascii="Arial" w:hAnsi="Arial" w:cs="Arial"/>
                <w:color w:val="000000"/>
              </w:rPr>
              <w:t xml:space="preserve"> </w:t>
            </w:r>
            <w:hyperlink r:id="rId13" w:history="1">
              <w:r w:rsidR="00A12B6D" w:rsidRPr="00086669">
                <w:rPr>
                  <w:rStyle w:val="Hyperlink"/>
                  <w:rFonts w:ascii="Arial" w:hAnsi="Arial" w:cs="Arial"/>
                </w:rPr>
                <w:t>Sandra.junglen@charite.de</w:t>
              </w:r>
            </w:hyperlink>
            <w:r w:rsidR="00A12B6D">
              <w:rPr>
                <w:rFonts w:ascii="Arial" w:hAnsi="Arial" w:cs="Arial"/>
                <w:color w:val="000000"/>
              </w:rPr>
              <w:t xml:space="preserve"> </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4"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39E37166" w:rsidR="00D1634C" w:rsidRPr="009320C8" w:rsidRDefault="0040763B" w:rsidP="00C15EC4">
            <w:pPr>
              <w:jc w:val="both"/>
              <w:rPr>
                <w:rFonts w:ascii="Arial" w:hAnsi="Arial" w:cs="Arial"/>
                <w:b/>
              </w:rPr>
            </w:pPr>
            <w:r>
              <w:rPr>
                <w:rFonts w:ascii="Arial" w:hAnsi="Arial" w:cs="Arial"/>
                <w:b/>
              </w:rPr>
              <w:t xml:space="preserve">ICTV </w:t>
            </w:r>
            <w:r w:rsidRPr="001C6F7A">
              <w:rPr>
                <w:rFonts w:ascii="Arial" w:hAnsi="Arial" w:cs="Arial"/>
                <w:b/>
                <w:i/>
              </w:rPr>
              <w:t>Phasmaviridae</w:t>
            </w:r>
            <w:r>
              <w:rPr>
                <w:rFonts w:ascii="Arial" w:hAnsi="Arial" w:cs="Arial"/>
                <w:b/>
              </w:rPr>
              <w:t xml:space="preserve"> S</w:t>
            </w:r>
            <w:r w:rsidR="00A12B6D">
              <w:rPr>
                <w:rFonts w:ascii="Arial" w:hAnsi="Arial" w:cs="Arial"/>
                <w:b/>
              </w:rPr>
              <w:t xml:space="preserve">tudy </w:t>
            </w:r>
            <w:r>
              <w:rPr>
                <w:rFonts w:ascii="Arial" w:hAnsi="Arial" w:cs="Arial"/>
                <w:b/>
              </w:rPr>
              <w:t>G</w:t>
            </w:r>
            <w:r w:rsidR="00A12B6D">
              <w:rPr>
                <w:rFonts w:ascii="Arial" w:hAnsi="Arial" w:cs="Arial"/>
                <w:b/>
              </w:rPr>
              <w:t>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330E9EFA" w:rsidR="00422FF0" w:rsidRPr="009320C8" w:rsidRDefault="00A12B6D"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lastRenderedPageBreak/>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49F71985" w:rsidR="004B3527" w:rsidRDefault="004B3527">
      <w:pPr>
        <w:rPr>
          <w:rFonts w:ascii="Arial" w:eastAsia="Times" w:hAnsi="Arial" w:cs="Arial"/>
          <w:color w:val="000000"/>
          <w:sz w:val="20"/>
          <w:szCs w:val="20"/>
          <w:lang w:eastAsia="en-GB"/>
        </w:rPr>
      </w:pPr>
      <w:r>
        <w:rPr>
          <w:rFonts w:ascii="Arial" w:hAnsi="Arial" w:cs="Arial"/>
          <w:color w:val="000000"/>
          <w:sz w:val="20"/>
        </w:rPr>
        <w:br w:type="page"/>
      </w:r>
    </w:p>
    <w:p w14:paraId="41F5B5D2"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F355558"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A12B6D">
              <w:rPr>
                <w:rFonts w:ascii="Arial" w:hAnsi="Arial" w:cs="Arial"/>
                <w:b/>
                <w:sz w:val="22"/>
                <w:szCs w:val="22"/>
              </w:rPr>
              <w:t xml:space="preserve"> </w:t>
            </w:r>
            <w:bookmarkStart w:id="0" w:name="_GoBack"/>
            <w:r w:rsidR="005C4FAD" w:rsidRPr="004D5A07">
              <w:rPr>
                <w:rFonts w:ascii="Arial" w:hAnsi="Arial" w:cs="Arial"/>
                <w:bCs/>
                <w:sz w:val="22"/>
                <w:szCs w:val="22"/>
              </w:rPr>
              <w:t>2019.028M.</w:t>
            </w:r>
            <w:r w:rsidR="004D5A07" w:rsidRPr="004D5A07">
              <w:rPr>
                <w:rFonts w:ascii="Arial" w:hAnsi="Arial" w:cs="Arial"/>
                <w:bCs/>
                <w:sz w:val="22"/>
                <w:szCs w:val="22"/>
              </w:rPr>
              <w:t>A</w:t>
            </w:r>
            <w:r w:rsidR="005C4FAD" w:rsidRPr="004D5A07">
              <w:rPr>
                <w:rFonts w:ascii="Arial" w:hAnsi="Arial" w:cs="Arial"/>
                <w:bCs/>
                <w:sz w:val="22"/>
                <w:szCs w:val="22"/>
              </w:rPr>
              <w:t>.v1.</w:t>
            </w:r>
            <w:r w:rsidR="00A12B6D" w:rsidRPr="004D5A07">
              <w:rPr>
                <w:rFonts w:ascii="Arial" w:hAnsi="Arial" w:cs="Arial"/>
                <w:bCs/>
                <w:sz w:val="22"/>
                <w:szCs w:val="22"/>
              </w:rPr>
              <w:t>Phasmaviridae</w:t>
            </w:r>
            <w:r w:rsidR="005C4FAD" w:rsidRPr="004D5A07">
              <w:rPr>
                <w:rFonts w:ascii="Arial" w:hAnsi="Arial" w:cs="Arial"/>
                <w:bCs/>
                <w:sz w:val="22"/>
                <w:szCs w:val="22"/>
              </w:rPr>
              <w:t>_1newsp_abol1gen3sp</w:t>
            </w:r>
            <w:r w:rsidR="00A12B6D" w:rsidRPr="004D5A07">
              <w:rPr>
                <w:rFonts w:ascii="Arial" w:hAnsi="Arial" w:cs="Arial"/>
                <w:bCs/>
                <w:sz w:val="22"/>
                <w:szCs w:val="22"/>
              </w:rPr>
              <w:t>.xlsx</w:t>
            </w:r>
            <w:bookmarkEnd w:id="0"/>
          </w:p>
        </w:tc>
      </w:tr>
    </w:tbl>
    <w:p w14:paraId="67668F1D" w14:textId="719D25DC" w:rsidR="009F32F7" w:rsidRPr="00DC2ACB" w:rsidRDefault="009F32F7" w:rsidP="00AA601F">
      <w:pPr>
        <w:pStyle w:val="BodyTextIndent"/>
        <w:spacing w:before="120" w:after="120"/>
        <w:ind w:left="0" w:firstLine="0"/>
        <w:rPr>
          <w:rFonts w:ascii="Arial" w:hAnsi="Arial" w:cs="Arial"/>
          <w:color w:val="0000FF"/>
          <w:sz w:val="20"/>
        </w:rPr>
      </w:pPr>
      <w:r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A12B6D" w:rsidRPr="00DD476D" w14:paraId="15BE03FC" w14:textId="77777777" w:rsidTr="00AA601F">
        <w:trPr>
          <w:trHeight w:val="266"/>
          <w:tblHeader/>
        </w:trPr>
        <w:tc>
          <w:tcPr>
            <w:tcW w:w="9228" w:type="dxa"/>
          </w:tcPr>
          <w:p w14:paraId="1A85B002" w14:textId="221F8B29" w:rsidR="00A12B6D" w:rsidRPr="00DD476D" w:rsidRDefault="00A12B6D" w:rsidP="00A12B6D">
            <w:pPr>
              <w:rPr>
                <w:rFonts w:asciiTheme="minorHAnsi" w:hAnsiTheme="minorHAnsi" w:cstheme="minorHAnsi"/>
                <w:b/>
                <w:color w:val="808080"/>
                <w:sz w:val="22"/>
                <w:szCs w:val="22"/>
              </w:rPr>
            </w:pPr>
            <w:r w:rsidRPr="00DD476D">
              <w:rPr>
                <w:rFonts w:asciiTheme="minorHAnsi" w:hAnsiTheme="minorHAnsi" w:cstheme="minorHAnsi"/>
                <w:b/>
                <w:color w:val="000000"/>
                <w:sz w:val="22"/>
                <w:szCs w:val="22"/>
              </w:rPr>
              <w:t>One new orthophasmavirus</w:t>
            </w:r>
            <w:r w:rsidR="000C254C">
              <w:rPr>
                <w:rFonts w:asciiTheme="minorHAnsi" w:hAnsiTheme="minorHAnsi" w:cstheme="minorHAnsi"/>
                <w:b/>
                <w:color w:val="000000"/>
                <w:sz w:val="22"/>
                <w:szCs w:val="22"/>
              </w:rPr>
              <w:t xml:space="preserve">, </w:t>
            </w:r>
            <w:r w:rsidR="000C254C" w:rsidRPr="000C254C">
              <w:rPr>
                <w:rFonts w:asciiTheme="minorHAnsi" w:hAnsiTheme="minorHAnsi" w:cstheme="minorHAnsi"/>
                <w:b/>
                <w:color w:val="000000"/>
                <w:sz w:val="22"/>
                <w:szCs w:val="22"/>
              </w:rPr>
              <w:t>Anopheles triannulatus orthophasmavirus</w:t>
            </w:r>
            <w:r w:rsidR="000C254C">
              <w:rPr>
                <w:rFonts w:asciiTheme="minorHAnsi" w:hAnsiTheme="minorHAnsi" w:cstheme="minorHAnsi"/>
                <w:b/>
                <w:color w:val="000000"/>
                <w:sz w:val="22"/>
                <w:szCs w:val="22"/>
              </w:rPr>
              <w:t>,</w:t>
            </w:r>
            <w:r w:rsidRPr="00DD476D">
              <w:rPr>
                <w:rFonts w:asciiTheme="minorHAnsi" w:hAnsiTheme="minorHAnsi" w:cstheme="minorHAnsi"/>
                <w:color w:val="000000"/>
                <w:sz w:val="22"/>
                <w:szCs w:val="22"/>
              </w:rPr>
              <w:t xml:space="preserve"> has been found in </w:t>
            </w:r>
            <w:r w:rsidRPr="00DD476D">
              <w:rPr>
                <w:rFonts w:asciiTheme="minorHAnsi" w:hAnsiTheme="minorHAnsi" w:cstheme="minorHAnsi"/>
                <w:i/>
                <w:color w:val="000000"/>
                <w:sz w:val="22"/>
                <w:szCs w:val="22"/>
              </w:rPr>
              <w:t>Anopheles triannulatus</w:t>
            </w:r>
            <w:r w:rsidRPr="00DD476D">
              <w:rPr>
                <w:rFonts w:asciiTheme="minorHAnsi" w:hAnsiTheme="minorHAnsi" w:cstheme="minorHAnsi"/>
                <w:color w:val="000000"/>
                <w:sz w:val="22"/>
                <w:szCs w:val="22"/>
              </w:rPr>
              <w:t xml:space="preserve"> mosquitoes (Scarpassa et al., 2019). The coding complete genome sequence shows the same genome organization as those of classified phasmavirids. Genetic and phylogenetic distances support the creation of a novel orthophasmavirus species (Figure 1).</w:t>
            </w:r>
          </w:p>
        </w:tc>
      </w:tr>
      <w:tr w:rsidR="00A12B6D" w:rsidRPr="00DD476D" w14:paraId="12C638B2" w14:textId="77777777" w:rsidTr="001E59C1">
        <w:trPr>
          <w:trHeight w:val="1566"/>
        </w:trPr>
        <w:tc>
          <w:tcPr>
            <w:tcW w:w="9228" w:type="dxa"/>
          </w:tcPr>
          <w:p w14:paraId="6BF7B9BC" w14:textId="77777777" w:rsidR="001B29E4" w:rsidRPr="00DD476D" w:rsidRDefault="00A12B6D" w:rsidP="00A12B6D">
            <w:pPr>
              <w:rPr>
                <w:rFonts w:asciiTheme="minorHAnsi" w:hAnsiTheme="minorHAnsi" w:cstheme="minorHAnsi"/>
                <w:sz w:val="22"/>
                <w:szCs w:val="22"/>
              </w:rPr>
            </w:pPr>
            <w:r w:rsidRPr="00DD476D">
              <w:rPr>
                <w:rFonts w:asciiTheme="minorHAnsi" w:hAnsiTheme="minorHAnsi" w:cstheme="minorHAnsi"/>
                <w:color w:val="000000"/>
                <w:sz w:val="22"/>
                <w:szCs w:val="22"/>
              </w:rPr>
              <w:t xml:space="preserve">Sequence based </w:t>
            </w:r>
            <w:r w:rsidRPr="00DD476D">
              <w:rPr>
                <w:rFonts w:asciiTheme="minorHAnsi" w:hAnsiTheme="minorHAnsi" w:cstheme="minorHAnsi"/>
                <w:b/>
                <w:color w:val="000000"/>
                <w:sz w:val="22"/>
                <w:szCs w:val="22"/>
              </w:rPr>
              <w:t>species demarcation criteria</w:t>
            </w:r>
            <w:r w:rsidRPr="00DD476D">
              <w:rPr>
                <w:rFonts w:asciiTheme="minorHAnsi" w:hAnsiTheme="minorHAnsi" w:cstheme="minorHAnsi"/>
                <w:color w:val="000000"/>
                <w:sz w:val="22"/>
                <w:szCs w:val="22"/>
              </w:rPr>
              <w:t xml:space="preserve"> within the order </w:t>
            </w:r>
            <w:r w:rsidRPr="00DD476D">
              <w:rPr>
                <w:rFonts w:asciiTheme="minorHAnsi" w:hAnsiTheme="minorHAnsi" w:cstheme="minorHAnsi"/>
                <w:i/>
                <w:color w:val="000000"/>
                <w:sz w:val="22"/>
                <w:szCs w:val="22"/>
              </w:rPr>
              <w:t xml:space="preserve">Bunyavirales </w:t>
            </w:r>
            <w:r w:rsidRPr="00DD476D">
              <w:rPr>
                <w:rFonts w:asciiTheme="minorHAnsi" w:hAnsiTheme="minorHAnsi" w:cstheme="minorHAnsi"/>
                <w:color w:val="000000"/>
                <w:sz w:val="22"/>
                <w:szCs w:val="22"/>
              </w:rPr>
              <w:t xml:space="preserve">have been established for the genus </w:t>
            </w:r>
            <w:r w:rsidRPr="00DD476D">
              <w:rPr>
                <w:rFonts w:asciiTheme="minorHAnsi" w:hAnsiTheme="minorHAnsi" w:cstheme="minorHAnsi"/>
                <w:i/>
                <w:color w:val="000000"/>
                <w:sz w:val="22"/>
                <w:szCs w:val="22"/>
              </w:rPr>
              <w:t>Orthobunyavirus</w:t>
            </w:r>
            <w:r w:rsidRPr="00DD476D">
              <w:rPr>
                <w:rFonts w:asciiTheme="minorHAnsi" w:hAnsiTheme="minorHAnsi" w:cstheme="minorHAnsi"/>
                <w:color w:val="000000"/>
                <w:sz w:val="22"/>
                <w:szCs w:val="22"/>
              </w:rPr>
              <w:t xml:space="preserve"> (</w:t>
            </w:r>
            <w:r w:rsidRPr="00DD476D">
              <w:rPr>
                <w:rFonts w:asciiTheme="minorHAnsi" w:hAnsiTheme="minorHAnsi" w:cstheme="minorHAnsi"/>
                <w:sz w:val="22"/>
                <w:szCs w:val="22"/>
              </w:rPr>
              <w:t xml:space="preserve">&lt;96% identity in the amino acid sequence of the entire RdRp) </w:t>
            </w:r>
            <w:r w:rsidRPr="00DD476D">
              <w:rPr>
                <w:rFonts w:asciiTheme="minorHAnsi" w:hAnsiTheme="minorHAnsi" w:cstheme="minorHAnsi"/>
                <w:color w:val="000000"/>
                <w:sz w:val="22"/>
                <w:szCs w:val="22"/>
              </w:rPr>
              <w:t xml:space="preserve">and are currently proposed for the entire family </w:t>
            </w:r>
            <w:r w:rsidRPr="00DD476D">
              <w:rPr>
                <w:rFonts w:asciiTheme="minorHAnsi" w:hAnsiTheme="minorHAnsi" w:cstheme="minorHAnsi"/>
                <w:i/>
                <w:color w:val="000000"/>
                <w:sz w:val="22"/>
                <w:szCs w:val="22"/>
              </w:rPr>
              <w:t xml:space="preserve">Phenuiviridae </w:t>
            </w:r>
            <w:r w:rsidRPr="00DD476D">
              <w:rPr>
                <w:rFonts w:asciiTheme="minorHAnsi" w:hAnsiTheme="minorHAnsi" w:cstheme="minorHAnsi"/>
                <w:sz w:val="22"/>
                <w:szCs w:val="22"/>
              </w:rPr>
              <w:t xml:space="preserve">(&lt;95% identity in the amino acid sequence of the entire RNA-directed RNA polymerase [RdRp]). To unify the species demarcation criteria within the order </w:t>
            </w:r>
            <w:r w:rsidRPr="00DD476D">
              <w:rPr>
                <w:rFonts w:asciiTheme="minorHAnsi" w:hAnsiTheme="minorHAnsi" w:cstheme="minorHAnsi"/>
                <w:i/>
                <w:sz w:val="22"/>
                <w:szCs w:val="22"/>
              </w:rPr>
              <w:t>Bunyavirales</w:t>
            </w:r>
            <w:r w:rsidRPr="00DD476D">
              <w:rPr>
                <w:rFonts w:asciiTheme="minorHAnsi" w:hAnsiTheme="minorHAnsi" w:cstheme="minorHAnsi"/>
                <w:sz w:val="22"/>
                <w:szCs w:val="22"/>
              </w:rPr>
              <w:t xml:space="preserve">, we propose similar species demarcation criteria for the family </w:t>
            </w:r>
            <w:r w:rsidRPr="00DD476D">
              <w:rPr>
                <w:rFonts w:asciiTheme="minorHAnsi" w:hAnsiTheme="minorHAnsi" w:cstheme="minorHAnsi"/>
                <w:i/>
                <w:sz w:val="22"/>
                <w:szCs w:val="22"/>
              </w:rPr>
              <w:t xml:space="preserve">Phasmaviridae </w:t>
            </w:r>
            <w:r w:rsidRPr="00DD476D">
              <w:rPr>
                <w:rFonts w:asciiTheme="minorHAnsi" w:hAnsiTheme="minorHAnsi" w:cstheme="minorHAnsi"/>
                <w:sz w:val="22"/>
                <w:szCs w:val="22"/>
              </w:rPr>
              <w:t xml:space="preserve">(&lt;95% identity in the amino acid sequence of the entire RdRp). </w:t>
            </w:r>
          </w:p>
          <w:p w14:paraId="415CC618" w14:textId="3DAF1D76" w:rsidR="001B29E4" w:rsidRPr="00DD476D" w:rsidRDefault="001B29E4" w:rsidP="001B29E4">
            <w:pPr>
              <w:rPr>
                <w:rFonts w:asciiTheme="minorHAnsi" w:hAnsiTheme="minorHAnsi" w:cstheme="minorHAnsi"/>
                <w:color w:val="000000"/>
                <w:sz w:val="22"/>
                <w:szCs w:val="22"/>
              </w:rPr>
            </w:pPr>
            <w:r w:rsidRPr="00DD476D">
              <w:rPr>
                <w:rFonts w:asciiTheme="minorHAnsi" w:hAnsiTheme="minorHAnsi" w:cstheme="minorHAnsi"/>
                <w:color w:val="000000"/>
                <w:sz w:val="22"/>
                <w:szCs w:val="22"/>
              </w:rPr>
              <w:t xml:space="preserve">The genomes of </w:t>
            </w:r>
            <w:r w:rsidR="000C254C" w:rsidRPr="000C254C">
              <w:rPr>
                <w:rFonts w:asciiTheme="minorHAnsi" w:hAnsiTheme="minorHAnsi" w:cstheme="minorHAnsi"/>
                <w:color w:val="000000"/>
                <w:sz w:val="22"/>
                <w:szCs w:val="22"/>
              </w:rPr>
              <w:t>Shuāngào insect virus 2</w:t>
            </w:r>
            <w:r w:rsidR="000C254C">
              <w:rPr>
                <w:rFonts w:asciiTheme="minorHAnsi" w:hAnsiTheme="minorHAnsi" w:cstheme="minorHAnsi"/>
                <w:color w:val="000000"/>
                <w:sz w:val="22"/>
                <w:szCs w:val="22"/>
              </w:rPr>
              <w:t xml:space="preserve"> (</w:t>
            </w:r>
            <w:r w:rsidRPr="00DD476D">
              <w:rPr>
                <w:rFonts w:asciiTheme="minorHAnsi" w:hAnsiTheme="minorHAnsi" w:cstheme="minorHAnsi"/>
                <w:color w:val="000000"/>
                <w:sz w:val="22"/>
                <w:szCs w:val="22"/>
              </w:rPr>
              <w:t xml:space="preserve">species </w:t>
            </w:r>
            <w:r w:rsidRPr="000C254C">
              <w:rPr>
                <w:rFonts w:asciiTheme="minorHAnsi" w:hAnsiTheme="minorHAnsi" w:cstheme="minorHAnsi"/>
                <w:i/>
                <w:color w:val="000000"/>
                <w:sz w:val="22"/>
                <w:szCs w:val="22"/>
              </w:rPr>
              <w:t>Insect inshuvirus</w:t>
            </w:r>
            <w:r w:rsidRPr="00DD476D">
              <w:rPr>
                <w:rFonts w:asciiTheme="minorHAnsi" w:hAnsiTheme="minorHAnsi" w:cstheme="minorHAnsi"/>
                <w:color w:val="000000"/>
                <w:sz w:val="22"/>
                <w:szCs w:val="22"/>
              </w:rPr>
              <w:t xml:space="preserve">), Seattle orthophasmavirus </w:t>
            </w:r>
            <w:r w:rsidR="000C254C">
              <w:rPr>
                <w:rFonts w:asciiTheme="minorHAnsi" w:hAnsiTheme="minorHAnsi" w:cstheme="minorHAnsi"/>
                <w:color w:val="000000"/>
                <w:sz w:val="22"/>
                <w:szCs w:val="22"/>
              </w:rPr>
              <w:t xml:space="preserve">(species </w:t>
            </w:r>
            <w:r w:rsidR="000C254C" w:rsidRPr="000C254C">
              <w:rPr>
                <w:rFonts w:asciiTheme="minorHAnsi" w:hAnsiTheme="minorHAnsi" w:cstheme="minorHAnsi"/>
                <w:i/>
                <w:color w:val="000000"/>
                <w:sz w:val="22"/>
                <w:szCs w:val="22"/>
              </w:rPr>
              <w:t>Seattle orthophasmavirus</w:t>
            </w:r>
            <w:r w:rsidR="000C254C">
              <w:rPr>
                <w:rFonts w:asciiTheme="minorHAnsi" w:hAnsiTheme="minorHAnsi" w:cstheme="minorHAnsi"/>
                <w:color w:val="000000"/>
                <w:sz w:val="22"/>
                <w:szCs w:val="22"/>
              </w:rPr>
              <w:t xml:space="preserve">) </w:t>
            </w:r>
            <w:r w:rsidRPr="00DD476D">
              <w:rPr>
                <w:rFonts w:asciiTheme="minorHAnsi" w:hAnsiTheme="minorHAnsi" w:cstheme="minorHAnsi"/>
                <w:color w:val="000000"/>
                <w:sz w:val="22"/>
                <w:szCs w:val="22"/>
              </w:rPr>
              <w:t xml:space="preserve">and Nome phantom virus </w:t>
            </w:r>
            <w:r w:rsidR="000C254C">
              <w:rPr>
                <w:rFonts w:asciiTheme="minorHAnsi" w:hAnsiTheme="minorHAnsi" w:cstheme="minorHAnsi"/>
                <w:color w:val="000000"/>
                <w:sz w:val="22"/>
                <w:szCs w:val="22"/>
              </w:rPr>
              <w:t xml:space="preserve">(species </w:t>
            </w:r>
            <w:r w:rsidR="000C254C" w:rsidRPr="000C254C">
              <w:rPr>
                <w:rFonts w:asciiTheme="minorHAnsi" w:hAnsiTheme="minorHAnsi" w:cstheme="minorHAnsi"/>
                <w:i/>
                <w:color w:val="000000"/>
                <w:sz w:val="22"/>
                <w:szCs w:val="22"/>
              </w:rPr>
              <w:t>Nome phantom orthophasmavirus</w:t>
            </w:r>
            <w:r w:rsidR="000C254C">
              <w:rPr>
                <w:rFonts w:asciiTheme="minorHAnsi" w:hAnsiTheme="minorHAnsi" w:cstheme="minorHAnsi"/>
                <w:color w:val="000000"/>
                <w:sz w:val="22"/>
                <w:szCs w:val="22"/>
              </w:rPr>
              <w:t xml:space="preserve">) </w:t>
            </w:r>
            <w:r w:rsidRPr="00DD476D">
              <w:rPr>
                <w:rFonts w:asciiTheme="minorHAnsi" w:hAnsiTheme="minorHAnsi" w:cstheme="minorHAnsi"/>
                <w:color w:val="000000"/>
                <w:sz w:val="22"/>
                <w:szCs w:val="22"/>
              </w:rPr>
              <w:t>are not coding</w:t>
            </w:r>
            <w:r w:rsidR="000C254C">
              <w:rPr>
                <w:rFonts w:asciiTheme="minorHAnsi" w:hAnsiTheme="minorHAnsi" w:cstheme="minorHAnsi"/>
                <w:color w:val="000000"/>
                <w:sz w:val="22"/>
                <w:szCs w:val="22"/>
              </w:rPr>
              <w:t>-</w:t>
            </w:r>
            <w:r w:rsidRPr="00DD476D">
              <w:rPr>
                <w:rFonts w:asciiTheme="minorHAnsi" w:hAnsiTheme="minorHAnsi" w:cstheme="minorHAnsi"/>
                <w:color w:val="000000"/>
                <w:sz w:val="22"/>
                <w:szCs w:val="22"/>
              </w:rPr>
              <w:t xml:space="preserve">complete. </w:t>
            </w:r>
            <w:r w:rsidR="001E7677" w:rsidRPr="00DD476D">
              <w:rPr>
                <w:rFonts w:asciiTheme="minorHAnsi" w:hAnsiTheme="minorHAnsi" w:cstheme="minorHAnsi"/>
                <w:color w:val="000000"/>
                <w:sz w:val="22"/>
                <w:szCs w:val="22"/>
              </w:rPr>
              <w:t xml:space="preserve">In addition, the sequence of </w:t>
            </w:r>
            <w:r w:rsidR="000C254C" w:rsidRPr="000C254C">
              <w:rPr>
                <w:rFonts w:asciiTheme="minorHAnsi" w:hAnsiTheme="minorHAnsi" w:cstheme="minorHAnsi"/>
                <w:color w:val="000000"/>
                <w:sz w:val="22"/>
                <w:szCs w:val="22"/>
              </w:rPr>
              <w:t>Shuāngào insect virus 2</w:t>
            </w:r>
            <w:r w:rsidR="000C254C">
              <w:rPr>
                <w:rFonts w:asciiTheme="minorHAnsi" w:hAnsiTheme="minorHAnsi" w:cstheme="minorHAnsi"/>
                <w:color w:val="000000"/>
                <w:sz w:val="22"/>
                <w:szCs w:val="22"/>
              </w:rPr>
              <w:t xml:space="preserve"> </w:t>
            </w:r>
            <w:r w:rsidR="001E7677" w:rsidRPr="00DD476D">
              <w:rPr>
                <w:rFonts w:asciiTheme="minorHAnsi" w:hAnsiTheme="minorHAnsi" w:cstheme="minorHAnsi"/>
                <w:color w:val="000000"/>
                <w:sz w:val="22"/>
                <w:szCs w:val="22"/>
              </w:rPr>
              <w:t xml:space="preserve">contains four segments due to the presence of two segments encoding a nucleocapsid gene. This is in contrast to all other bunyaviruses which contain only one nucleocapsid. The sequences were derived from a pool of mixed insects by Next Generation Sequencing and it is likely that one of the genome segments belongs to another virus. </w:t>
            </w:r>
            <w:r w:rsidRPr="00DD476D">
              <w:rPr>
                <w:rFonts w:asciiTheme="minorHAnsi" w:hAnsiTheme="minorHAnsi" w:cstheme="minorHAnsi"/>
                <w:color w:val="000000"/>
                <w:sz w:val="22"/>
                <w:szCs w:val="22"/>
              </w:rPr>
              <w:t>We thus propose to</w:t>
            </w:r>
            <w:r w:rsidRPr="00DD476D">
              <w:rPr>
                <w:rFonts w:asciiTheme="minorHAnsi" w:hAnsiTheme="minorHAnsi" w:cstheme="minorHAnsi"/>
                <w:b/>
                <w:color w:val="000000"/>
                <w:sz w:val="22"/>
                <w:szCs w:val="22"/>
              </w:rPr>
              <w:t xml:space="preserve"> abolish the</w:t>
            </w:r>
            <w:r w:rsidR="000C254C">
              <w:rPr>
                <w:rFonts w:asciiTheme="minorHAnsi" w:hAnsiTheme="minorHAnsi" w:cstheme="minorHAnsi"/>
                <w:b/>
                <w:color w:val="000000"/>
                <w:sz w:val="22"/>
                <w:szCs w:val="22"/>
              </w:rPr>
              <w:t>se</w:t>
            </w:r>
            <w:r w:rsidRPr="00DD476D">
              <w:rPr>
                <w:rFonts w:asciiTheme="minorHAnsi" w:hAnsiTheme="minorHAnsi" w:cstheme="minorHAnsi"/>
                <w:b/>
                <w:color w:val="000000"/>
                <w:sz w:val="22"/>
                <w:szCs w:val="22"/>
              </w:rPr>
              <w:t xml:space="preserve"> three phasmavirus species</w:t>
            </w:r>
            <w:r w:rsidRPr="00DD476D">
              <w:rPr>
                <w:rFonts w:asciiTheme="minorHAnsi" w:hAnsiTheme="minorHAnsi" w:cstheme="minorHAnsi"/>
                <w:color w:val="000000"/>
                <w:sz w:val="22"/>
                <w:szCs w:val="22"/>
              </w:rPr>
              <w:t xml:space="preserve">, including the genus </w:t>
            </w:r>
            <w:r w:rsidRPr="00DD476D">
              <w:rPr>
                <w:rFonts w:asciiTheme="minorHAnsi" w:hAnsiTheme="minorHAnsi" w:cstheme="minorHAnsi"/>
                <w:i/>
                <w:color w:val="000000"/>
                <w:sz w:val="22"/>
                <w:szCs w:val="22"/>
              </w:rPr>
              <w:t>Inshuvirus</w:t>
            </w:r>
            <w:r w:rsidRPr="00DD476D">
              <w:rPr>
                <w:rFonts w:asciiTheme="minorHAnsi" w:hAnsiTheme="minorHAnsi" w:cstheme="minorHAnsi"/>
                <w:color w:val="000000"/>
                <w:sz w:val="22"/>
                <w:szCs w:val="22"/>
              </w:rPr>
              <w:t xml:space="preserve"> </w:t>
            </w:r>
            <w:r w:rsidR="00960AB0">
              <w:rPr>
                <w:rFonts w:asciiTheme="minorHAnsi" w:hAnsiTheme="minorHAnsi" w:cstheme="minorHAnsi"/>
                <w:color w:val="000000"/>
                <w:sz w:val="22"/>
                <w:szCs w:val="22"/>
              </w:rPr>
              <w:t xml:space="preserve">itself, </w:t>
            </w:r>
            <w:r w:rsidRPr="00DD476D">
              <w:rPr>
                <w:rFonts w:asciiTheme="minorHAnsi" w:hAnsiTheme="minorHAnsi" w:cstheme="minorHAnsi"/>
                <w:color w:val="000000"/>
                <w:sz w:val="22"/>
                <w:szCs w:val="22"/>
              </w:rPr>
              <w:t>as it contained only one virus with an incomplete genome sequen</w:t>
            </w:r>
            <w:r w:rsidR="00DD476D">
              <w:rPr>
                <w:rFonts w:asciiTheme="minorHAnsi" w:hAnsiTheme="minorHAnsi" w:cstheme="minorHAnsi"/>
                <w:color w:val="000000"/>
                <w:sz w:val="22"/>
                <w:szCs w:val="22"/>
              </w:rPr>
              <w:t>c</w:t>
            </w:r>
            <w:r w:rsidRPr="00DD476D">
              <w:rPr>
                <w:rFonts w:asciiTheme="minorHAnsi" w:hAnsiTheme="minorHAnsi" w:cstheme="minorHAnsi"/>
                <w:color w:val="000000"/>
                <w:sz w:val="22"/>
                <w:szCs w:val="22"/>
              </w:rPr>
              <w:t>e</w:t>
            </w:r>
            <w:r w:rsidR="00960AB0">
              <w:rPr>
                <w:rFonts w:asciiTheme="minorHAnsi" w:hAnsiTheme="minorHAnsi" w:cstheme="minorHAnsi"/>
                <w:color w:val="000000"/>
                <w:sz w:val="22"/>
                <w:szCs w:val="22"/>
              </w:rPr>
              <w:t xml:space="preserve"> that is being abolished</w:t>
            </w:r>
            <w:r w:rsidRPr="00DD476D">
              <w:rPr>
                <w:rFonts w:asciiTheme="minorHAnsi" w:hAnsiTheme="minorHAnsi" w:cstheme="minorHAnsi"/>
                <w:color w:val="000000"/>
                <w:sz w:val="22"/>
                <w:szCs w:val="22"/>
              </w:rPr>
              <w:t xml:space="preserve">. </w:t>
            </w:r>
          </w:p>
          <w:p w14:paraId="210332F2" w14:textId="77777777" w:rsidR="00A12B6D" w:rsidRPr="00DD476D" w:rsidRDefault="00A12B6D" w:rsidP="00A12B6D">
            <w:pPr>
              <w:rPr>
                <w:rFonts w:asciiTheme="minorHAnsi" w:hAnsiTheme="minorHAnsi" w:cstheme="minorHAnsi"/>
                <w:color w:val="0000FF"/>
                <w:sz w:val="22"/>
                <w:szCs w:val="22"/>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71785F12" w14:textId="259ED969" w:rsidR="00A12B6D" w:rsidRDefault="00AF2E76" w:rsidP="00A12B6D">
      <w:pPr>
        <w:rPr>
          <w:rFonts w:ascii="Arial" w:hAnsi="Arial" w:cs="Arial"/>
          <w:color w:val="000000"/>
          <w:sz w:val="20"/>
        </w:rPr>
      </w:pPr>
      <w:r w:rsidRPr="00AF2E76">
        <w:rPr>
          <w:rFonts w:ascii="Arial" w:hAnsi="Arial" w:cs="Arial"/>
          <w:noProof/>
          <w:color w:val="000000"/>
          <w:sz w:val="20"/>
          <w:lang w:val="de-DE" w:eastAsia="de-DE"/>
        </w:rPr>
        <w:drawing>
          <wp:inline distT="0" distB="0" distL="0" distR="0" wp14:anchorId="67F24557" wp14:editId="6C76CC5D">
            <wp:extent cx="6007735" cy="2487785"/>
            <wp:effectExtent l="0" t="0" r="0" b="1905"/>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7735" cy="2487785"/>
                    </a:xfrm>
                    <a:prstGeom prst="rect">
                      <a:avLst/>
                    </a:prstGeom>
                    <a:noFill/>
                    <a:ln>
                      <a:noFill/>
                    </a:ln>
                  </pic:spPr>
                </pic:pic>
              </a:graphicData>
            </a:graphic>
          </wp:inline>
        </w:drawing>
      </w:r>
    </w:p>
    <w:p w14:paraId="31E41FDD" w14:textId="77777777" w:rsidR="00A12B6D" w:rsidRDefault="00A12B6D" w:rsidP="00A12B6D">
      <w:pPr>
        <w:rPr>
          <w:rFonts w:ascii="Arial" w:hAnsi="Arial" w:cs="Arial"/>
          <w:color w:val="000000"/>
          <w:sz w:val="20"/>
        </w:rPr>
      </w:pPr>
    </w:p>
    <w:p w14:paraId="0B76FB20" w14:textId="7D40008E" w:rsidR="00AA601F" w:rsidRPr="00B9158C" w:rsidRDefault="00A12B6D" w:rsidP="00AC0E72">
      <w:pPr>
        <w:rPr>
          <w:rFonts w:ascii="Arial" w:eastAsia="Times" w:hAnsi="Arial" w:cs="Arial"/>
          <w:color w:val="000000"/>
          <w:sz w:val="20"/>
          <w:szCs w:val="20"/>
          <w:lang w:eastAsia="en-GB"/>
        </w:rPr>
      </w:pPr>
      <w:r>
        <w:rPr>
          <w:rFonts w:ascii="Arial" w:hAnsi="Arial" w:cs="Arial"/>
          <w:color w:val="000000"/>
          <w:sz w:val="22"/>
          <w:szCs w:val="22"/>
        </w:rPr>
        <w:t xml:space="preserve">Figure 1: </w:t>
      </w:r>
      <w:r>
        <w:rPr>
          <w:rFonts w:ascii="Arial" w:hAnsi="Arial" w:cs="Arial"/>
          <w:sz w:val="20"/>
        </w:rPr>
        <w:t xml:space="preserve">Phylogenetic relationship of established and proposed phasmaviruses. The phylogenetic tree is based on a MAFFT-alignment of the RdRp amino acid sequences using the E-INS algorithm and was </w:t>
      </w:r>
      <w:r w:rsidRPr="00883F19">
        <w:rPr>
          <w:rFonts w:ascii="Arial" w:hAnsi="Arial" w:cs="Arial"/>
          <w:sz w:val="20"/>
        </w:rPr>
        <w:t xml:space="preserve">inferred using </w:t>
      </w:r>
      <w:r>
        <w:rPr>
          <w:rFonts w:ascii="Arial" w:hAnsi="Arial" w:cs="Arial"/>
          <w:sz w:val="20"/>
        </w:rPr>
        <w:t>the Phy</w:t>
      </w:r>
      <w:r w:rsidRPr="00883F19">
        <w:rPr>
          <w:rFonts w:ascii="Arial" w:hAnsi="Arial" w:cs="Arial"/>
          <w:sz w:val="20"/>
        </w:rPr>
        <w:t>ML-NG</w:t>
      </w:r>
      <w:r>
        <w:rPr>
          <w:rFonts w:ascii="Arial" w:hAnsi="Arial" w:cs="Arial"/>
          <w:sz w:val="20"/>
        </w:rPr>
        <w:t xml:space="preserve"> and the LG </w:t>
      </w:r>
      <w:r w:rsidRPr="00883F19">
        <w:rPr>
          <w:rFonts w:ascii="Arial" w:hAnsi="Arial" w:cs="Arial"/>
          <w:sz w:val="20"/>
        </w:rPr>
        <w:t>substitution model</w:t>
      </w:r>
      <w:r>
        <w:rPr>
          <w:rFonts w:ascii="Arial" w:hAnsi="Arial" w:cs="Arial"/>
          <w:sz w:val="20"/>
        </w:rPr>
        <w:t>. N</w:t>
      </w:r>
      <w:r w:rsidRPr="00883F19">
        <w:rPr>
          <w:rFonts w:ascii="Arial" w:hAnsi="Arial" w:cs="Arial"/>
          <w:sz w:val="20"/>
        </w:rPr>
        <w:t xml:space="preserve">umbers on </w:t>
      </w:r>
      <w:r>
        <w:rPr>
          <w:rFonts w:ascii="Arial" w:hAnsi="Arial" w:cs="Arial"/>
          <w:sz w:val="20"/>
        </w:rPr>
        <w:t>branch</w:t>
      </w:r>
      <w:r w:rsidRPr="00883F19">
        <w:rPr>
          <w:rFonts w:ascii="Arial" w:hAnsi="Arial" w:cs="Arial"/>
          <w:sz w:val="20"/>
        </w:rPr>
        <w:t xml:space="preserve"> nodes represent bootstrap values (</w:t>
      </w:r>
      <w:r>
        <w:rPr>
          <w:rFonts w:ascii="Arial" w:hAnsi="Arial" w:cs="Arial"/>
          <w:sz w:val="20"/>
        </w:rPr>
        <w:t>1,000</w:t>
      </w:r>
      <w:r w:rsidRPr="00883F19">
        <w:rPr>
          <w:rFonts w:ascii="Arial" w:hAnsi="Arial" w:cs="Arial"/>
          <w:sz w:val="20"/>
        </w:rPr>
        <w:t xml:space="preserve"> replicates). </w:t>
      </w:r>
      <w:r w:rsidR="00AF2E76">
        <w:rPr>
          <w:rFonts w:ascii="Arial" w:hAnsi="Arial" w:cs="Arial"/>
          <w:sz w:val="20"/>
        </w:rPr>
        <w:t xml:space="preserve">Sequence names contain the following designation: species__virus_accession number. </w:t>
      </w:r>
      <w:r>
        <w:rPr>
          <w:rFonts w:ascii="Arial" w:hAnsi="Arial" w:cs="Arial"/>
          <w:color w:val="000000"/>
          <w:sz w:val="20"/>
        </w:rPr>
        <w:br w:type="page"/>
      </w: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6FDC101" w14:textId="113DAFF6" w:rsidR="00AA601F" w:rsidRPr="00C61931" w:rsidRDefault="005D5D8C" w:rsidP="00234157">
            <w:pPr>
              <w:pStyle w:val="BodyTextIndent"/>
              <w:ind w:left="0" w:firstLine="0"/>
              <w:rPr>
                <w:rFonts w:ascii="Times New Roman" w:hAnsi="Times New Roman"/>
                <w:color w:val="000000"/>
              </w:rPr>
            </w:pPr>
            <w:r w:rsidRPr="00234157">
              <w:rPr>
                <w:rStyle w:val="authorname"/>
                <w:rFonts w:ascii="Arial" w:hAnsi="Arial" w:cs="Arial"/>
                <w:sz w:val="20"/>
              </w:rPr>
              <w:t>Vera Margarete Scarpassa</w:t>
            </w:r>
            <w:r w:rsidRPr="00234157">
              <w:rPr>
                <w:rFonts w:ascii="Arial" w:hAnsi="Arial" w:cs="Arial"/>
                <w:sz w:val="20"/>
              </w:rPr>
              <w:t xml:space="preserve">, </w:t>
            </w:r>
            <w:r w:rsidRPr="00234157">
              <w:rPr>
                <w:rStyle w:val="authorname"/>
                <w:rFonts w:ascii="Arial" w:hAnsi="Arial" w:cs="Arial"/>
                <w:sz w:val="20"/>
              </w:rPr>
              <w:t>Humbeto Julio Debat</w:t>
            </w:r>
            <w:r w:rsidRPr="00234157">
              <w:rPr>
                <w:rFonts w:ascii="Arial" w:hAnsi="Arial" w:cs="Arial"/>
                <w:sz w:val="20"/>
              </w:rPr>
              <w:t xml:space="preserve">, </w:t>
            </w:r>
            <w:r w:rsidRPr="00234157">
              <w:rPr>
                <w:rStyle w:val="authorname"/>
                <w:rFonts w:ascii="Arial" w:hAnsi="Arial" w:cs="Arial"/>
                <w:sz w:val="20"/>
              </w:rPr>
              <w:t>Ronildo Baiatone Alencar</w:t>
            </w:r>
            <w:r w:rsidRPr="00234157">
              <w:rPr>
                <w:rFonts w:ascii="Arial" w:hAnsi="Arial" w:cs="Arial"/>
                <w:sz w:val="20"/>
              </w:rPr>
              <w:t xml:space="preserve">, </w:t>
            </w:r>
            <w:r w:rsidRPr="00234157">
              <w:rPr>
                <w:rStyle w:val="authorname"/>
                <w:rFonts w:ascii="Arial" w:hAnsi="Arial" w:cs="Arial"/>
                <w:sz w:val="20"/>
              </w:rPr>
              <w:t>José Ferreira Saraiva</w:t>
            </w:r>
            <w:r w:rsidRPr="00234157">
              <w:rPr>
                <w:rFonts w:ascii="Arial" w:hAnsi="Arial" w:cs="Arial"/>
                <w:sz w:val="20"/>
              </w:rPr>
              <w:t xml:space="preserve">, </w:t>
            </w:r>
            <w:r w:rsidRPr="00234157">
              <w:rPr>
                <w:rStyle w:val="authorname"/>
                <w:rFonts w:ascii="Arial" w:hAnsi="Arial" w:cs="Arial"/>
                <w:sz w:val="20"/>
              </w:rPr>
              <w:t>Eric Calvo</w:t>
            </w:r>
            <w:r w:rsidRPr="00234157">
              <w:rPr>
                <w:rFonts w:ascii="Arial" w:hAnsi="Arial" w:cs="Arial"/>
                <w:sz w:val="20"/>
              </w:rPr>
              <w:t xml:space="preserve">, </w:t>
            </w:r>
            <w:r w:rsidRPr="00234157">
              <w:rPr>
                <w:rStyle w:val="authorname"/>
                <w:rFonts w:ascii="Arial" w:hAnsi="Arial" w:cs="Arial"/>
                <w:sz w:val="20"/>
              </w:rPr>
              <w:t>Bruno Arcà</w:t>
            </w:r>
            <w:r w:rsidRPr="00234157">
              <w:rPr>
                <w:rFonts w:ascii="Arial" w:hAnsi="Arial" w:cs="Arial"/>
                <w:sz w:val="20"/>
              </w:rPr>
              <w:t xml:space="preserve"> and </w:t>
            </w:r>
            <w:r w:rsidRPr="00234157">
              <w:rPr>
                <w:rStyle w:val="authorname"/>
                <w:rFonts w:ascii="Arial" w:hAnsi="Arial" w:cs="Arial"/>
                <w:sz w:val="20"/>
              </w:rPr>
              <w:t xml:space="preserve">José M. C. Ribeiro. </w:t>
            </w:r>
            <w:r w:rsidR="00234157" w:rsidRPr="00234157">
              <w:rPr>
                <w:rFonts w:ascii="Arial" w:hAnsi="Arial" w:cs="Arial"/>
                <w:sz w:val="20"/>
                <w:lang w:val="en"/>
              </w:rPr>
              <w:t xml:space="preserve">An insight into the sialotranscriptome and virome of Amazonian anophelines. </w:t>
            </w:r>
            <w:r w:rsidRPr="00234157">
              <w:rPr>
                <w:rStyle w:val="journaltitle"/>
                <w:rFonts w:ascii="Arial" w:hAnsi="Arial" w:cs="Arial"/>
                <w:sz w:val="20"/>
              </w:rPr>
              <w:t xml:space="preserve">BMC Genomics </w:t>
            </w:r>
            <w:r w:rsidRPr="00234157">
              <w:rPr>
                <w:rStyle w:val="articlecitationyear"/>
                <w:rFonts w:ascii="Arial" w:hAnsi="Arial" w:cs="Arial"/>
                <w:sz w:val="20"/>
              </w:rPr>
              <w:t xml:space="preserve">2019 </w:t>
            </w:r>
            <w:r w:rsidRPr="00234157">
              <w:rPr>
                <w:rStyle w:val="Strong"/>
                <w:rFonts w:ascii="Arial" w:hAnsi="Arial" w:cs="Arial"/>
                <w:sz w:val="20"/>
              </w:rPr>
              <w:t>20</w:t>
            </w:r>
            <w:r w:rsidRPr="00234157">
              <w:rPr>
                <w:rStyle w:val="articlecitationvolume"/>
                <w:rFonts w:ascii="Arial" w:hAnsi="Arial" w:cs="Arial"/>
                <w:sz w:val="20"/>
              </w:rPr>
              <w:t>:166.</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val="de-DE" w:eastAsia="de-DE"/>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29C20"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DhP4w93AAAAAsBAAAPAAAAZHJzL2Rvd25y&#10;ZXYueG1sTE9LS8NAEL4L/Q/LFLyI3aSChDSbIi3iQS+NBa/b7OSh2dklu2njv3fEg73M62O+R7Gd&#10;7SDOOIbekYJ0lYBAqp3pqVVwfH++z0CEqMnowREq+MYA23JxU+jcuAsd8FzFVjAJhVwr6GL0uZSh&#10;7tDqsHIeibHGjVZHXsdWmlFfmNwOcp0kj9Lqnlih0x53HdZf1WQVZOnkX+zHsWlj9dq8HdB/3lVe&#10;qdvlvN9wedqAiDjH/w/4zcD+oWRjJzeRCWJQwGmigoeUO6NZtubh9HeQZSGvM5Q/AAAA//8DAFBL&#10;AQItABQABgAIAAAAIQC2gziS/gAAAOEBAAATAAAAAAAAAAAAAAAAAAAAAABbQ29udGVudF9UeXBl&#10;c10ueG1sUEsBAi0AFAAGAAgAAAAhADj9If/WAAAAlAEAAAsAAAAAAAAAAAAAAAAALwEAAF9yZWxz&#10;Ly5yZWxzUEsBAi0AFAAGAAgAAAAhAIJCl9PzAQAAtQMAAA4AAAAAAAAAAAAAAAAALgIAAGRycy9l&#10;Mm9Eb2MueG1sUEsBAi0AFAAGAAgAAAAhAOE/jD3cAAAACwEAAA8AAAAAAAAAAAAAAAAATQQAAGRy&#10;cy9kb3ducmV2LnhtbFBLBQYAAAAABAAEAPMAAABWBQ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D0345" w14:textId="77777777" w:rsidR="00FD6FEC" w:rsidRDefault="00FD6FEC" w:rsidP="000C254C">
      <w:pPr>
        <w:pStyle w:val="Header"/>
      </w:pPr>
      <w:r>
        <w:separator/>
      </w:r>
    </w:p>
  </w:endnote>
  <w:endnote w:type="continuationSeparator" w:id="0">
    <w:p w14:paraId="578D40D3" w14:textId="77777777" w:rsidR="00FD6FEC" w:rsidRDefault="00FD6FEC" w:rsidP="000C25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0A64EC" w:rsidRPr="002E52B9" w:rsidRDefault="000A64EC"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E7677">
      <w:rPr>
        <w:rFonts w:ascii="Arial" w:hAnsi="Arial" w:cs="Arial"/>
        <w:noProof/>
        <w:color w:val="808080"/>
        <w:sz w:val="20"/>
      </w:rPr>
      <w:t>3</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E7677">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70581" w14:textId="77777777" w:rsidR="00FD6FEC" w:rsidRDefault="00FD6FEC" w:rsidP="000C254C">
      <w:pPr>
        <w:pStyle w:val="Header"/>
      </w:pPr>
      <w:r>
        <w:separator/>
      </w:r>
    </w:p>
  </w:footnote>
  <w:footnote w:type="continuationSeparator" w:id="0">
    <w:p w14:paraId="1B2145CA" w14:textId="77777777" w:rsidR="00FD6FEC" w:rsidRDefault="00FD6FEC" w:rsidP="000C25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0A64EC" w:rsidRPr="00CD4725" w:rsidRDefault="000A64EC"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93604"/>
    <w:multiLevelType w:val="multilevel"/>
    <w:tmpl w:val="FE2A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7"/>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4EC"/>
    <w:rsid w:val="000A6DE3"/>
    <w:rsid w:val="000A7E3F"/>
    <w:rsid w:val="000A7F1C"/>
    <w:rsid w:val="000B3132"/>
    <w:rsid w:val="000B7774"/>
    <w:rsid w:val="000C0126"/>
    <w:rsid w:val="000C254C"/>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B29E4"/>
    <w:rsid w:val="001C5EE1"/>
    <w:rsid w:val="001D47D6"/>
    <w:rsid w:val="001E59C1"/>
    <w:rsid w:val="001E7677"/>
    <w:rsid w:val="001E7FD5"/>
    <w:rsid w:val="001F4031"/>
    <w:rsid w:val="00202BB3"/>
    <w:rsid w:val="00207B65"/>
    <w:rsid w:val="00210B49"/>
    <w:rsid w:val="00212269"/>
    <w:rsid w:val="002129A8"/>
    <w:rsid w:val="0022566F"/>
    <w:rsid w:val="002315B2"/>
    <w:rsid w:val="002323AB"/>
    <w:rsid w:val="00234157"/>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4242"/>
    <w:rsid w:val="003046B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971B1"/>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0763B"/>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3527"/>
    <w:rsid w:val="004B5D02"/>
    <w:rsid w:val="004C30A2"/>
    <w:rsid w:val="004C7BA9"/>
    <w:rsid w:val="004D1DAD"/>
    <w:rsid w:val="004D21E1"/>
    <w:rsid w:val="004D236F"/>
    <w:rsid w:val="004D5A07"/>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C4FAD"/>
    <w:rsid w:val="005D0BFD"/>
    <w:rsid w:val="005D19C9"/>
    <w:rsid w:val="005D5D8C"/>
    <w:rsid w:val="005D7EC4"/>
    <w:rsid w:val="005D7F24"/>
    <w:rsid w:val="005F4309"/>
    <w:rsid w:val="005F53C1"/>
    <w:rsid w:val="00603CFD"/>
    <w:rsid w:val="006071CA"/>
    <w:rsid w:val="0061083C"/>
    <w:rsid w:val="0061592E"/>
    <w:rsid w:val="00616487"/>
    <w:rsid w:val="00617B84"/>
    <w:rsid w:val="00623274"/>
    <w:rsid w:val="00624B05"/>
    <w:rsid w:val="00633947"/>
    <w:rsid w:val="00635404"/>
    <w:rsid w:val="00636B14"/>
    <w:rsid w:val="00637004"/>
    <w:rsid w:val="00637223"/>
    <w:rsid w:val="00650171"/>
    <w:rsid w:val="00692BE3"/>
    <w:rsid w:val="0069409C"/>
    <w:rsid w:val="006A0E51"/>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179AE"/>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D79E3"/>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0AB0"/>
    <w:rsid w:val="0096368E"/>
    <w:rsid w:val="00963FA9"/>
    <w:rsid w:val="00965805"/>
    <w:rsid w:val="00973680"/>
    <w:rsid w:val="009761BE"/>
    <w:rsid w:val="009845DD"/>
    <w:rsid w:val="009864D7"/>
    <w:rsid w:val="00986F6A"/>
    <w:rsid w:val="00987C77"/>
    <w:rsid w:val="009903E2"/>
    <w:rsid w:val="00991A82"/>
    <w:rsid w:val="0099268F"/>
    <w:rsid w:val="00995425"/>
    <w:rsid w:val="009A355E"/>
    <w:rsid w:val="009A3DE5"/>
    <w:rsid w:val="009A6C98"/>
    <w:rsid w:val="009B1712"/>
    <w:rsid w:val="009C1EBB"/>
    <w:rsid w:val="009C463B"/>
    <w:rsid w:val="009D29FA"/>
    <w:rsid w:val="009E036E"/>
    <w:rsid w:val="009F32F7"/>
    <w:rsid w:val="009F602F"/>
    <w:rsid w:val="00A03AA4"/>
    <w:rsid w:val="00A11ACF"/>
    <w:rsid w:val="00A12B6D"/>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2E76"/>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45E3"/>
    <w:rsid w:val="00B84AA0"/>
    <w:rsid w:val="00B85D62"/>
    <w:rsid w:val="00B86BE8"/>
    <w:rsid w:val="00B9158C"/>
    <w:rsid w:val="00B91D87"/>
    <w:rsid w:val="00B94E8E"/>
    <w:rsid w:val="00BA3080"/>
    <w:rsid w:val="00BB7D24"/>
    <w:rsid w:val="00BD4541"/>
    <w:rsid w:val="00BD47D7"/>
    <w:rsid w:val="00BE06F9"/>
    <w:rsid w:val="00BE18E9"/>
    <w:rsid w:val="00BF7AA8"/>
    <w:rsid w:val="00C037F8"/>
    <w:rsid w:val="00C06EE4"/>
    <w:rsid w:val="00C12C1B"/>
    <w:rsid w:val="00C15EC4"/>
    <w:rsid w:val="00C165C2"/>
    <w:rsid w:val="00C2023A"/>
    <w:rsid w:val="00C245DB"/>
    <w:rsid w:val="00C3224F"/>
    <w:rsid w:val="00C32E8E"/>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CF6C4C"/>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476D"/>
    <w:rsid w:val="00DD65CA"/>
    <w:rsid w:val="00DE105D"/>
    <w:rsid w:val="00DE1FCF"/>
    <w:rsid w:val="00DE21CE"/>
    <w:rsid w:val="00DE3E25"/>
    <w:rsid w:val="00DE4131"/>
    <w:rsid w:val="00DE73A3"/>
    <w:rsid w:val="00E03681"/>
    <w:rsid w:val="00E11939"/>
    <w:rsid w:val="00E11C94"/>
    <w:rsid w:val="00E11F4F"/>
    <w:rsid w:val="00E14D62"/>
    <w:rsid w:val="00E30A69"/>
    <w:rsid w:val="00E347C2"/>
    <w:rsid w:val="00E36F9D"/>
    <w:rsid w:val="00E3759B"/>
    <w:rsid w:val="00E4413A"/>
    <w:rsid w:val="00E57A0B"/>
    <w:rsid w:val="00E60228"/>
    <w:rsid w:val="00E66C21"/>
    <w:rsid w:val="00E73F9A"/>
    <w:rsid w:val="00E73FB7"/>
    <w:rsid w:val="00E77619"/>
    <w:rsid w:val="00E865FB"/>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D6FEC"/>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1F4DC6B0-0DF8-46A0-91EC-74CA3442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5D5D8C"/>
    <w:pPr>
      <w:spacing w:before="100" w:beforeAutospacing="1" w:after="100" w:afterAutospacing="1"/>
      <w:outlineLvl w:val="0"/>
    </w:pPr>
    <w:rPr>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6C4C"/>
    <w:rPr>
      <w:color w:val="954F72" w:themeColor="followedHyperlink"/>
      <w:u w:val="single"/>
    </w:rPr>
  </w:style>
  <w:style w:type="character" w:customStyle="1" w:styleId="Heading1Char">
    <w:name w:val="Heading 1 Char"/>
    <w:basedOn w:val="DefaultParagraphFont"/>
    <w:link w:val="Heading1"/>
    <w:uiPriority w:val="9"/>
    <w:rsid w:val="005D5D8C"/>
    <w:rPr>
      <w:b/>
      <w:bCs/>
      <w:kern w:val="36"/>
      <w:sz w:val="48"/>
      <w:szCs w:val="48"/>
      <w:lang w:val="de-DE" w:eastAsia="de-DE"/>
    </w:rPr>
  </w:style>
  <w:style w:type="character" w:customStyle="1" w:styleId="authorname">
    <w:name w:val="authorname"/>
    <w:basedOn w:val="DefaultParagraphFont"/>
    <w:rsid w:val="005D5D8C"/>
  </w:style>
  <w:style w:type="character" w:customStyle="1" w:styleId="u-sronly">
    <w:name w:val="u-sronly"/>
    <w:basedOn w:val="DefaultParagraphFont"/>
    <w:rsid w:val="005D5D8C"/>
  </w:style>
  <w:style w:type="character" w:customStyle="1" w:styleId="journaltitle">
    <w:name w:val="journaltitle"/>
    <w:basedOn w:val="DefaultParagraphFont"/>
    <w:rsid w:val="005D5D8C"/>
  </w:style>
  <w:style w:type="character" w:customStyle="1" w:styleId="articlecitationyear">
    <w:name w:val="articlecitation_year"/>
    <w:basedOn w:val="DefaultParagraphFont"/>
    <w:rsid w:val="005D5D8C"/>
  </w:style>
  <w:style w:type="character" w:customStyle="1" w:styleId="articlecitationvolume">
    <w:name w:val="articlecitation_volume"/>
    <w:basedOn w:val="DefaultParagraphFont"/>
    <w:rsid w:val="005D5D8C"/>
  </w:style>
  <w:style w:type="character" w:styleId="Strong">
    <w:name w:val="Strong"/>
    <w:basedOn w:val="DefaultParagraphFont"/>
    <w:uiPriority w:val="22"/>
    <w:qFormat/>
    <w:rsid w:val="005D5D8C"/>
    <w:rPr>
      <w:b/>
      <w:bCs/>
    </w:rPr>
  </w:style>
  <w:style w:type="paragraph" w:customStyle="1" w:styleId="articledoi">
    <w:name w:val="articledoi"/>
    <w:basedOn w:val="Normal"/>
    <w:rsid w:val="005D5D8C"/>
    <w:pPr>
      <w:spacing w:before="100" w:beforeAutospacing="1" w:after="100" w:afterAutospacing="1"/>
    </w:pPr>
    <w:rPr>
      <w:sz w:val="20"/>
      <w:szCs w:val="20"/>
      <w:lang w:val="de-DE" w:eastAsia="de-DE"/>
    </w:rPr>
  </w:style>
  <w:style w:type="character" w:customStyle="1" w:styleId="UnresolvedMention1">
    <w:name w:val="Unresolved Mention1"/>
    <w:basedOn w:val="DefaultParagraphFont"/>
    <w:uiPriority w:val="99"/>
    <w:semiHidden/>
    <w:unhideWhenUsed/>
    <w:rsid w:val="00A12B6D"/>
    <w:rPr>
      <w:color w:val="605E5C"/>
      <w:shd w:val="clear" w:color="auto" w:fill="E1DFDD"/>
    </w:rPr>
  </w:style>
  <w:style w:type="character" w:styleId="CommentReference">
    <w:name w:val="annotation reference"/>
    <w:basedOn w:val="DefaultParagraphFont"/>
    <w:uiPriority w:val="99"/>
    <w:semiHidden/>
    <w:unhideWhenUsed/>
    <w:rsid w:val="00A12B6D"/>
    <w:rPr>
      <w:sz w:val="16"/>
      <w:szCs w:val="16"/>
    </w:rPr>
  </w:style>
  <w:style w:type="paragraph" w:styleId="CommentText">
    <w:name w:val="annotation text"/>
    <w:basedOn w:val="Normal"/>
    <w:link w:val="CommentTextChar"/>
    <w:uiPriority w:val="99"/>
    <w:semiHidden/>
    <w:unhideWhenUsed/>
    <w:rsid w:val="00A12B6D"/>
    <w:rPr>
      <w:sz w:val="20"/>
      <w:szCs w:val="20"/>
    </w:rPr>
  </w:style>
  <w:style w:type="character" w:customStyle="1" w:styleId="CommentTextChar">
    <w:name w:val="Comment Text Char"/>
    <w:basedOn w:val="DefaultParagraphFont"/>
    <w:link w:val="CommentText"/>
    <w:uiPriority w:val="99"/>
    <w:semiHidden/>
    <w:rsid w:val="00A12B6D"/>
    <w:rPr>
      <w:lang w:val="en-US" w:eastAsia="en-US"/>
    </w:rPr>
  </w:style>
  <w:style w:type="paragraph" w:styleId="CommentSubject">
    <w:name w:val="annotation subject"/>
    <w:basedOn w:val="CommentText"/>
    <w:next w:val="CommentText"/>
    <w:link w:val="CommentSubjectChar"/>
    <w:uiPriority w:val="99"/>
    <w:semiHidden/>
    <w:unhideWhenUsed/>
    <w:rsid w:val="00A12B6D"/>
    <w:rPr>
      <w:b/>
      <w:bCs/>
    </w:rPr>
  </w:style>
  <w:style w:type="character" w:customStyle="1" w:styleId="CommentSubjectChar">
    <w:name w:val="Comment Subject Char"/>
    <w:basedOn w:val="CommentTextChar"/>
    <w:link w:val="CommentSubject"/>
    <w:uiPriority w:val="99"/>
    <w:semiHidden/>
    <w:rsid w:val="00A12B6D"/>
    <w:rPr>
      <w:b/>
      <w:bCs/>
      <w:lang w:val="en-US" w:eastAsia="en-US"/>
    </w:rPr>
  </w:style>
  <w:style w:type="paragraph" w:styleId="Revision">
    <w:name w:val="Revision"/>
    <w:hidden/>
    <w:uiPriority w:val="99"/>
    <w:semiHidden/>
    <w:rsid w:val="000A64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173938">
      <w:bodyDiv w:val="1"/>
      <w:marLeft w:val="0"/>
      <w:marRight w:val="0"/>
      <w:marTop w:val="0"/>
      <w:marBottom w:val="0"/>
      <w:divBdr>
        <w:top w:val="none" w:sz="0" w:space="0" w:color="auto"/>
        <w:left w:val="none" w:sz="0" w:space="0" w:color="auto"/>
        <w:bottom w:val="none" w:sz="0" w:space="0" w:color="auto"/>
        <w:right w:val="none" w:sz="0" w:space="0" w:color="auto"/>
      </w:divBdr>
      <w:divsChild>
        <w:div w:id="1837770858">
          <w:marLeft w:val="0"/>
          <w:marRight w:val="0"/>
          <w:marTop w:val="0"/>
          <w:marBottom w:val="0"/>
          <w:divBdr>
            <w:top w:val="none" w:sz="0" w:space="0" w:color="auto"/>
            <w:left w:val="none" w:sz="0" w:space="0" w:color="auto"/>
            <w:bottom w:val="none" w:sz="0" w:space="0" w:color="auto"/>
            <w:right w:val="none" w:sz="0" w:space="0" w:color="auto"/>
          </w:divBdr>
        </w:div>
        <w:div w:id="129858789">
          <w:marLeft w:val="0"/>
          <w:marRight w:val="0"/>
          <w:marTop w:val="0"/>
          <w:marBottom w:val="0"/>
          <w:divBdr>
            <w:top w:val="none" w:sz="0" w:space="0" w:color="auto"/>
            <w:left w:val="none" w:sz="0" w:space="0" w:color="auto"/>
            <w:bottom w:val="none" w:sz="0" w:space="0" w:color="auto"/>
            <w:right w:val="none" w:sz="0" w:space="0" w:color="auto"/>
          </w:divBdr>
        </w:div>
        <w:div w:id="414862245">
          <w:marLeft w:val="0"/>
          <w:marRight w:val="0"/>
          <w:marTop w:val="0"/>
          <w:marBottom w:val="0"/>
          <w:divBdr>
            <w:top w:val="none" w:sz="0" w:space="0" w:color="auto"/>
            <w:left w:val="none" w:sz="0" w:space="0" w:color="auto"/>
            <w:bottom w:val="none" w:sz="0" w:space="0" w:color="auto"/>
            <w:right w:val="none" w:sz="0" w:space="0" w:color="auto"/>
          </w:divBdr>
          <w:divsChild>
            <w:div w:id="1719548616">
              <w:marLeft w:val="0"/>
              <w:marRight w:val="0"/>
              <w:marTop w:val="0"/>
              <w:marBottom w:val="0"/>
              <w:divBdr>
                <w:top w:val="none" w:sz="0" w:space="0" w:color="auto"/>
                <w:left w:val="none" w:sz="0" w:space="0" w:color="auto"/>
                <w:bottom w:val="none" w:sz="0" w:space="0" w:color="auto"/>
                <w:right w:val="none" w:sz="0" w:space="0" w:color="auto"/>
              </w:divBdr>
              <w:divsChild>
                <w:div w:id="4769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6670">
      <w:bodyDiv w:val="1"/>
      <w:marLeft w:val="0"/>
      <w:marRight w:val="0"/>
      <w:marTop w:val="0"/>
      <w:marBottom w:val="0"/>
      <w:divBdr>
        <w:top w:val="none" w:sz="0" w:space="0" w:color="auto"/>
        <w:left w:val="none" w:sz="0" w:space="0" w:color="auto"/>
        <w:bottom w:val="none" w:sz="0" w:space="0" w:color="auto"/>
        <w:right w:val="none" w:sz="0" w:space="0" w:color="auto"/>
      </w:divBdr>
    </w:div>
    <w:div w:id="93755945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3394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dra.junglen@charite.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volid@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ngevi@uw.ed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roy.hall@uq.edu.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llinger@biology.msstate.edu" TargetMode="External"/><Relationship Id="rId14" Type="http://schemas.openxmlformats.org/officeDocument/2006/relationships/hyperlink" Target="http://www.ictvonline.org/subcommitte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661E-D747-2C4B-9F49-5A81B401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4969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2019-07-05T14:16:00Z</dcterms:created>
  <dcterms:modified xsi:type="dcterms:W3CDTF">2019-08-19T05:04:00Z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