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8CBED" w14:textId="0720EB7C" w:rsidR="00AA601F" w:rsidRDefault="00A30DD5"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7728" behindDoc="0" locked="0" layoutInCell="1" allowOverlap="1" wp14:anchorId="0DF482B9" wp14:editId="4F1F843D">
            <wp:simplePos x="0" y="0"/>
            <wp:positionH relativeFrom="column">
              <wp:posOffset>-85725</wp:posOffset>
            </wp:positionH>
            <wp:positionV relativeFrom="paragraph">
              <wp:posOffset>151765</wp:posOffset>
            </wp:positionV>
            <wp:extent cx="1238250" cy="762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3EC443D3"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0A6AD1E5"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3F02E24F"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6CB0B94D"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52C1BF8C"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6DDE525F"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050AF1AA"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4874A4E5" w14:textId="77777777" w:rsidTr="00EF7D67">
        <w:tc>
          <w:tcPr>
            <w:tcW w:w="2518" w:type="dxa"/>
            <w:tcBorders>
              <w:top w:val="double" w:sz="4" w:space="0" w:color="auto"/>
              <w:left w:val="double" w:sz="4" w:space="0" w:color="auto"/>
              <w:right w:val="single" w:sz="4" w:space="0" w:color="auto"/>
            </w:tcBorders>
            <w:vAlign w:val="center"/>
          </w:tcPr>
          <w:p w14:paraId="0FE5B0A5"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79B67205" w14:textId="07B809C8" w:rsidR="006D1B4E" w:rsidRPr="009320C8" w:rsidRDefault="00FA25C4" w:rsidP="00FA25C4">
            <w:pPr>
              <w:pStyle w:val="BodyTextIndent"/>
              <w:ind w:left="0" w:firstLine="0"/>
              <w:rPr>
                <w:rFonts w:ascii="Arial" w:hAnsi="Arial" w:cs="Arial"/>
                <w:b/>
                <w:i/>
                <w:sz w:val="36"/>
                <w:szCs w:val="36"/>
              </w:rPr>
            </w:pPr>
            <w:r w:rsidRPr="00FA25C4">
              <w:rPr>
                <w:rFonts w:ascii="Arial" w:hAnsi="Arial" w:cs="Arial"/>
                <w:b/>
                <w:i/>
                <w:sz w:val="36"/>
                <w:szCs w:val="36"/>
              </w:rPr>
              <w:t>2018.011M</w:t>
            </w:r>
          </w:p>
        </w:tc>
        <w:tc>
          <w:tcPr>
            <w:tcW w:w="3682" w:type="dxa"/>
            <w:tcBorders>
              <w:top w:val="double" w:sz="4" w:space="0" w:color="auto"/>
              <w:left w:val="single" w:sz="4" w:space="0" w:color="auto"/>
              <w:right w:val="double" w:sz="4" w:space="0" w:color="auto"/>
            </w:tcBorders>
            <w:vAlign w:val="center"/>
          </w:tcPr>
          <w:p w14:paraId="67411FFA"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6AAB3489" w14:textId="77777777">
        <w:tc>
          <w:tcPr>
            <w:tcW w:w="9468" w:type="dxa"/>
            <w:gridSpan w:val="4"/>
            <w:tcBorders>
              <w:left w:val="double" w:sz="4" w:space="0" w:color="auto"/>
              <w:right w:val="double" w:sz="4" w:space="0" w:color="auto"/>
            </w:tcBorders>
          </w:tcPr>
          <w:p w14:paraId="55BA646B" w14:textId="4820F498" w:rsidR="00CF0A9B" w:rsidRPr="00FA25C4"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9B0FB1">
              <w:rPr>
                <w:b/>
              </w:rPr>
              <w:t xml:space="preserve">Re-organization of the </w:t>
            </w:r>
            <w:r w:rsidR="00F7443A">
              <w:rPr>
                <w:b/>
              </w:rPr>
              <w:t xml:space="preserve">family </w:t>
            </w:r>
            <w:r w:rsidR="009B0FB1" w:rsidRPr="00965062">
              <w:rPr>
                <w:b/>
                <w:i/>
              </w:rPr>
              <w:t>Paramyxoviridae</w:t>
            </w:r>
          </w:p>
        </w:tc>
      </w:tr>
      <w:tr w:rsidR="00CF0A9B" w:rsidRPr="001E492D" w14:paraId="5F76E0F1"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450B598A" w14:textId="77777777" w:rsidR="00CF0A9B" w:rsidRDefault="00CF0A9B" w:rsidP="004B5D02">
            <w:pPr>
              <w:rPr>
                <w:b/>
              </w:rPr>
            </w:pPr>
            <w:r>
              <w:rPr>
                <w:b/>
              </w:rPr>
              <w:t xml:space="preserve">  </w:t>
            </w:r>
          </w:p>
        </w:tc>
      </w:tr>
      <w:tr w:rsidR="00636B14" w:rsidRPr="009320C8" w14:paraId="1AA6CD96" w14:textId="77777777">
        <w:tc>
          <w:tcPr>
            <w:tcW w:w="9468" w:type="dxa"/>
            <w:gridSpan w:val="4"/>
          </w:tcPr>
          <w:p w14:paraId="6EA06746"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1882503A"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0C29AF5D" w14:textId="77777777" w:rsidR="009B0FB1" w:rsidRPr="00C45044" w:rsidRDefault="009B0FB1" w:rsidP="009B0FB1">
            <w:pPr>
              <w:pStyle w:val="BodyTextIndent"/>
              <w:rPr>
                <w:rFonts w:ascii="Times New Roman" w:hAnsi="Times New Roman"/>
                <w:color w:val="000000"/>
              </w:rPr>
            </w:pPr>
            <w:r w:rsidRPr="00C45044">
              <w:rPr>
                <w:rFonts w:ascii="Times New Roman" w:hAnsi="Times New Roman"/>
                <w:color w:val="000000"/>
              </w:rPr>
              <w:t xml:space="preserve">Balkema-Buschmann, Anne, </w:t>
            </w:r>
            <w:hyperlink r:id="rId8" w:history="1">
              <w:r w:rsidRPr="00C45044">
                <w:rPr>
                  <w:rStyle w:val="Hyperlink"/>
                  <w:rFonts w:ascii="Times New Roman" w:hAnsi="Times New Roman"/>
                </w:rPr>
                <w:t>anne.buschmann@fli.de</w:t>
              </w:r>
            </w:hyperlink>
            <w:r w:rsidRPr="00C45044">
              <w:rPr>
                <w:rFonts w:ascii="Times New Roman" w:hAnsi="Times New Roman"/>
                <w:color w:val="000000"/>
              </w:rPr>
              <w:t xml:space="preserve">  </w:t>
            </w:r>
          </w:p>
          <w:p w14:paraId="36393B48" w14:textId="77777777" w:rsidR="009B0FB1" w:rsidRPr="00A27AC2" w:rsidRDefault="009B0FB1" w:rsidP="009B0FB1">
            <w:pPr>
              <w:pStyle w:val="BodyTextIndent"/>
              <w:rPr>
                <w:rFonts w:ascii="Times New Roman" w:hAnsi="Times New Roman"/>
                <w:color w:val="000000"/>
              </w:rPr>
            </w:pPr>
            <w:r w:rsidRPr="00A27AC2">
              <w:rPr>
                <w:rFonts w:ascii="Times New Roman" w:hAnsi="Times New Roman"/>
                <w:color w:val="000000"/>
              </w:rPr>
              <w:t xml:space="preserve">Dundon, William G., </w:t>
            </w:r>
            <w:hyperlink r:id="rId9" w:history="1">
              <w:r w:rsidRPr="00E27B01">
                <w:rPr>
                  <w:rStyle w:val="Hyperlink"/>
                  <w:rFonts w:ascii="Times New Roman" w:hAnsi="Times New Roman"/>
                </w:rPr>
                <w:t>W.Dundon@iaea.org</w:t>
              </w:r>
            </w:hyperlink>
            <w:r>
              <w:rPr>
                <w:rFonts w:ascii="Times New Roman" w:hAnsi="Times New Roman"/>
                <w:color w:val="000000"/>
              </w:rPr>
              <w:t xml:space="preserve"> </w:t>
            </w:r>
          </w:p>
          <w:p w14:paraId="4CA41159" w14:textId="77777777" w:rsidR="009B0FB1" w:rsidRPr="00A27AC2" w:rsidRDefault="009B0FB1" w:rsidP="009B0FB1">
            <w:pPr>
              <w:pStyle w:val="BodyTextIndent"/>
              <w:rPr>
                <w:rFonts w:ascii="Times New Roman" w:hAnsi="Times New Roman"/>
                <w:color w:val="000000"/>
              </w:rPr>
            </w:pPr>
            <w:r w:rsidRPr="00A27AC2">
              <w:rPr>
                <w:rFonts w:ascii="Times New Roman" w:hAnsi="Times New Roman"/>
                <w:color w:val="000000"/>
              </w:rPr>
              <w:t xml:space="preserve">Duprex, W. Paul, </w:t>
            </w:r>
            <w:hyperlink r:id="rId10" w:history="1">
              <w:r w:rsidRPr="00E27B01">
                <w:rPr>
                  <w:rStyle w:val="Hyperlink"/>
                  <w:rFonts w:ascii="Times New Roman" w:hAnsi="Times New Roman"/>
                </w:rPr>
                <w:t>pduprex@bu.edu</w:t>
              </w:r>
            </w:hyperlink>
            <w:r>
              <w:rPr>
                <w:rFonts w:ascii="Times New Roman" w:hAnsi="Times New Roman"/>
                <w:color w:val="000000"/>
              </w:rPr>
              <w:t xml:space="preserve"> </w:t>
            </w:r>
          </w:p>
          <w:p w14:paraId="4D3A5527" w14:textId="77777777" w:rsidR="009B0FB1" w:rsidRPr="00A27AC2" w:rsidRDefault="009B0FB1" w:rsidP="009B0FB1">
            <w:pPr>
              <w:pStyle w:val="BodyTextIndent"/>
              <w:rPr>
                <w:rFonts w:ascii="Times New Roman" w:hAnsi="Times New Roman"/>
                <w:color w:val="000000"/>
              </w:rPr>
            </w:pPr>
            <w:r w:rsidRPr="00A27AC2">
              <w:rPr>
                <w:rFonts w:ascii="Times New Roman" w:hAnsi="Times New Roman"/>
                <w:color w:val="000000"/>
              </w:rPr>
              <w:t xml:space="preserve">Easton, Andrew J., </w:t>
            </w:r>
            <w:hyperlink r:id="rId11" w:history="1">
              <w:r w:rsidRPr="00E27B01">
                <w:rPr>
                  <w:rStyle w:val="Hyperlink"/>
                  <w:rFonts w:ascii="Times New Roman" w:hAnsi="Times New Roman"/>
                </w:rPr>
                <w:t>A.J.Easton@warwick.ac.uk</w:t>
              </w:r>
            </w:hyperlink>
            <w:r>
              <w:rPr>
                <w:rFonts w:ascii="Times New Roman" w:hAnsi="Times New Roman"/>
                <w:color w:val="000000"/>
              </w:rPr>
              <w:t xml:space="preserve"> </w:t>
            </w:r>
            <w:r w:rsidRPr="00A27AC2">
              <w:rPr>
                <w:rFonts w:ascii="Times New Roman" w:hAnsi="Times New Roman"/>
                <w:color w:val="000000"/>
              </w:rPr>
              <w:tab/>
            </w:r>
          </w:p>
          <w:p w14:paraId="51E1A07E" w14:textId="77777777" w:rsidR="009B0FB1" w:rsidRPr="00A27AC2" w:rsidRDefault="009B0FB1" w:rsidP="009B0FB1">
            <w:pPr>
              <w:pStyle w:val="BodyTextIndent"/>
              <w:rPr>
                <w:rFonts w:ascii="Times New Roman" w:hAnsi="Times New Roman"/>
                <w:color w:val="000000"/>
              </w:rPr>
            </w:pPr>
            <w:r w:rsidRPr="00A27AC2">
              <w:rPr>
                <w:rFonts w:ascii="Times New Roman" w:hAnsi="Times New Roman"/>
                <w:color w:val="000000"/>
              </w:rPr>
              <w:t xml:space="preserve">Fouchier, Ron A. M., </w:t>
            </w:r>
            <w:hyperlink r:id="rId12" w:history="1">
              <w:r w:rsidRPr="00E27B01">
                <w:rPr>
                  <w:rStyle w:val="Hyperlink"/>
                  <w:rFonts w:ascii="Times New Roman" w:hAnsi="Times New Roman"/>
                </w:rPr>
                <w:t>r.fouchier@erasmusmc.nl</w:t>
              </w:r>
            </w:hyperlink>
            <w:r>
              <w:rPr>
                <w:rFonts w:ascii="Times New Roman" w:hAnsi="Times New Roman"/>
                <w:color w:val="000000"/>
              </w:rPr>
              <w:t xml:space="preserve"> </w:t>
            </w:r>
          </w:p>
          <w:p w14:paraId="57D6EE1E" w14:textId="77777777" w:rsidR="009B0FB1" w:rsidRPr="00A27AC2" w:rsidRDefault="009B0FB1" w:rsidP="009B0FB1">
            <w:pPr>
              <w:pStyle w:val="BodyTextIndent"/>
              <w:rPr>
                <w:rFonts w:ascii="Times New Roman" w:hAnsi="Times New Roman"/>
                <w:color w:val="000000"/>
              </w:rPr>
            </w:pPr>
            <w:r w:rsidRPr="00A27AC2">
              <w:rPr>
                <w:rFonts w:ascii="Times New Roman" w:hAnsi="Times New Roman"/>
                <w:color w:val="000000"/>
              </w:rPr>
              <w:t xml:space="preserve">Kurath, Gael, </w:t>
            </w:r>
            <w:hyperlink r:id="rId13" w:history="1">
              <w:r w:rsidRPr="00E27B01">
                <w:rPr>
                  <w:rStyle w:val="Hyperlink"/>
                  <w:rFonts w:ascii="Times New Roman" w:hAnsi="Times New Roman"/>
                </w:rPr>
                <w:t>gkurath@usgs.gov</w:t>
              </w:r>
            </w:hyperlink>
            <w:r>
              <w:rPr>
                <w:rFonts w:ascii="Times New Roman" w:hAnsi="Times New Roman"/>
                <w:color w:val="000000"/>
              </w:rPr>
              <w:t xml:space="preserve"> </w:t>
            </w:r>
          </w:p>
          <w:p w14:paraId="6B79E7C3" w14:textId="77777777" w:rsidR="009B0FB1" w:rsidRPr="00A27AC2" w:rsidRDefault="009B0FB1" w:rsidP="009B0FB1">
            <w:pPr>
              <w:pStyle w:val="BodyTextIndent"/>
              <w:rPr>
                <w:rFonts w:ascii="Times New Roman" w:hAnsi="Times New Roman"/>
                <w:color w:val="000000"/>
              </w:rPr>
            </w:pPr>
            <w:r w:rsidRPr="00A27AC2">
              <w:rPr>
                <w:rFonts w:ascii="Times New Roman" w:hAnsi="Times New Roman"/>
                <w:color w:val="000000"/>
              </w:rPr>
              <w:t xml:space="preserve">Lamb, Robert A., </w:t>
            </w:r>
            <w:hyperlink r:id="rId14" w:history="1">
              <w:r w:rsidRPr="00E27B01">
                <w:rPr>
                  <w:rStyle w:val="Hyperlink"/>
                  <w:rFonts w:ascii="Times New Roman" w:hAnsi="Times New Roman"/>
                </w:rPr>
                <w:t>ralamb@northwestern.edu</w:t>
              </w:r>
            </w:hyperlink>
            <w:r>
              <w:rPr>
                <w:rFonts w:ascii="Times New Roman" w:hAnsi="Times New Roman"/>
                <w:color w:val="000000"/>
              </w:rPr>
              <w:t xml:space="preserve"> </w:t>
            </w:r>
          </w:p>
          <w:p w14:paraId="3EBD0F23" w14:textId="77777777" w:rsidR="009B0FB1" w:rsidRPr="00C45044" w:rsidRDefault="009B0FB1" w:rsidP="009B0FB1">
            <w:pPr>
              <w:pStyle w:val="BodyTextIndent"/>
              <w:rPr>
                <w:rFonts w:ascii="Times New Roman" w:hAnsi="Times New Roman"/>
                <w:color w:val="000000"/>
              </w:rPr>
            </w:pPr>
            <w:r w:rsidRPr="00C45044">
              <w:rPr>
                <w:rFonts w:ascii="Times New Roman" w:hAnsi="Times New Roman"/>
                <w:color w:val="000000"/>
              </w:rPr>
              <w:t xml:space="preserve">Lee, Benhur, </w:t>
            </w:r>
            <w:hyperlink r:id="rId15" w:history="1">
              <w:r w:rsidRPr="00C45044">
                <w:rPr>
                  <w:rStyle w:val="Hyperlink"/>
                  <w:rFonts w:ascii="Times New Roman" w:hAnsi="Times New Roman"/>
                </w:rPr>
                <w:t>benhur.lee@mssm.edu</w:t>
              </w:r>
            </w:hyperlink>
            <w:r w:rsidRPr="00C45044">
              <w:rPr>
                <w:rFonts w:ascii="Times New Roman" w:hAnsi="Times New Roman"/>
                <w:color w:val="000000"/>
              </w:rPr>
              <w:t xml:space="preserve">   </w:t>
            </w:r>
          </w:p>
          <w:p w14:paraId="75FA8FBF" w14:textId="77777777" w:rsidR="009B0FB1" w:rsidRPr="00C45044" w:rsidRDefault="009B0FB1" w:rsidP="009B0FB1">
            <w:pPr>
              <w:pStyle w:val="BodyTextIndent"/>
              <w:rPr>
                <w:rFonts w:ascii="Times New Roman" w:hAnsi="Times New Roman"/>
                <w:color w:val="000000"/>
              </w:rPr>
            </w:pPr>
            <w:r w:rsidRPr="00C45044">
              <w:rPr>
                <w:rFonts w:ascii="Times New Roman" w:hAnsi="Times New Roman"/>
                <w:color w:val="000000"/>
              </w:rPr>
              <w:t xml:space="preserve">Rima, Bertus K., </w:t>
            </w:r>
            <w:hyperlink r:id="rId16" w:history="1">
              <w:r w:rsidRPr="00C45044">
                <w:rPr>
                  <w:rStyle w:val="Hyperlink"/>
                  <w:rFonts w:ascii="Times New Roman" w:hAnsi="Times New Roman"/>
                </w:rPr>
                <w:t>b.rima@qub.ac.uk</w:t>
              </w:r>
            </w:hyperlink>
            <w:r w:rsidRPr="00C45044">
              <w:rPr>
                <w:rFonts w:ascii="Times New Roman" w:hAnsi="Times New Roman"/>
                <w:color w:val="000000"/>
              </w:rPr>
              <w:t xml:space="preserve">  </w:t>
            </w:r>
          </w:p>
          <w:p w14:paraId="28699104" w14:textId="77777777" w:rsidR="009B0FB1" w:rsidRPr="00C45044" w:rsidRDefault="009B0FB1" w:rsidP="009B0FB1">
            <w:pPr>
              <w:pStyle w:val="BodyTextIndent"/>
              <w:rPr>
                <w:rFonts w:ascii="Times New Roman" w:hAnsi="Times New Roman"/>
                <w:color w:val="000000"/>
              </w:rPr>
            </w:pPr>
            <w:r w:rsidRPr="00C45044">
              <w:rPr>
                <w:rFonts w:ascii="Times New Roman" w:hAnsi="Times New Roman"/>
                <w:color w:val="000000"/>
              </w:rPr>
              <w:t xml:space="preserve">Rota, Paul A., </w:t>
            </w:r>
            <w:hyperlink r:id="rId17" w:history="1">
              <w:r w:rsidRPr="00C45044">
                <w:rPr>
                  <w:rStyle w:val="Hyperlink"/>
                  <w:rFonts w:ascii="Times New Roman" w:hAnsi="Times New Roman"/>
                </w:rPr>
                <w:t>par1@cdc.gov</w:t>
              </w:r>
            </w:hyperlink>
            <w:r w:rsidRPr="00C45044">
              <w:rPr>
                <w:rFonts w:ascii="Times New Roman" w:hAnsi="Times New Roman"/>
                <w:color w:val="000000"/>
              </w:rPr>
              <w:t xml:space="preserve"> </w:t>
            </w:r>
          </w:p>
          <w:p w14:paraId="47DA3078" w14:textId="230490A1" w:rsidR="00636B14" w:rsidRPr="00375C64" w:rsidRDefault="009B0FB1" w:rsidP="0044774D">
            <w:pPr>
              <w:pStyle w:val="BodyTextIndent"/>
              <w:ind w:left="0" w:firstLine="0"/>
              <w:rPr>
                <w:rFonts w:ascii="Times New Roman" w:hAnsi="Times New Roman"/>
                <w:color w:val="000000"/>
              </w:rPr>
            </w:pPr>
            <w:r w:rsidRPr="00C45044">
              <w:rPr>
                <w:rFonts w:ascii="Times New Roman" w:hAnsi="Times New Roman"/>
                <w:color w:val="000000"/>
              </w:rPr>
              <w:t>Wáng, Línfā (</w:t>
            </w:r>
            <w:r w:rsidRPr="00A27AC2">
              <w:rPr>
                <w:rFonts w:ascii="MS Mincho" w:eastAsia="MS Mincho" w:hAnsi="MS Mincho" w:cs="MS Mincho" w:hint="eastAsia"/>
                <w:color w:val="000000"/>
              </w:rPr>
              <w:t>王林</w:t>
            </w:r>
            <w:r w:rsidRPr="00A27AC2">
              <w:rPr>
                <w:rFonts w:ascii="SimSun" w:eastAsia="SimSun" w:hAnsi="SimSun" w:cs="SimSun" w:hint="eastAsia"/>
                <w:color w:val="000000"/>
              </w:rPr>
              <w:t>发</w:t>
            </w:r>
            <w:r w:rsidRPr="00C45044">
              <w:rPr>
                <w:rFonts w:ascii="Times New Roman" w:hAnsi="Times New Roman"/>
                <w:color w:val="000000"/>
              </w:rPr>
              <w:t xml:space="preserve">), </w:t>
            </w:r>
            <w:hyperlink r:id="rId18" w:history="1">
              <w:r w:rsidRPr="00C45044">
                <w:rPr>
                  <w:rStyle w:val="Hyperlink"/>
                  <w:rFonts w:ascii="Times New Roman" w:hAnsi="Times New Roman"/>
                </w:rPr>
                <w:t>linfa.wang@duke-nus.edu.sg</w:t>
              </w:r>
            </w:hyperlink>
          </w:p>
        </w:tc>
      </w:tr>
      <w:tr w:rsidR="00CE5ECF" w:rsidRPr="009320C8" w14:paraId="41CC9448" w14:textId="77777777" w:rsidTr="003B1954">
        <w:tc>
          <w:tcPr>
            <w:tcW w:w="9468" w:type="dxa"/>
            <w:gridSpan w:val="4"/>
          </w:tcPr>
          <w:p w14:paraId="5A4C725F"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52EB634B"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1477CC75" w14:textId="012D2F22" w:rsidR="00CE5ECF" w:rsidRPr="00375C64" w:rsidRDefault="009B0FB1" w:rsidP="00375C64">
            <w:pPr>
              <w:pStyle w:val="BodyTextIndent"/>
              <w:rPr>
                <w:rFonts w:ascii="Times New Roman" w:hAnsi="Times New Roman"/>
                <w:color w:val="000000"/>
              </w:rPr>
            </w:pPr>
            <w:r w:rsidRPr="00C45044">
              <w:rPr>
                <w:rFonts w:ascii="Times New Roman" w:hAnsi="Times New Roman"/>
                <w:color w:val="000000"/>
              </w:rPr>
              <w:t xml:space="preserve">Rima, Bertus K., </w:t>
            </w:r>
            <w:hyperlink r:id="rId19" w:history="1">
              <w:r w:rsidRPr="00C45044">
                <w:rPr>
                  <w:rStyle w:val="Hyperlink"/>
                  <w:rFonts w:ascii="Times New Roman" w:hAnsi="Times New Roman"/>
                </w:rPr>
                <w:t>b.rima@qub.ac.uk</w:t>
              </w:r>
            </w:hyperlink>
            <w:r w:rsidRPr="00C45044">
              <w:rPr>
                <w:rFonts w:ascii="Times New Roman" w:hAnsi="Times New Roman"/>
                <w:color w:val="000000"/>
              </w:rPr>
              <w:t xml:space="preserve">  </w:t>
            </w:r>
          </w:p>
        </w:tc>
      </w:tr>
      <w:tr w:rsidR="00D1634C" w:rsidRPr="009320C8" w14:paraId="475E6570" w14:textId="77777777">
        <w:tc>
          <w:tcPr>
            <w:tcW w:w="9468" w:type="dxa"/>
            <w:gridSpan w:val="4"/>
          </w:tcPr>
          <w:p w14:paraId="2B4D165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31C43340"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B665A20"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2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709C2855" w14:textId="77777777" w:rsidR="00D1634C" w:rsidRPr="009320C8" w:rsidRDefault="009B0FB1" w:rsidP="00C15EC4">
            <w:pPr>
              <w:jc w:val="both"/>
              <w:rPr>
                <w:rFonts w:ascii="Arial" w:hAnsi="Arial" w:cs="Arial"/>
                <w:b/>
              </w:rPr>
            </w:pPr>
            <w:r>
              <w:rPr>
                <w:b/>
              </w:rPr>
              <w:t xml:space="preserve">ICTV </w:t>
            </w:r>
            <w:r w:rsidRPr="006C3E83">
              <w:rPr>
                <w:b/>
                <w:i/>
              </w:rPr>
              <w:t>Paramyxoviridae</w:t>
            </w:r>
            <w:r>
              <w:rPr>
                <w:b/>
              </w:rPr>
              <w:t xml:space="preserve"> Study Group</w:t>
            </w:r>
          </w:p>
        </w:tc>
      </w:tr>
      <w:tr w:rsidR="00AA3952" w:rsidRPr="009320C8" w14:paraId="3E26B941" w14:textId="77777777">
        <w:trPr>
          <w:tblHeader/>
        </w:trPr>
        <w:tc>
          <w:tcPr>
            <w:tcW w:w="9468" w:type="dxa"/>
            <w:gridSpan w:val="4"/>
          </w:tcPr>
          <w:p w14:paraId="4EEEE728"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38403E3A" w14:textId="77777777" w:rsidTr="004D236F">
        <w:trPr>
          <w:trHeight w:val="428"/>
        </w:trPr>
        <w:tc>
          <w:tcPr>
            <w:tcW w:w="9468" w:type="dxa"/>
            <w:gridSpan w:val="4"/>
            <w:tcBorders>
              <w:top w:val="single" w:sz="4" w:space="0" w:color="auto"/>
              <w:bottom w:val="single" w:sz="4" w:space="0" w:color="auto"/>
            </w:tcBorders>
          </w:tcPr>
          <w:p w14:paraId="6E9DD6A4"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7B29352E" w14:textId="77777777">
        <w:trPr>
          <w:trHeight w:val="270"/>
        </w:trPr>
        <w:tc>
          <w:tcPr>
            <w:tcW w:w="9468" w:type="dxa"/>
            <w:gridSpan w:val="4"/>
            <w:tcBorders>
              <w:top w:val="single" w:sz="4" w:space="0" w:color="auto"/>
            </w:tcBorders>
          </w:tcPr>
          <w:p w14:paraId="139FF93C" w14:textId="77777777" w:rsidR="00422FF0" w:rsidRPr="009320C8" w:rsidRDefault="00422FF0" w:rsidP="00291213">
            <w:pPr>
              <w:pStyle w:val="BodyTextIndent"/>
              <w:ind w:left="0" w:firstLine="0"/>
              <w:rPr>
                <w:rFonts w:ascii="Arial" w:hAnsi="Arial" w:cs="Arial"/>
                <w:color w:val="000000"/>
              </w:rPr>
            </w:pPr>
          </w:p>
        </w:tc>
      </w:tr>
      <w:tr w:rsidR="00422FF0" w:rsidRPr="009320C8" w14:paraId="47E8E343" w14:textId="77777777" w:rsidTr="00C15EC4">
        <w:trPr>
          <w:trHeight w:val="270"/>
        </w:trPr>
        <w:tc>
          <w:tcPr>
            <w:tcW w:w="5786" w:type="dxa"/>
            <w:gridSpan w:val="3"/>
          </w:tcPr>
          <w:p w14:paraId="76EA235D"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0F5B9828" w14:textId="61C012EC" w:rsidR="00422FF0" w:rsidRPr="009320C8" w:rsidRDefault="00EF0684" w:rsidP="006F44A4">
            <w:pPr>
              <w:pStyle w:val="BodyTextIndent"/>
              <w:ind w:left="0" w:firstLine="0"/>
              <w:rPr>
                <w:rFonts w:ascii="Arial" w:hAnsi="Arial" w:cs="Arial"/>
                <w:color w:val="000000"/>
              </w:rPr>
            </w:pPr>
            <w:r>
              <w:rPr>
                <w:rFonts w:ascii="Arial" w:hAnsi="Arial" w:cs="Arial"/>
                <w:color w:val="000000"/>
              </w:rPr>
              <w:t>June 6, 2018</w:t>
            </w:r>
          </w:p>
        </w:tc>
      </w:tr>
      <w:tr w:rsidR="00422FF0" w:rsidRPr="009320C8" w14:paraId="035D2B65" w14:textId="77777777" w:rsidTr="00C15EC4">
        <w:trPr>
          <w:trHeight w:val="270"/>
        </w:trPr>
        <w:tc>
          <w:tcPr>
            <w:tcW w:w="5786" w:type="dxa"/>
            <w:gridSpan w:val="3"/>
            <w:tcBorders>
              <w:bottom w:val="single" w:sz="4" w:space="0" w:color="auto"/>
            </w:tcBorders>
          </w:tcPr>
          <w:p w14:paraId="4C636C0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1D348849"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856711F"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5571F48A" w14:textId="77777777" w:rsidTr="003B1954">
        <w:tc>
          <w:tcPr>
            <w:tcW w:w="9468" w:type="dxa"/>
          </w:tcPr>
          <w:p w14:paraId="173E8B48"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3500D5E1"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0FBF327E"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7C19E4DD" w14:textId="77777777" w:rsidR="004D236F" w:rsidRDefault="004D236F" w:rsidP="00D2300C">
      <w:pPr>
        <w:pStyle w:val="BodyTextIndent"/>
        <w:spacing w:after="120"/>
        <w:ind w:left="0" w:firstLine="0"/>
        <w:rPr>
          <w:rFonts w:ascii="Arial" w:hAnsi="Arial" w:cs="Arial"/>
          <w:b/>
          <w:color w:val="000000"/>
          <w:sz w:val="20"/>
        </w:rPr>
      </w:pPr>
    </w:p>
    <w:p w14:paraId="086DE11C" w14:textId="77777777" w:rsidR="00534EED" w:rsidRDefault="00534EED" w:rsidP="00603CFD">
      <w:pPr>
        <w:pStyle w:val="BodyTextIndent"/>
        <w:ind w:left="0" w:firstLine="0"/>
        <w:rPr>
          <w:rFonts w:ascii="Arial" w:hAnsi="Arial" w:cs="Arial"/>
          <w:color w:val="000000"/>
          <w:sz w:val="20"/>
        </w:rPr>
      </w:pPr>
    </w:p>
    <w:p w14:paraId="7A619528"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lastRenderedPageBreak/>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0CA42342"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06567417" w14:textId="77777777" w:rsidTr="009B0FB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0FE95B0B" w14:textId="4C470A23" w:rsidR="009F32F7" w:rsidRPr="009320C8" w:rsidRDefault="009F32F7" w:rsidP="009B0FB1">
            <w:pPr>
              <w:spacing w:before="120"/>
              <w:rPr>
                <w:rFonts w:ascii="Arial" w:hAnsi="Arial" w:cs="Arial"/>
                <w:b/>
                <w:sz w:val="22"/>
                <w:szCs w:val="22"/>
              </w:rPr>
            </w:pPr>
            <w:r w:rsidRPr="009320C8">
              <w:rPr>
                <w:rFonts w:ascii="Arial" w:hAnsi="Arial" w:cs="Arial"/>
                <w:b/>
                <w:sz w:val="22"/>
                <w:szCs w:val="22"/>
              </w:rPr>
              <w:t>Name of accompanying Excel module:</w:t>
            </w:r>
            <w:r w:rsidR="009B0FB1">
              <w:rPr>
                <w:rFonts w:ascii="Arial" w:hAnsi="Arial" w:cs="Arial"/>
                <w:b/>
                <w:sz w:val="22"/>
                <w:szCs w:val="22"/>
              </w:rPr>
              <w:t xml:space="preserve"> </w:t>
            </w:r>
            <w:r w:rsidR="00FA25C4" w:rsidRPr="00FA25C4">
              <w:rPr>
                <w:rFonts w:ascii="Arial" w:hAnsi="Arial" w:cs="Arial"/>
                <w:b/>
                <w:sz w:val="22"/>
                <w:szCs w:val="22"/>
              </w:rPr>
              <w:t>2018.011M.N.v1.Paramyxoviridae_rev</w:t>
            </w:r>
          </w:p>
        </w:tc>
      </w:tr>
    </w:tbl>
    <w:p w14:paraId="03F188CB" w14:textId="36979EDB" w:rsidR="00BF6FE0" w:rsidRPr="00BF6FE0" w:rsidRDefault="00BF6FE0" w:rsidP="00AA601F">
      <w:pPr>
        <w:pStyle w:val="BodyTextIndent"/>
        <w:spacing w:before="120" w:after="120"/>
        <w:ind w:left="0" w:firstLine="0"/>
        <w:rPr>
          <w:rFonts w:ascii="Arial" w:hAnsi="Arial" w:cs="Arial"/>
          <w:color w:val="0000FF"/>
          <w:sz w:val="20"/>
        </w:rPr>
      </w:pPr>
      <w:r w:rsidRPr="00BF6FE0">
        <w:rPr>
          <w:rFonts w:ascii="Arial" w:hAnsi="Arial" w:cs="Arial"/>
          <w:sz w:val="20"/>
        </w:rPr>
        <w:t>Since t</w:t>
      </w:r>
      <w:r>
        <w:rPr>
          <w:rFonts w:ascii="Arial" w:hAnsi="Arial" w:cs="Arial"/>
          <w:sz w:val="20"/>
        </w:rPr>
        <w:t>his proposal involves a reorganization of the family, filling in the spreadsheet based on the old organization of the family makes no sense as it obliterates the structure of the new organization.  In the current format of the excel spreadsheet the new arrangements of the data can be easily pasted into the master species list in the required format.</w:t>
      </w:r>
    </w:p>
    <w:p w14:paraId="2EB705EF"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37EAAEAE" w14:textId="77777777" w:rsidTr="00AA601F">
        <w:trPr>
          <w:trHeight w:val="266"/>
          <w:tblHeader/>
        </w:trPr>
        <w:tc>
          <w:tcPr>
            <w:tcW w:w="9228" w:type="dxa"/>
          </w:tcPr>
          <w:p w14:paraId="3E6B5D65" w14:textId="65658D7B" w:rsidR="008A612E" w:rsidRPr="008071B6" w:rsidRDefault="008A612E" w:rsidP="00AA601F">
            <w:pPr>
              <w:rPr>
                <w:b/>
                <w:color w:val="808080"/>
                <w:szCs w:val="20"/>
              </w:rPr>
            </w:pPr>
          </w:p>
        </w:tc>
      </w:tr>
      <w:tr w:rsidR="00AC0E72" w:rsidRPr="001E492D" w14:paraId="3B07A274" w14:textId="77777777" w:rsidTr="001E59C1">
        <w:trPr>
          <w:trHeight w:val="1566"/>
        </w:trPr>
        <w:tc>
          <w:tcPr>
            <w:tcW w:w="9228" w:type="dxa"/>
          </w:tcPr>
          <w:p w14:paraId="4CF5F69E" w14:textId="25490CF0" w:rsidR="000A20AA" w:rsidRDefault="000A20AA" w:rsidP="000A20AA">
            <w:pPr>
              <w:pStyle w:val="BodyTextIndent"/>
              <w:ind w:left="0" w:firstLine="0"/>
              <w:rPr>
                <w:rFonts w:ascii="Times New Roman" w:hAnsi="Times New Roman"/>
                <w:color w:val="000000"/>
                <w:sz w:val="22"/>
                <w:szCs w:val="22"/>
              </w:rPr>
            </w:pPr>
            <w:r w:rsidRPr="009E51F7">
              <w:rPr>
                <w:rFonts w:ascii="Times New Roman" w:hAnsi="Times New Roman"/>
                <w:color w:val="000000"/>
                <w:sz w:val="22"/>
                <w:szCs w:val="22"/>
              </w:rPr>
              <w:t xml:space="preserve">Since this proposal involves a re-organization of the species in the family </w:t>
            </w:r>
            <w:r w:rsidRPr="009E51F7">
              <w:rPr>
                <w:rFonts w:ascii="Times New Roman" w:hAnsi="Times New Roman"/>
                <w:i/>
                <w:color w:val="000000"/>
                <w:sz w:val="22"/>
                <w:szCs w:val="22"/>
              </w:rPr>
              <w:t xml:space="preserve">Paramyxoviridae </w:t>
            </w:r>
            <w:r w:rsidRPr="009E51F7">
              <w:rPr>
                <w:rFonts w:ascii="Times New Roman" w:hAnsi="Times New Roman"/>
                <w:color w:val="000000"/>
                <w:sz w:val="22"/>
                <w:szCs w:val="22"/>
              </w:rPr>
              <w:t xml:space="preserve">for the sake of clarity the </w:t>
            </w:r>
            <w:r w:rsidR="009E51F7" w:rsidRPr="009E51F7">
              <w:rPr>
                <w:rFonts w:ascii="Times New Roman" w:hAnsi="Times New Roman"/>
                <w:color w:val="000000"/>
                <w:sz w:val="22"/>
                <w:szCs w:val="22"/>
              </w:rPr>
              <w:t>text is</w:t>
            </w:r>
            <w:r w:rsidRPr="009E51F7">
              <w:rPr>
                <w:rFonts w:ascii="Times New Roman" w:hAnsi="Times New Roman"/>
                <w:color w:val="000000"/>
                <w:sz w:val="22"/>
                <w:szCs w:val="22"/>
              </w:rPr>
              <w:t xml:space="preserve"> arranged in a hierarchical order of proposals for</w:t>
            </w:r>
            <w:r w:rsidR="008A0DFF">
              <w:rPr>
                <w:rFonts w:ascii="Times New Roman" w:hAnsi="Times New Roman"/>
                <w:color w:val="000000"/>
                <w:sz w:val="22"/>
                <w:szCs w:val="22"/>
              </w:rPr>
              <w:t xml:space="preserve"> </w:t>
            </w:r>
            <w:r w:rsidR="008A0DFF" w:rsidRPr="009E51F7">
              <w:rPr>
                <w:rFonts w:ascii="Times New Roman" w:hAnsi="Times New Roman"/>
                <w:color w:val="000000"/>
                <w:sz w:val="22"/>
                <w:szCs w:val="22"/>
              </w:rPr>
              <w:t>(i)</w:t>
            </w:r>
            <w:r w:rsidRPr="009E51F7">
              <w:rPr>
                <w:rFonts w:ascii="Times New Roman" w:hAnsi="Times New Roman"/>
                <w:color w:val="000000"/>
                <w:sz w:val="22"/>
                <w:szCs w:val="22"/>
              </w:rPr>
              <w:t xml:space="preserve"> </w:t>
            </w:r>
            <w:r w:rsidR="008A0DFF">
              <w:rPr>
                <w:rFonts w:ascii="Times New Roman" w:hAnsi="Times New Roman"/>
                <w:color w:val="000000"/>
                <w:sz w:val="22"/>
                <w:szCs w:val="22"/>
              </w:rPr>
              <w:t xml:space="preserve">three </w:t>
            </w:r>
            <w:r w:rsidRPr="009E51F7">
              <w:rPr>
                <w:rFonts w:ascii="Times New Roman" w:hAnsi="Times New Roman"/>
                <w:color w:val="000000"/>
                <w:sz w:val="22"/>
                <w:szCs w:val="22"/>
              </w:rPr>
              <w:t xml:space="preserve">new sub-families, (ii) </w:t>
            </w:r>
            <w:r w:rsidR="008A0DFF">
              <w:rPr>
                <w:rFonts w:ascii="Times New Roman" w:hAnsi="Times New Roman"/>
                <w:color w:val="000000"/>
                <w:sz w:val="22"/>
                <w:szCs w:val="22"/>
              </w:rPr>
              <w:t xml:space="preserve">seven </w:t>
            </w:r>
            <w:r w:rsidRPr="009E51F7">
              <w:rPr>
                <w:rFonts w:ascii="Times New Roman" w:hAnsi="Times New Roman"/>
                <w:color w:val="000000"/>
                <w:sz w:val="22"/>
                <w:szCs w:val="22"/>
              </w:rPr>
              <w:t xml:space="preserve">new genera in the subfamilies, (iii) </w:t>
            </w:r>
            <w:r w:rsidR="008A0DFF">
              <w:rPr>
                <w:rFonts w:ascii="Times New Roman" w:hAnsi="Times New Roman"/>
                <w:color w:val="000000"/>
                <w:sz w:val="22"/>
                <w:szCs w:val="22"/>
              </w:rPr>
              <w:t xml:space="preserve">four </w:t>
            </w:r>
            <w:r w:rsidRPr="009E51F7">
              <w:rPr>
                <w:rFonts w:ascii="Times New Roman" w:hAnsi="Times New Roman"/>
                <w:color w:val="000000"/>
                <w:sz w:val="22"/>
                <w:szCs w:val="22"/>
              </w:rPr>
              <w:t>new species</w:t>
            </w:r>
            <w:r w:rsidR="009E51F7">
              <w:rPr>
                <w:rFonts w:ascii="Times New Roman" w:hAnsi="Times New Roman"/>
                <w:color w:val="000000"/>
                <w:sz w:val="22"/>
                <w:szCs w:val="22"/>
              </w:rPr>
              <w:t xml:space="preserve">, and (iv) abolition of </w:t>
            </w:r>
            <w:r w:rsidR="008A0DFF">
              <w:rPr>
                <w:rFonts w:ascii="Times New Roman" w:hAnsi="Times New Roman"/>
                <w:color w:val="000000"/>
                <w:sz w:val="22"/>
                <w:szCs w:val="22"/>
              </w:rPr>
              <w:t xml:space="preserve">two </w:t>
            </w:r>
            <w:r w:rsidRPr="009E51F7">
              <w:rPr>
                <w:rFonts w:ascii="Times New Roman" w:hAnsi="Times New Roman"/>
                <w:color w:val="000000"/>
                <w:sz w:val="22"/>
                <w:szCs w:val="22"/>
              </w:rPr>
              <w:t>species.  The proposal is based on the application of one primary criterion</w:t>
            </w:r>
            <w:r w:rsidR="008A0DFF">
              <w:rPr>
                <w:rFonts w:ascii="Times New Roman" w:hAnsi="Times New Roman"/>
                <w:color w:val="000000"/>
                <w:sz w:val="22"/>
                <w:szCs w:val="22"/>
              </w:rPr>
              <w:t>,</w:t>
            </w:r>
            <w:r w:rsidRPr="009E51F7">
              <w:rPr>
                <w:rFonts w:ascii="Times New Roman" w:hAnsi="Times New Roman"/>
                <w:color w:val="000000"/>
                <w:sz w:val="22"/>
                <w:szCs w:val="22"/>
              </w:rPr>
              <w:t xml:space="preserve"> i.e.</w:t>
            </w:r>
            <w:r w:rsidR="008A0DFF">
              <w:rPr>
                <w:rFonts w:ascii="Times New Roman" w:hAnsi="Times New Roman"/>
                <w:color w:val="000000"/>
                <w:sz w:val="22"/>
                <w:szCs w:val="22"/>
              </w:rPr>
              <w:t>,</w:t>
            </w:r>
            <w:r w:rsidRPr="009E51F7">
              <w:rPr>
                <w:rFonts w:ascii="Times New Roman" w:hAnsi="Times New Roman"/>
                <w:color w:val="000000"/>
                <w:sz w:val="22"/>
                <w:szCs w:val="22"/>
              </w:rPr>
              <w:t xml:space="preserve"> the place of the species in the topology of a phylogenetic tree based on an alignment of the complete amino acid sequences of the RNA dependent RNA polymerases </w:t>
            </w:r>
            <w:r w:rsidR="008A0DFF">
              <w:rPr>
                <w:rFonts w:ascii="Times New Roman" w:hAnsi="Times New Roman"/>
                <w:color w:val="000000"/>
                <w:sz w:val="22"/>
                <w:szCs w:val="22"/>
              </w:rPr>
              <w:t xml:space="preserve">(RdRps) </w:t>
            </w:r>
            <w:r w:rsidRPr="009E51F7">
              <w:rPr>
                <w:rFonts w:ascii="Times New Roman" w:hAnsi="Times New Roman"/>
                <w:color w:val="000000"/>
                <w:sz w:val="22"/>
                <w:szCs w:val="22"/>
              </w:rPr>
              <w:t xml:space="preserve">of representative </w:t>
            </w:r>
            <w:r w:rsidR="008A0DFF">
              <w:rPr>
                <w:rFonts w:ascii="Times New Roman" w:hAnsi="Times New Roman"/>
                <w:color w:val="000000"/>
                <w:sz w:val="22"/>
                <w:szCs w:val="22"/>
              </w:rPr>
              <w:t>members</w:t>
            </w:r>
            <w:r w:rsidR="008A0DFF" w:rsidRPr="009E51F7">
              <w:rPr>
                <w:rFonts w:ascii="Times New Roman" w:hAnsi="Times New Roman"/>
                <w:color w:val="000000"/>
                <w:sz w:val="22"/>
                <w:szCs w:val="22"/>
              </w:rPr>
              <w:t xml:space="preserve"> </w:t>
            </w:r>
            <w:r w:rsidRPr="009E51F7">
              <w:rPr>
                <w:rFonts w:ascii="Times New Roman" w:hAnsi="Times New Roman"/>
                <w:color w:val="000000"/>
                <w:sz w:val="22"/>
                <w:szCs w:val="22"/>
              </w:rPr>
              <w:t>of the viral species, containing over 2700 aligned positions. As a secondary criterion</w:t>
            </w:r>
            <w:r w:rsidR="008A0DFF">
              <w:rPr>
                <w:rFonts w:ascii="Times New Roman" w:hAnsi="Times New Roman"/>
                <w:color w:val="000000"/>
                <w:sz w:val="22"/>
                <w:szCs w:val="22"/>
              </w:rPr>
              <w:t>,</w:t>
            </w:r>
            <w:r w:rsidRPr="009E51F7">
              <w:rPr>
                <w:rFonts w:ascii="Times New Roman" w:hAnsi="Times New Roman"/>
                <w:color w:val="000000"/>
                <w:sz w:val="22"/>
                <w:szCs w:val="22"/>
              </w:rPr>
              <w:t xml:space="preserve"> the host organism from which the first isolates were identified has been applied</w:t>
            </w:r>
            <w:r w:rsidR="008A0DFF">
              <w:rPr>
                <w:rFonts w:ascii="Times New Roman" w:hAnsi="Times New Roman"/>
                <w:color w:val="000000"/>
                <w:sz w:val="22"/>
                <w:szCs w:val="22"/>
              </w:rPr>
              <w:t>,</w:t>
            </w:r>
            <w:r w:rsidRPr="009E51F7">
              <w:rPr>
                <w:rFonts w:ascii="Times New Roman" w:hAnsi="Times New Roman"/>
                <w:color w:val="000000"/>
                <w:sz w:val="22"/>
                <w:szCs w:val="22"/>
              </w:rPr>
              <w:t xml:space="preserve"> recognizing</w:t>
            </w:r>
            <w:r w:rsidR="008A0DFF" w:rsidRPr="009E51F7">
              <w:rPr>
                <w:rFonts w:ascii="Times New Roman" w:hAnsi="Times New Roman"/>
                <w:color w:val="000000"/>
                <w:sz w:val="22"/>
                <w:szCs w:val="22"/>
              </w:rPr>
              <w:t xml:space="preserve"> </w:t>
            </w:r>
            <w:r w:rsidRPr="009E51F7">
              <w:rPr>
                <w:rFonts w:ascii="Times New Roman" w:hAnsi="Times New Roman"/>
                <w:color w:val="000000"/>
                <w:sz w:val="22"/>
                <w:szCs w:val="22"/>
              </w:rPr>
              <w:t xml:space="preserve">that host species jumps are prevalent in the family (Shi et al. 2018). The length of a branch from the node to a specific sequence is the criterion that </w:t>
            </w:r>
            <w:r w:rsidR="008A0DFF">
              <w:rPr>
                <w:rFonts w:ascii="Times New Roman" w:hAnsi="Times New Roman"/>
                <w:color w:val="000000"/>
                <w:sz w:val="22"/>
                <w:szCs w:val="22"/>
              </w:rPr>
              <w:t xml:space="preserve">is used to </w:t>
            </w:r>
            <w:r w:rsidR="008A0DFF" w:rsidRPr="009E51F7">
              <w:rPr>
                <w:rFonts w:ascii="Times New Roman" w:hAnsi="Times New Roman"/>
                <w:color w:val="000000"/>
                <w:sz w:val="22"/>
                <w:szCs w:val="22"/>
              </w:rPr>
              <w:t>classif</w:t>
            </w:r>
            <w:r w:rsidR="008A0DFF">
              <w:rPr>
                <w:rFonts w:ascii="Times New Roman" w:hAnsi="Times New Roman"/>
                <w:color w:val="000000"/>
                <w:sz w:val="22"/>
                <w:szCs w:val="22"/>
              </w:rPr>
              <w:t>y</w:t>
            </w:r>
            <w:r w:rsidR="008A0DFF" w:rsidRPr="009E51F7">
              <w:rPr>
                <w:rFonts w:ascii="Times New Roman" w:hAnsi="Times New Roman"/>
                <w:color w:val="000000"/>
                <w:sz w:val="22"/>
                <w:szCs w:val="22"/>
              </w:rPr>
              <w:t xml:space="preserve"> </w:t>
            </w:r>
            <w:r w:rsidRPr="009E51F7">
              <w:rPr>
                <w:rFonts w:ascii="Times New Roman" w:hAnsi="Times New Roman"/>
                <w:color w:val="000000"/>
                <w:sz w:val="22"/>
                <w:szCs w:val="22"/>
              </w:rPr>
              <w:t>a virus into a taxon.</w:t>
            </w:r>
          </w:p>
          <w:p w14:paraId="2D4AB0E3" w14:textId="77777777" w:rsidR="009E51F7" w:rsidRPr="009E51F7" w:rsidRDefault="009E51F7" w:rsidP="000A20AA">
            <w:pPr>
              <w:pStyle w:val="BodyTextIndent"/>
              <w:ind w:left="0" w:firstLine="0"/>
              <w:rPr>
                <w:rFonts w:ascii="Times New Roman" w:hAnsi="Times New Roman"/>
                <w:color w:val="000000"/>
                <w:sz w:val="22"/>
                <w:szCs w:val="22"/>
              </w:rPr>
            </w:pPr>
          </w:p>
          <w:p w14:paraId="1302EB16" w14:textId="094FCF5A" w:rsidR="000A20AA" w:rsidRPr="00AB54F4" w:rsidRDefault="000A20AA" w:rsidP="000A20AA">
            <w:pPr>
              <w:pStyle w:val="BodyTextIndent"/>
              <w:ind w:left="0" w:firstLine="0"/>
              <w:rPr>
                <w:rFonts w:ascii="Times Roman" w:hAnsi="Times Roman"/>
                <w:color w:val="000000"/>
                <w:sz w:val="22"/>
                <w:szCs w:val="22"/>
              </w:rPr>
            </w:pPr>
            <w:r>
              <w:rPr>
                <w:sz w:val="22"/>
                <w:szCs w:val="22"/>
              </w:rPr>
              <w:t xml:space="preserve">The advance of metagenomic data sets and the subsequent discovery of large numbers of new virus sequences has led ICTV to decide that classification should be based primarily on nucleotide sequence information and phylogeny (Simmonds et al., 2017) in order to describe the richness of virus biology. In the family </w:t>
            </w:r>
            <w:r w:rsidRPr="004C6342">
              <w:rPr>
                <w:i/>
                <w:sz w:val="22"/>
                <w:szCs w:val="22"/>
              </w:rPr>
              <w:t>Paramyxoviridae</w:t>
            </w:r>
            <w:r>
              <w:rPr>
                <w:i/>
                <w:sz w:val="22"/>
                <w:szCs w:val="22"/>
              </w:rPr>
              <w:t>,</w:t>
            </w:r>
            <w:r w:rsidRPr="004C6342">
              <w:rPr>
                <w:i/>
                <w:sz w:val="22"/>
                <w:szCs w:val="22"/>
              </w:rPr>
              <w:t xml:space="preserve"> </w:t>
            </w:r>
            <w:r w:rsidR="009E51F7">
              <w:rPr>
                <w:sz w:val="22"/>
                <w:szCs w:val="22"/>
              </w:rPr>
              <w:t>the ICTV Study Group has</w:t>
            </w:r>
            <w:r>
              <w:rPr>
                <w:sz w:val="22"/>
                <w:szCs w:val="22"/>
              </w:rPr>
              <w:t xml:space="preserve"> decided that</w:t>
            </w:r>
            <w:r w:rsidR="00E5464C">
              <w:rPr>
                <w:sz w:val="22"/>
                <w:szCs w:val="22"/>
              </w:rPr>
              <w:t>,</w:t>
            </w:r>
            <w:r>
              <w:rPr>
                <w:sz w:val="22"/>
                <w:szCs w:val="22"/>
              </w:rPr>
              <w:t xml:space="preserve"> since a number of other criteria are no longer applicable or have been applied inconsistently (Rima et al, 2018), the classification of the viruses should </w:t>
            </w:r>
            <w:r w:rsidR="009E51F7">
              <w:rPr>
                <w:sz w:val="22"/>
                <w:szCs w:val="22"/>
              </w:rPr>
              <w:t xml:space="preserve">now </w:t>
            </w:r>
            <w:r>
              <w:rPr>
                <w:sz w:val="22"/>
                <w:szCs w:val="22"/>
              </w:rPr>
              <w:t xml:space="preserve">be based on a sequence comparison of the RNA-dependent RNA polymerases (RdRps) of the viruses. This proposal is therefore based on phylogenetic trees based on Clustal V alignments of the RdRps of 71 recognized species in the family. Maximum Likelihood trees were computed with 1000 bootstrap replicates based on a Clustal V alignment prepared with MEGA software with a gap-opening penalty of 5 and a gap extension penalty of 1. The trees were computed taking account of the gaps as both their size and position in the primary amino acid sequences of the RdRp are highly associated with specific taxonomic groups. The position of the RdRp of a specific </w:t>
            </w:r>
            <w:r w:rsidR="00E5464C">
              <w:rPr>
                <w:sz w:val="22"/>
                <w:szCs w:val="22"/>
              </w:rPr>
              <w:t xml:space="preserve">virus </w:t>
            </w:r>
            <w:r>
              <w:rPr>
                <w:sz w:val="22"/>
                <w:szCs w:val="22"/>
              </w:rPr>
              <w:t>in the tree then determines its classification at three taxonomic levels</w:t>
            </w:r>
            <w:r w:rsidR="00E5464C">
              <w:rPr>
                <w:sz w:val="22"/>
                <w:szCs w:val="22"/>
              </w:rPr>
              <w:t>,</w:t>
            </w:r>
            <w:r>
              <w:rPr>
                <w:sz w:val="22"/>
                <w:szCs w:val="22"/>
              </w:rPr>
              <w:t xml:space="preserve"> i.e</w:t>
            </w:r>
            <w:r w:rsidR="00E5464C">
              <w:rPr>
                <w:sz w:val="22"/>
                <w:szCs w:val="22"/>
              </w:rPr>
              <w:t xml:space="preserve">., </w:t>
            </w:r>
            <w:r>
              <w:rPr>
                <w:sz w:val="22"/>
                <w:szCs w:val="22"/>
              </w:rPr>
              <w:t>sub-</w:t>
            </w:r>
            <w:r w:rsidR="00E5464C">
              <w:rPr>
                <w:sz w:val="22"/>
                <w:szCs w:val="22"/>
              </w:rPr>
              <w:t>family</w:t>
            </w:r>
            <w:r>
              <w:rPr>
                <w:sz w:val="22"/>
                <w:szCs w:val="22"/>
              </w:rPr>
              <w:t xml:space="preserve">, </w:t>
            </w:r>
            <w:r w:rsidR="00E5464C">
              <w:rPr>
                <w:sz w:val="22"/>
                <w:szCs w:val="22"/>
              </w:rPr>
              <w:t xml:space="preserve">genus </w:t>
            </w:r>
            <w:r>
              <w:rPr>
                <w:sz w:val="22"/>
                <w:szCs w:val="22"/>
              </w:rPr>
              <w:t>and species</w:t>
            </w:r>
            <w:r w:rsidRPr="00AB54F4">
              <w:rPr>
                <w:rFonts w:ascii="Times Roman" w:hAnsi="Times Roman"/>
                <w:color w:val="000000"/>
                <w:sz w:val="22"/>
                <w:szCs w:val="22"/>
              </w:rPr>
              <w:t xml:space="preserve">. The RdRp sequence of one virus </w:t>
            </w:r>
            <w:r w:rsidR="00E5464C">
              <w:rPr>
                <w:rFonts w:ascii="Times Roman" w:hAnsi="Times Roman"/>
                <w:color w:val="000000"/>
                <w:sz w:val="22"/>
                <w:szCs w:val="22"/>
              </w:rPr>
              <w:t>member of</w:t>
            </w:r>
            <w:r w:rsidR="00E5464C" w:rsidRPr="00AB54F4">
              <w:rPr>
                <w:rFonts w:ascii="Times Roman" w:hAnsi="Times Roman"/>
                <w:color w:val="000000"/>
                <w:sz w:val="22"/>
                <w:szCs w:val="22"/>
              </w:rPr>
              <w:t xml:space="preserve"> </w:t>
            </w:r>
            <w:r w:rsidRPr="00AB54F4">
              <w:rPr>
                <w:rFonts w:ascii="Times Roman" w:hAnsi="Times Roman"/>
                <w:color w:val="000000"/>
                <w:sz w:val="22"/>
                <w:szCs w:val="22"/>
              </w:rPr>
              <w:t xml:space="preserve">in the </w:t>
            </w:r>
            <w:r w:rsidRPr="00375C64">
              <w:rPr>
                <w:rFonts w:ascii="Times Roman" w:hAnsi="Times Roman"/>
                <w:i/>
                <w:color w:val="000000"/>
                <w:sz w:val="22"/>
                <w:szCs w:val="22"/>
              </w:rPr>
              <w:t>Sunviridae</w:t>
            </w:r>
            <w:r w:rsidRPr="00AB54F4">
              <w:rPr>
                <w:rFonts w:ascii="Times Roman" w:hAnsi="Times Roman"/>
                <w:color w:val="000000"/>
                <w:sz w:val="22"/>
                <w:szCs w:val="22"/>
              </w:rPr>
              <w:t xml:space="preserve"> (the phylogenetically most closely related family) is included in the tree.</w:t>
            </w:r>
            <w:r>
              <w:rPr>
                <w:rFonts w:ascii="Times Roman" w:hAnsi="Times Roman"/>
                <w:color w:val="000000"/>
                <w:sz w:val="22"/>
                <w:szCs w:val="22"/>
              </w:rPr>
              <w:t xml:space="preserve"> (Figure 1)</w:t>
            </w:r>
            <w:r w:rsidR="00375C64">
              <w:rPr>
                <w:rFonts w:ascii="Times Roman" w:hAnsi="Times Roman"/>
                <w:color w:val="000000"/>
                <w:sz w:val="22"/>
                <w:szCs w:val="22"/>
              </w:rPr>
              <w:t>.</w:t>
            </w:r>
            <w:r>
              <w:rPr>
                <w:rFonts w:ascii="Times Roman" w:hAnsi="Times Roman"/>
                <w:color w:val="000000"/>
                <w:sz w:val="22"/>
                <w:szCs w:val="22"/>
              </w:rPr>
              <w:t xml:space="preserve"> The topology of the Sunshine </w:t>
            </w:r>
            <w:r w:rsidR="00E5464C">
              <w:rPr>
                <w:rFonts w:ascii="Times Roman" w:hAnsi="Times Roman"/>
                <w:color w:val="000000"/>
                <w:sz w:val="22"/>
                <w:szCs w:val="22"/>
              </w:rPr>
              <w:t xml:space="preserve">Coast </w:t>
            </w:r>
            <w:r>
              <w:rPr>
                <w:rFonts w:ascii="Times Roman" w:hAnsi="Times Roman"/>
                <w:color w:val="000000"/>
                <w:sz w:val="22"/>
                <w:szCs w:val="22"/>
              </w:rPr>
              <w:t xml:space="preserve">virus sequence demonstrates that the 71 species in the family are justifiably classified within the one family </w:t>
            </w:r>
            <w:r w:rsidRPr="00AB54F4">
              <w:rPr>
                <w:rFonts w:ascii="Times Roman" w:hAnsi="Times Roman"/>
                <w:i/>
                <w:color w:val="000000"/>
                <w:sz w:val="22"/>
                <w:szCs w:val="22"/>
              </w:rPr>
              <w:t>Paramyxoviridae</w:t>
            </w:r>
            <w:r>
              <w:rPr>
                <w:rFonts w:ascii="Times Roman" w:hAnsi="Times Roman"/>
                <w:color w:val="000000"/>
                <w:sz w:val="22"/>
                <w:szCs w:val="22"/>
              </w:rPr>
              <w:t xml:space="preserve"> and do not represent other as yet unassigned families.</w:t>
            </w:r>
          </w:p>
          <w:p w14:paraId="040C5AE1" w14:textId="77777777" w:rsidR="001E59C1" w:rsidRDefault="000A20AA" w:rsidP="00FA0E8F">
            <w:pPr>
              <w:pStyle w:val="BodyTextIndent"/>
              <w:ind w:left="0" w:firstLine="0"/>
              <w:rPr>
                <w:rFonts w:ascii="Times Roman" w:hAnsi="Times Roman"/>
                <w:color w:val="000000"/>
                <w:sz w:val="22"/>
                <w:szCs w:val="22"/>
              </w:rPr>
            </w:pPr>
            <w:r w:rsidRPr="00AB54F4">
              <w:rPr>
                <w:rFonts w:ascii="Times Roman" w:hAnsi="Times Roman"/>
                <w:color w:val="000000"/>
                <w:sz w:val="22"/>
                <w:szCs w:val="22"/>
              </w:rPr>
              <w:t xml:space="preserve">Species demarcation criteria are then simply applied as follows. Since the </w:t>
            </w:r>
            <w:r w:rsidRPr="00D758E0">
              <w:rPr>
                <w:rFonts w:ascii="Times Roman" w:hAnsi="Times Roman"/>
                <w:color w:val="000000"/>
                <w:sz w:val="22"/>
                <w:szCs w:val="22"/>
              </w:rPr>
              <w:t>primary cri</w:t>
            </w:r>
            <w:r>
              <w:rPr>
                <w:rFonts w:ascii="Times Roman" w:hAnsi="Times Roman"/>
                <w:color w:val="000000"/>
                <w:sz w:val="22"/>
                <w:szCs w:val="22"/>
              </w:rPr>
              <w:t>t</w:t>
            </w:r>
            <w:r w:rsidRPr="00D758E0">
              <w:rPr>
                <w:rFonts w:ascii="Times Roman" w:hAnsi="Times Roman"/>
                <w:color w:val="000000"/>
                <w:sz w:val="22"/>
                <w:szCs w:val="22"/>
              </w:rPr>
              <w:t xml:space="preserve">erion is the tree topology, whether or not a virus belongs </w:t>
            </w:r>
            <w:r>
              <w:rPr>
                <w:rFonts w:ascii="Times Roman" w:hAnsi="Times Roman"/>
                <w:color w:val="000000"/>
                <w:sz w:val="22"/>
                <w:szCs w:val="22"/>
              </w:rPr>
              <w:t>to the same species becomes a m</w:t>
            </w:r>
            <w:r w:rsidRPr="00D758E0">
              <w:rPr>
                <w:rFonts w:ascii="Times Roman" w:hAnsi="Times Roman"/>
                <w:color w:val="000000"/>
                <w:sz w:val="22"/>
                <w:szCs w:val="22"/>
              </w:rPr>
              <w:t>atter of branch length</w:t>
            </w:r>
            <w:r w:rsidR="009E51F7">
              <w:rPr>
                <w:rFonts w:ascii="Times Roman" w:hAnsi="Times Roman"/>
                <w:color w:val="000000"/>
                <w:sz w:val="22"/>
                <w:szCs w:val="22"/>
              </w:rPr>
              <w:t xml:space="preserve"> between the nearest node and the tip of the branch</w:t>
            </w:r>
            <w:r w:rsidRPr="00D758E0">
              <w:rPr>
                <w:rFonts w:ascii="Times Roman" w:hAnsi="Times Roman"/>
                <w:color w:val="000000"/>
                <w:sz w:val="22"/>
                <w:szCs w:val="22"/>
              </w:rPr>
              <w:t xml:space="preserve">. This length is defined as 0.03 in the trees generated as described in the legend to Figure 1. </w:t>
            </w:r>
          </w:p>
          <w:p w14:paraId="69071D83" w14:textId="77777777" w:rsidR="00BF6FE0" w:rsidRDefault="00BF6FE0" w:rsidP="00FA0E8F">
            <w:pPr>
              <w:pStyle w:val="BodyTextIndent"/>
              <w:ind w:left="0" w:firstLine="0"/>
              <w:rPr>
                <w:rFonts w:ascii="Times Roman" w:hAnsi="Times Roman"/>
                <w:color w:val="000000"/>
                <w:sz w:val="22"/>
                <w:szCs w:val="22"/>
              </w:rPr>
            </w:pPr>
          </w:p>
          <w:p w14:paraId="51041822" w14:textId="55D26112" w:rsidR="00BF6FE0" w:rsidRPr="001C7EF3" w:rsidRDefault="00BF6FE0" w:rsidP="00BF6FE0">
            <w:pPr>
              <w:rPr>
                <w:sz w:val="22"/>
                <w:szCs w:val="22"/>
              </w:rPr>
            </w:pPr>
            <w:r>
              <w:rPr>
                <w:sz w:val="22"/>
                <w:szCs w:val="22"/>
              </w:rPr>
              <w:t>The outworking</w:t>
            </w:r>
            <w:r w:rsidRPr="008309DF">
              <w:rPr>
                <w:sz w:val="22"/>
                <w:szCs w:val="22"/>
              </w:rPr>
              <w:t xml:space="preserve"> of this new </w:t>
            </w:r>
            <w:r>
              <w:rPr>
                <w:sz w:val="22"/>
                <w:szCs w:val="22"/>
              </w:rPr>
              <w:t xml:space="preserve">RdRp </w:t>
            </w:r>
            <w:r w:rsidR="00E5464C">
              <w:rPr>
                <w:sz w:val="22"/>
                <w:szCs w:val="22"/>
              </w:rPr>
              <w:t>phylogeny-</w:t>
            </w:r>
            <w:r>
              <w:rPr>
                <w:sz w:val="22"/>
                <w:szCs w:val="22"/>
              </w:rPr>
              <w:t xml:space="preserve">based </w:t>
            </w:r>
            <w:r w:rsidRPr="008309DF">
              <w:rPr>
                <w:sz w:val="22"/>
                <w:szCs w:val="22"/>
              </w:rPr>
              <w:t>classif</w:t>
            </w:r>
            <w:r>
              <w:rPr>
                <w:sz w:val="22"/>
                <w:szCs w:val="22"/>
              </w:rPr>
              <w:t>i</w:t>
            </w:r>
            <w:r w:rsidRPr="008309DF">
              <w:rPr>
                <w:sz w:val="22"/>
                <w:szCs w:val="22"/>
              </w:rPr>
              <w:t>cation system lead</w:t>
            </w:r>
            <w:r>
              <w:rPr>
                <w:sz w:val="22"/>
                <w:szCs w:val="22"/>
              </w:rPr>
              <w:t>s</w:t>
            </w:r>
            <w:r w:rsidRPr="008309DF">
              <w:rPr>
                <w:sz w:val="22"/>
                <w:szCs w:val="22"/>
              </w:rPr>
              <w:t xml:space="preserve"> to the following taxonomic proposals for the family </w:t>
            </w:r>
            <w:r w:rsidRPr="001C7EF3">
              <w:rPr>
                <w:i/>
                <w:sz w:val="22"/>
                <w:szCs w:val="22"/>
              </w:rPr>
              <w:t>Paramyxoviridae</w:t>
            </w:r>
            <w:r w:rsidRPr="001C7EF3">
              <w:rPr>
                <w:sz w:val="22"/>
                <w:szCs w:val="22"/>
              </w:rPr>
              <w:t xml:space="preserve"> in the order </w:t>
            </w:r>
            <w:r w:rsidRPr="001C7EF3">
              <w:rPr>
                <w:i/>
                <w:sz w:val="22"/>
                <w:szCs w:val="22"/>
              </w:rPr>
              <w:t>Mononegavirales</w:t>
            </w:r>
            <w:r>
              <w:rPr>
                <w:sz w:val="22"/>
                <w:szCs w:val="22"/>
              </w:rPr>
              <w:t>:</w:t>
            </w:r>
          </w:p>
          <w:p w14:paraId="251EBF9F" w14:textId="1FB4CE41" w:rsidR="00BF6FE0" w:rsidRPr="001C7EF3" w:rsidRDefault="00BF6FE0" w:rsidP="00BF6FE0">
            <w:pPr>
              <w:numPr>
                <w:ilvl w:val="0"/>
                <w:numId w:val="25"/>
              </w:numPr>
              <w:rPr>
                <w:i/>
                <w:sz w:val="22"/>
                <w:szCs w:val="22"/>
              </w:rPr>
            </w:pPr>
            <w:r w:rsidRPr="001C7EF3">
              <w:rPr>
                <w:sz w:val="22"/>
                <w:szCs w:val="22"/>
              </w:rPr>
              <w:t xml:space="preserve">To create a new subfamily </w:t>
            </w:r>
            <w:r w:rsidRPr="001C7EF3">
              <w:rPr>
                <w:i/>
                <w:sz w:val="22"/>
                <w:szCs w:val="22"/>
              </w:rPr>
              <w:t>Avulavirinae</w:t>
            </w:r>
            <w:r w:rsidRPr="001C7EF3">
              <w:rPr>
                <w:sz w:val="22"/>
                <w:szCs w:val="22"/>
              </w:rPr>
              <w:t xml:space="preserve"> with three new genera proposed to be:</w:t>
            </w:r>
            <w:r w:rsidR="00E5464C">
              <w:rPr>
                <w:sz w:val="22"/>
                <w:szCs w:val="22"/>
              </w:rPr>
              <w:t xml:space="preserve"> </w:t>
            </w:r>
            <w:r>
              <w:rPr>
                <w:i/>
                <w:sz w:val="22"/>
                <w:szCs w:val="22"/>
              </w:rPr>
              <w:t>O</w:t>
            </w:r>
            <w:r w:rsidRPr="001C7EF3">
              <w:rPr>
                <w:i/>
                <w:sz w:val="22"/>
                <w:szCs w:val="22"/>
              </w:rPr>
              <w:t>rthoavulavirus</w:t>
            </w:r>
            <w:r>
              <w:rPr>
                <w:i/>
                <w:sz w:val="22"/>
                <w:szCs w:val="22"/>
              </w:rPr>
              <w:t xml:space="preserve"> </w:t>
            </w:r>
            <w:r w:rsidRPr="001C7EF3">
              <w:rPr>
                <w:sz w:val="22"/>
                <w:szCs w:val="22"/>
              </w:rPr>
              <w:t xml:space="preserve">(containing 8 species); </w:t>
            </w:r>
            <w:r>
              <w:rPr>
                <w:i/>
                <w:sz w:val="22"/>
                <w:szCs w:val="22"/>
              </w:rPr>
              <w:t>M</w:t>
            </w:r>
            <w:r w:rsidRPr="001C7EF3">
              <w:rPr>
                <w:i/>
                <w:sz w:val="22"/>
                <w:szCs w:val="22"/>
              </w:rPr>
              <w:t>etaavulavirus</w:t>
            </w:r>
            <w:r w:rsidRPr="001C7EF3">
              <w:rPr>
                <w:sz w:val="22"/>
                <w:szCs w:val="22"/>
              </w:rPr>
              <w:t xml:space="preserve"> </w:t>
            </w:r>
            <w:r>
              <w:rPr>
                <w:sz w:val="22"/>
                <w:szCs w:val="22"/>
              </w:rPr>
              <w:t xml:space="preserve">(containing 10 species) </w:t>
            </w:r>
            <w:r w:rsidRPr="001C7EF3">
              <w:rPr>
                <w:sz w:val="22"/>
                <w:szCs w:val="22"/>
              </w:rPr>
              <w:t>and</w:t>
            </w:r>
            <w:r>
              <w:rPr>
                <w:sz w:val="22"/>
                <w:szCs w:val="22"/>
              </w:rPr>
              <w:t xml:space="preserve"> </w:t>
            </w:r>
            <w:r>
              <w:rPr>
                <w:i/>
                <w:sz w:val="22"/>
                <w:szCs w:val="22"/>
              </w:rPr>
              <w:t>P</w:t>
            </w:r>
            <w:r w:rsidRPr="001C7EF3">
              <w:rPr>
                <w:i/>
                <w:sz w:val="22"/>
                <w:szCs w:val="22"/>
              </w:rPr>
              <w:t>araavulavirus</w:t>
            </w:r>
            <w:r>
              <w:rPr>
                <w:i/>
                <w:sz w:val="22"/>
                <w:szCs w:val="22"/>
              </w:rPr>
              <w:t xml:space="preserve"> </w:t>
            </w:r>
            <w:r w:rsidRPr="001C7EF3">
              <w:rPr>
                <w:sz w:val="22"/>
                <w:szCs w:val="22"/>
              </w:rPr>
              <w:t>(containing 2 species</w:t>
            </w:r>
            <w:r>
              <w:rPr>
                <w:sz w:val="22"/>
                <w:szCs w:val="22"/>
              </w:rPr>
              <w:t>)</w:t>
            </w:r>
            <w:r w:rsidRPr="001C7EF3">
              <w:rPr>
                <w:sz w:val="22"/>
                <w:szCs w:val="22"/>
              </w:rPr>
              <w:t xml:space="preserve"> b</w:t>
            </w:r>
            <w:r>
              <w:rPr>
                <w:sz w:val="22"/>
                <w:szCs w:val="22"/>
              </w:rPr>
              <w:t xml:space="preserve">ased on the tree topology. </w:t>
            </w:r>
            <w:r w:rsidRPr="001C7EF3">
              <w:rPr>
                <w:sz w:val="22"/>
                <w:szCs w:val="22"/>
              </w:rPr>
              <w:t xml:space="preserve">The name is derived from the former genus name </w:t>
            </w:r>
            <w:r w:rsidRPr="001C7EF3">
              <w:rPr>
                <w:i/>
                <w:sz w:val="22"/>
                <w:szCs w:val="22"/>
              </w:rPr>
              <w:t>Avulavirus</w:t>
            </w:r>
            <w:r w:rsidRPr="001C7EF3">
              <w:rPr>
                <w:sz w:val="22"/>
                <w:szCs w:val="22"/>
              </w:rPr>
              <w:t xml:space="preserve"> in the family</w:t>
            </w:r>
            <w:r>
              <w:rPr>
                <w:sz w:val="22"/>
                <w:szCs w:val="22"/>
              </w:rPr>
              <w:t>.</w:t>
            </w:r>
          </w:p>
          <w:p w14:paraId="27AA067D" w14:textId="77777777" w:rsidR="00BF6FE0" w:rsidRPr="001C7EF3" w:rsidRDefault="00BF6FE0" w:rsidP="00BF6FE0">
            <w:pPr>
              <w:numPr>
                <w:ilvl w:val="0"/>
                <w:numId w:val="25"/>
              </w:numPr>
              <w:rPr>
                <w:i/>
                <w:sz w:val="22"/>
                <w:szCs w:val="22"/>
              </w:rPr>
            </w:pPr>
            <w:r w:rsidRPr="001C7EF3">
              <w:rPr>
                <w:sz w:val="22"/>
                <w:szCs w:val="22"/>
              </w:rPr>
              <w:t>To create a new subfamily</w:t>
            </w:r>
            <w:r w:rsidRPr="001C7EF3">
              <w:rPr>
                <w:i/>
                <w:sz w:val="22"/>
                <w:szCs w:val="22"/>
              </w:rPr>
              <w:t xml:space="preserve"> Rubulavirinae </w:t>
            </w:r>
            <w:r w:rsidRPr="001C7EF3">
              <w:rPr>
                <w:sz w:val="22"/>
                <w:szCs w:val="22"/>
              </w:rPr>
              <w:t>with two new genera proposed to be:</w:t>
            </w:r>
            <w:r>
              <w:rPr>
                <w:i/>
                <w:sz w:val="22"/>
                <w:szCs w:val="22"/>
              </w:rPr>
              <w:t xml:space="preserve"> O</w:t>
            </w:r>
            <w:r w:rsidRPr="001C7EF3">
              <w:rPr>
                <w:i/>
                <w:sz w:val="22"/>
                <w:szCs w:val="22"/>
              </w:rPr>
              <w:t xml:space="preserve">rthorubulavirus </w:t>
            </w:r>
            <w:r w:rsidRPr="009E51F7">
              <w:rPr>
                <w:sz w:val="22"/>
                <w:szCs w:val="22"/>
              </w:rPr>
              <w:t xml:space="preserve">(containing 7 species) </w:t>
            </w:r>
            <w:r w:rsidRPr="001C7EF3">
              <w:rPr>
                <w:sz w:val="22"/>
                <w:szCs w:val="22"/>
              </w:rPr>
              <w:t>and</w:t>
            </w:r>
            <w:r>
              <w:rPr>
                <w:sz w:val="22"/>
                <w:szCs w:val="22"/>
              </w:rPr>
              <w:t xml:space="preserve"> </w:t>
            </w:r>
            <w:r>
              <w:rPr>
                <w:i/>
                <w:sz w:val="22"/>
                <w:szCs w:val="22"/>
              </w:rPr>
              <w:t>P</w:t>
            </w:r>
            <w:r w:rsidRPr="001C7EF3">
              <w:rPr>
                <w:i/>
                <w:sz w:val="22"/>
                <w:szCs w:val="22"/>
              </w:rPr>
              <w:t>ararubulavirus</w:t>
            </w:r>
            <w:r w:rsidRPr="001C7EF3">
              <w:rPr>
                <w:sz w:val="22"/>
                <w:szCs w:val="22"/>
              </w:rPr>
              <w:t xml:space="preserve"> </w:t>
            </w:r>
            <w:r>
              <w:rPr>
                <w:sz w:val="22"/>
                <w:szCs w:val="22"/>
              </w:rPr>
              <w:t xml:space="preserve">(containing 9 species) </w:t>
            </w:r>
            <w:r w:rsidRPr="001C7EF3">
              <w:rPr>
                <w:sz w:val="22"/>
                <w:szCs w:val="22"/>
              </w:rPr>
              <w:t>b</w:t>
            </w:r>
            <w:r>
              <w:rPr>
                <w:sz w:val="22"/>
                <w:szCs w:val="22"/>
              </w:rPr>
              <w:t>ased on the tree topology</w:t>
            </w:r>
            <w:r w:rsidRPr="001C7EF3">
              <w:rPr>
                <w:i/>
                <w:sz w:val="22"/>
                <w:szCs w:val="22"/>
              </w:rPr>
              <w:t xml:space="preserve">. </w:t>
            </w:r>
            <w:r w:rsidRPr="001C7EF3">
              <w:rPr>
                <w:sz w:val="22"/>
                <w:szCs w:val="22"/>
              </w:rPr>
              <w:t xml:space="preserve">The name is derived from the former genus name </w:t>
            </w:r>
            <w:r w:rsidRPr="001C7EF3">
              <w:rPr>
                <w:i/>
                <w:sz w:val="22"/>
                <w:szCs w:val="22"/>
              </w:rPr>
              <w:t>Rubulavirus</w:t>
            </w:r>
            <w:r w:rsidRPr="001C7EF3">
              <w:rPr>
                <w:sz w:val="22"/>
                <w:szCs w:val="22"/>
              </w:rPr>
              <w:t xml:space="preserve"> in the family.</w:t>
            </w:r>
          </w:p>
          <w:p w14:paraId="40C7A714" w14:textId="64B81149" w:rsidR="00BF6FE0" w:rsidRPr="00375C64" w:rsidRDefault="00BF6FE0" w:rsidP="00BF6FE0">
            <w:pPr>
              <w:numPr>
                <w:ilvl w:val="0"/>
                <w:numId w:val="25"/>
              </w:numPr>
              <w:rPr>
                <w:i/>
                <w:sz w:val="22"/>
                <w:szCs w:val="22"/>
              </w:rPr>
            </w:pPr>
            <w:r w:rsidRPr="001C7EF3">
              <w:rPr>
                <w:sz w:val="22"/>
                <w:szCs w:val="22"/>
              </w:rPr>
              <w:t>To create a new subfamily</w:t>
            </w:r>
            <w:r w:rsidR="00890AB1">
              <w:rPr>
                <w:i/>
                <w:sz w:val="22"/>
                <w:szCs w:val="22"/>
              </w:rPr>
              <w:t xml:space="preserve"> Orthop</w:t>
            </w:r>
            <w:r w:rsidRPr="001C7EF3">
              <w:rPr>
                <w:i/>
                <w:sz w:val="22"/>
                <w:szCs w:val="22"/>
              </w:rPr>
              <w:t xml:space="preserve">aramyxovirinae </w:t>
            </w:r>
            <w:r w:rsidRPr="001C7EF3">
              <w:rPr>
                <w:sz w:val="22"/>
                <w:szCs w:val="22"/>
              </w:rPr>
              <w:t>with five old and two new genera to be:</w:t>
            </w:r>
            <w:r w:rsidRPr="001C7EF3">
              <w:rPr>
                <w:b/>
                <w:sz w:val="22"/>
                <w:szCs w:val="22"/>
              </w:rPr>
              <w:t xml:space="preserve"> </w:t>
            </w:r>
            <w:r w:rsidRPr="001C7EF3">
              <w:rPr>
                <w:sz w:val="22"/>
                <w:szCs w:val="22"/>
              </w:rPr>
              <w:lastRenderedPageBreak/>
              <w:t>old genera</w:t>
            </w:r>
            <w:r>
              <w:rPr>
                <w:sz w:val="22"/>
                <w:szCs w:val="22"/>
              </w:rPr>
              <w:t xml:space="preserve"> are</w:t>
            </w:r>
            <w:r w:rsidRPr="001C7EF3">
              <w:rPr>
                <w:i/>
                <w:sz w:val="22"/>
                <w:szCs w:val="22"/>
              </w:rPr>
              <w:t xml:space="preserve"> Respirovirus, Aquaparamyxovirus, Ferlavirus, Henipavirus</w:t>
            </w:r>
            <w:r w:rsidRPr="001C7EF3">
              <w:rPr>
                <w:sz w:val="22"/>
                <w:szCs w:val="22"/>
              </w:rPr>
              <w:t xml:space="preserve"> and</w:t>
            </w:r>
            <w:r w:rsidRPr="001C7EF3">
              <w:rPr>
                <w:i/>
                <w:sz w:val="22"/>
                <w:szCs w:val="22"/>
              </w:rPr>
              <w:t xml:space="preserve"> Morbillivirus</w:t>
            </w:r>
            <w:r w:rsidRPr="001C7EF3">
              <w:rPr>
                <w:sz w:val="22"/>
                <w:szCs w:val="22"/>
              </w:rPr>
              <w:t xml:space="preserve"> and two new genera</w:t>
            </w:r>
            <w:r>
              <w:rPr>
                <w:sz w:val="22"/>
                <w:szCs w:val="22"/>
              </w:rPr>
              <w:t xml:space="preserve"> are </w:t>
            </w:r>
            <w:r w:rsidRPr="001C7EF3">
              <w:rPr>
                <w:i/>
                <w:sz w:val="22"/>
                <w:szCs w:val="22"/>
              </w:rPr>
              <w:t>Jeilongvirus</w:t>
            </w:r>
            <w:r w:rsidR="00375C64">
              <w:rPr>
                <w:i/>
                <w:sz w:val="22"/>
                <w:szCs w:val="22"/>
              </w:rPr>
              <w:t xml:space="preserve">, </w:t>
            </w:r>
            <w:r w:rsidRPr="001C7EF3">
              <w:rPr>
                <w:i/>
                <w:sz w:val="22"/>
                <w:szCs w:val="22"/>
              </w:rPr>
              <w:t>Narmovirus</w:t>
            </w:r>
            <w:r w:rsidR="00375C64">
              <w:rPr>
                <w:sz w:val="22"/>
                <w:szCs w:val="22"/>
              </w:rPr>
              <w:t xml:space="preserve">, and </w:t>
            </w:r>
            <w:r w:rsidR="00375C64" w:rsidRPr="00375C64">
              <w:rPr>
                <w:i/>
                <w:sz w:val="22"/>
                <w:szCs w:val="22"/>
              </w:rPr>
              <w:t>Salemvirus</w:t>
            </w:r>
            <w:r w:rsidRPr="001C7EF3">
              <w:rPr>
                <w:sz w:val="22"/>
                <w:szCs w:val="22"/>
              </w:rPr>
              <w:t xml:space="preserve"> b</w:t>
            </w:r>
            <w:r>
              <w:rPr>
                <w:sz w:val="22"/>
                <w:szCs w:val="22"/>
              </w:rPr>
              <w:t>ased on the tree topology</w:t>
            </w:r>
            <w:r w:rsidRPr="001C7EF3">
              <w:rPr>
                <w:i/>
                <w:sz w:val="22"/>
                <w:szCs w:val="22"/>
              </w:rPr>
              <w:t>.</w:t>
            </w:r>
            <w:r w:rsidRPr="001C7EF3">
              <w:rPr>
                <w:sz w:val="22"/>
                <w:szCs w:val="22"/>
              </w:rPr>
              <w:t xml:space="preserve"> This set of viruses is the oldest classified set in the family and the name is derived from the name of the family.</w:t>
            </w:r>
          </w:p>
          <w:p w14:paraId="047C133C" w14:textId="431131C1" w:rsidR="00375C64" w:rsidRPr="00FA0E8F" w:rsidRDefault="00375C64" w:rsidP="00BF6FE0">
            <w:pPr>
              <w:numPr>
                <w:ilvl w:val="0"/>
                <w:numId w:val="25"/>
              </w:numPr>
              <w:rPr>
                <w:i/>
                <w:sz w:val="22"/>
                <w:szCs w:val="22"/>
              </w:rPr>
            </w:pPr>
            <w:r>
              <w:rPr>
                <w:sz w:val="22"/>
                <w:szCs w:val="22"/>
              </w:rPr>
              <w:t xml:space="preserve">To create a new subfamily </w:t>
            </w:r>
            <w:r w:rsidRPr="00375C64">
              <w:rPr>
                <w:i/>
                <w:sz w:val="22"/>
                <w:szCs w:val="22"/>
              </w:rPr>
              <w:t>Metaparamyxovirinae</w:t>
            </w:r>
            <w:r>
              <w:rPr>
                <w:sz w:val="22"/>
                <w:szCs w:val="22"/>
              </w:rPr>
              <w:t xml:space="preserve"> with one genus containing one species.</w:t>
            </w:r>
          </w:p>
          <w:p w14:paraId="4661708C" w14:textId="765944C3" w:rsidR="00BF6FE0" w:rsidRPr="00FA0E8F" w:rsidRDefault="00BF6FE0" w:rsidP="00BF6FE0">
            <w:pPr>
              <w:numPr>
                <w:ilvl w:val="0"/>
                <w:numId w:val="25"/>
              </w:numPr>
              <w:rPr>
                <w:i/>
                <w:sz w:val="22"/>
                <w:szCs w:val="22"/>
              </w:rPr>
            </w:pPr>
            <w:r w:rsidRPr="00FA0E8F">
              <w:rPr>
                <w:sz w:val="22"/>
                <w:szCs w:val="22"/>
              </w:rPr>
              <w:t xml:space="preserve">To create 3 new species: </w:t>
            </w:r>
            <w:r w:rsidRPr="00FA0E8F">
              <w:rPr>
                <w:i/>
                <w:sz w:val="22"/>
                <w:szCs w:val="22"/>
              </w:rPr>
              <w:t>Lophuromys jeilongvirus 1;</w:t>
            </w:r>
            <w:r w:rsidR="00E5464C">
              <w:rPr>
                <w:i/>
                <w:sz w:val="22"/>
                <w:szCs w:val="22"/>
              </w:rPr>
              <w:t xml:space="preserve"> </w:t>
            </w:r>
            <w:r w:rsidRPr="00FA0E8F">
              <w:rPr>
                <w:i/>
                <w:sz w:val="22"/>
                <w:szCs w:val="22"/>
              </w:rPr>
              <w:t>Lophuromys jeilongvirus 2; Myodes</w:t>
            </w:r>
            <w:r w:rsidRPr="00FA0E8F">
              <w:rPr>
                <w:b/>
                <w:i/>
                <w:sz w:val="22"/>
                <w:szCs w:val="22"/>
              </w:rPr>
              <w:t xml:space="preserve"> </w:t>
            </w:r>
            <w:r w:rsidRPr="00FA0E8F">
              <w:rPr>
                <w:i/>
                <w:sz w:val="22"/>
                <w:szCs w:val="22"/>
              </w:rPr>
              <w:t>jeilongvirus</w:t>
            </w:r>
            <w:r>
              <w:rPr>
                <w:sz w:val="22"/>
                <w:szCs w:val="22"/>
              </w:rPr>
              <w:t xml:space="preserve"> in the genus </w:t>
            </w:r>
            <w:r w:rsidRPr="00962EE1">
              <w:rPr>
                <w:i/>
                <w:sz w:val="22"/>
                <w:szCs w:val="22"/>
              </w:rPr>
              <w:t>Jeilongvirus</w:t>
            </w:r>
            <w:r w:rsidRPr="00FA0E8F">
              <w:rPr>
                <w:sz w:val="22"/>
                <w:szCs w:val="22"/>
              </w:rPr>
              <w:t xml:space="preserve"> in the subfamily </w:t>
            </w:r>
            <w:r w:rsidRPr="00375C64">
              <w:rPr>
                <w:i/>
                <w:sz w:val="22"/>
                <w:szCs w:val="22"/>
              </w:rPr>
              <w:t>Paramyxovirinae</w:t>
            </w:r>
            <w:r w:rsidRPr="00FA0E8F">
              <w:rPr>
                <w:sz w:val="22"/>
                <w:szCs w:val="22"/>
              </w:rPr>
              <w:t xml:space="preserve"> (van Mechelen et al., in preparation).</w:t>
            </w:r>
          </w:p>
          <w:p w14:paraId="2327933D" w14:textId="77777777" w:rsidR="00BF6FE0" w:rsidRPr="00FA0E8F" w:rsidRDefault="00BF6FE0" w:rsidP="00BF6FE0">
            <w:pPr>
              <w:numPr>
                <w:ilvl w:val="0"/>
                <w:numId w:val="25"/>
              </w:numPr>
              <w:rPr>
                <w:i/>
                <w:sz w:val="22"/>
                <w:szCs w:val="22"/>
              </w:rPr>
            </w:pPr>
            <w:r>
              <w:rPr>
                <w:sz w:val="22"/>
                <w:szCs w:val="22"/>
              </w:rPr>
              <w:t xml:space="preserve">To create 1 new species </w:t>
            </w:r>
            <w:r w:rsidRPr="00E24044">
              <w:rPr>
                <w:i/>
                <w:sz w:val="22"/>
                <w:szCs w:val="22"/>
              </w:rPr>
              <w:t>Caprine respirovirus</w:t>
            </w:r>
            <w:r>
              <w:rPr>
                <w:sz w:val="22"/>
                <w:szCs w:val="22"/>
              </w:rPr>
              <w:t xml:space="preserve"> in the genus </w:t>
            </w:r>
            <w:r w:rsidRPr="00962EE1">
              <w:rPr>
                <w:i/>
                <w:sz w:val="22"/>
                <w:szCs w:val="22"/>
              </w:rPr>
              <w:t>Respirovirus</w:t>
            </w:r>
            <w:r w:rsidRPr="00FA0E8F">
              <w:rPr>
                <w:sz w:val="22"/>
                <w:szCs w:val="22"/>
              </w:rPr>
              <w:t xml:space="preserve"> in the subfamily </w:t>
            </w:r>
            <w:r w:rsidRPr="00962EE1">
              <w:rPr>
                <w:i/>
                <w:sz w:val="22"/>
                <w:szCs w:val="22"/>
              </w:rPr>
              <w:t>Paramyxovirinae</w:t>
            </w:r>
            <w:r w:rsidRPr="00FA0E8F">
              <w:rPr>
                <w:sz w:val="22"/>
                <w:szCs w:val="22"/>
              </w:rPr>
              <w:t xml:space="preserve"> (Yang et al. 1016).</w:t>
            </w:r>
          </w:p>
          <w:p w14:paraId="40483F9C" w14:textId="02E2E448" w:rsidR="00BF6FE0" w:rsidRDefault="00BF6FE0" w:rsidP="00BF6FE0">
            <w:pPr>
              <w:numPr>
                <w:ilvl w:val="0"/>
                <w:numId w:val="25"/>
              </w:numPr>
              <w:rPr>
                <w:i/>
                <w:sz w:val="22"/>
                <w:szCs w:val="22"/>
              </w:rPr>
            </w:pPr>
            <w:r>
              <w:rPr>
                <w:sz w:val="22"/>
                <w:szCs w:val="22"/>
              </w:rPr>
              <w:t xml:space="preserve">To create 1 new species </w:t>
            </w:r>
            <w:r w:rsidRPr="00962EE1">
              <w:rPr>
                <w:i/>
                <w:sz w:val="22"/>
                <w:szCs w:val="22"/>
              </w:rPr>
              <w:t>Avian orthoavulavirus 20</w:t>
            </w:r>
            <w:r>
              <w:rPr>
                <w:sz w:val="22"/>
                <w:szCs w:val="22"/>
              </w:rPr>
              <w:t xml:space="preserve"> in the genus </w:t>
            </w:r>
            <w:r w:rsidRPr="00962EE1">
              <w:rPr>
                <w:i/>
                <w:sz w:val="22"/>
                <w:szCs w:val="22"/>
              </w:rPr>
              <w:t>Orthoavulavirus</w:t>
            </w:r>
            <w:r w:rsidRPr="00FA0E8F">
              <w:rPr>
                <w:sz w:val="22"/>
                <w:szCs w:val="22"/>
              </w:rPr>
              <w:t xml:space="preserve"> in the subfamily </w:t>
            </w:r>
            <w:r w:rsidRPr="00962EE1">
              <w:rPr>
                <w:i/>
                <w:sz w:val="22"/>
                <w:szCs w:val="22"/>
              </w:rPr>
              <w:t>Avulavirinae</w:t>
            </w:r>
            <w:r w:rsidRPr="00FA0E8F">
              <w:rPr>
                <w:sz w:val="22"/>
                <w:szCs w:val="22"/>
              </w:rPr>
              <w:t xml:space="preserve"> (Karamendin et al. 2017).</w:t>
            </w:r>
          </w:p>
          <w:p w14:paraId="2EBD2335" w14:textId="51AEC5C9" w:rsidR="00BF6FE0" w:rsidRPr="00FA0E8F" w:rsidRDefault="00BF6FE0" w:rsidP="00BF6FE0">
            <w:pPr>
              <w:numPr>
                <w:ilvl w:val="0"/>
                <w:numId w:val="25"/>
              </w:numPr>
              <w:rPr>
                <w:sz w:val="22"/>
                <w:szCs w:val="22"/>
              </w:rPr>
            </w:pPr>
            <w:r w:rsidRPr="00FA0E8F">
              <w:rPr>
                <w:sz w:val="22"/>
                <w:szCs w:val="22"/>
              </w:rPr>
              <w:t xml:space="preserve">To create </w:t>
            </w:r>
            <w:r w:rsidR="00375C64">
              <w:rPr>
                <w:sz w:val="22"/>
                <w:szCs w:val="22"/>
              </w:rPr>
              <w:t>3</w:t>
            </w:r>
            <w:r w:rsidRPr="00FA0E8F">
              <w:rPr>
                <w:sz w:val="22"/>
                <w:szCs w:val="22"/>
              </w:rPr>
              <w:t xml:space="preserve"> new species in as yet to be assigned subfamilies</w:t>
            </w:r>
            <w:r>
              <w:rPr>
                <w:sz w:val="22"/>
                <w:szCs w:val="22"/>
              </w:rPr>
              <w:t>:</w:t>
            </w:r>
            <w:r w:rsidRPr="00FA0E8F">
              <w:rPr>
                <w:rFonts w:ascii="Calibri" w:hAnsi="Calibri"/>
                <w:i/>
                <w:iCs/>
                <w:color w:val="000000"/>
                <w:sz w:val="22"/>
                <w:szCs w:val="22"/>
              </w:rPr>
              <w:t xml:space="preserve"> </w:t>
            </w:r>
            <w:r w:rsidRPr="00A30DD5">
              <w:rPr>
                <w:i/>
                <w:iCs/>
                <w:color w:val="000000"/>
                <w:sz w:val="22"/>
                <w:szCs w:val="22"/>
              </w:rPr>
              <w:t>Scoliodon paramyxovirus</w:t>
            </w:r>
            <w:r>
              <w:rPr>
                <w:rFonts w:ascii="Calibri" w:hAnsi="Calibri"/>
                <w:i/>
                <w:iCs/>
                <w:color w:val="000000"/>
                <w:sz w:val="22"/>
                <w:szCs w:val="22"/>
              </w:rPr>
              <w:t>;</w:t>
            </w:r>
            <w:r w:rsidRPr="00FA0E8F">
              <w:rPr>
                <w:rFonts w:ascii="Calibri" w:hAnsi="Calibri"/>
                <w:i/>
                <w:iCs/>
                <w:color w:val="000000"/>
                <w:sz w:val="22"/>
                <w:szCs w:val="22"/>
              </w:rPr>
              <w:t xml:space="preserve"> </w:t>
            </w:r>
            <w:r w:rsidRPr="00FA0E8F">
              <w:rPr>
                <w:i/>
                <w:iCs/>
                <w:color w:val="000000"/>
                <w:sz w:val="22"/>
                <w:szCs w:val="22"/>
              </w:rPr>
              <w:t xml:space="preserve">Cynoglossus paramyxovirus; </w:t>
            </w:r>
            <w:r w:rsidR="00375C64">
              <w:rPr>
                <w:iCs/>
                <w:color w:val="000000"/>
                <w:sz w:val="22"/>
                <w:szCs w:val="22"/>
              </w:rPr>
              <w:t xml:space="preserve">and </w:t>
            </w:r>
            <w:r w:rsidRPr="00FA0E8F">
              <w:rPr>
                <w:i/>
                <w:iCs/>
                <w:color w:val="000000"/>
                <w:sz w:val="22"/>
                <w:szCs w:val="22"/>
              </w:rPr>
              <w:t xml:space="preserve">Hoplichthys </w:t>
            </w:r>
            <w:r w:rsidR="00E5464C" w:rsidRPr="00FA0E8F">
              <w:rPr>
                <w:i/>
                <w:iCs/>
                <w:color w:val="000000"/>
                <w:sz w:val="22"/>
                <w:szCs w:val="22"/>
              </w:rPr>
              <w:t>paramyxovirus</w:t>
            </w:r>
            <w:r w:rsidR="00E5464C">
              <w:rPr>
                <w:i/>
                <w:iCs/>
                <w:color w:val="000000"/>
                <w:sz w:val="22"/>
                <w:szCs w:val="22"/>
              </w:rPr>
              <w:t xml:space="preserve">. </w:t>
            </w:r>
            <w:r w:rsidRPr="00FA0E8F">
              <w:rPr>
                <w:color w:val="000000"/>
                <w:sz w:val="22"/>
                <w:szCs w:val="22"/>
              </w:rPr>
              <w:t xml:space="preserve">These </w:t>
            </w:r>
            <w:r w:rsidR="00F7443A">
              <w:rPr>
                <w:color w:val="000000"/>
                <w:sz w:val="22"/>
                <w:szCs w:val="22"/>
              </w:rPr>
              <w:t>subfamilies</w:t>
            </w:r>
            <w:r w:rsidR="00F7443A" w:rsidRPr="00FA0E8F">
              <w:rPr>
                <w:color w:val="000000"/>
                <w:sz w:val="22"/>
                <w:szCs w:val="22"/>
              </w:rPr>
              <w:t xml:space="preserve"> </w:t>
            </w:r>
            <w:r w:rsidRPr="00FA0E8F">
              <w:rPr>
                <w:color w:val="000000"/>
                <w:sz w:val="22"/>
                <w:szCs w:val="22"/>
              </w:rPr>
              <w:t xml:space="preserve">were not assigned for the following reasons. The sequences from a single metagenomic assessment (Shi et al. 2018) have still a number of questions relating to the correct assignment of the gene order and the identification of the viral proteins.  At present all </w:t>
            </w:r>
            <w:r w:rsidR="00375C64">
              <w:rPr>
                <w:color w:val="000000"/>
                <w:sz w:val="22"/>
                <w:szCs w:val="22"/>
              </w:rPr>
              <w:t>three</w:t>
            </w:r>
            <w:r w:rsidRPr="00FA0E8F">
              <w:rPr>
                <w:color w:val="000000"/>
                <w:sz w:val="22"/>
                <w:szCs w:val="22"/>
              </w:rPr>
              <w:t xml:space="preserve"> are represented by single sequences. A f</w:t>
            </w:r>
            <w:r w:rsidR="00375C64">
              <w:rPr>
                <w:color w:val="000000"/>
                <w:sz w:val="22"/>
                <w:szCs w:val="22"/>
              </w:rPr>
              <w:t>ourth</w:t>
            </w:r>
            <w:r w:rsidRPr="00FA0E8F">
              <w:rPr>
                <w:color w:val="000000"/>
                <w:sz w:val="22"/>
                <w:szCs w:val="22"/>
              </w:rPr>
              <w:t xml:space="preserve"> sequence in the paper by Shi et al. (2018) representing a second triplecross lizardfish isolate (accession number MG600061) has an identical RdRp amino acid sequence as the one used in the tree.  The study group wishes to await further confirmation and possible identification of further species in the same genus before proceeding with a sub-family and genus assignment. Furthermore, the problem that hybrid sequences originating from separate viruses may have been assembled in a single contiguous genome sequence remains until further confirmation of the data. Currently, the topology of the tree would indicate that these </w:t>
            </w:r>
            <w:r w:rsidR="00375C64">
              <w:rPr>
                <w:color w:val="000000"/>
                <w:sz w:val="22"/>
                <w:szCs w:val="22"/>
              </w:rPr>
              <w:t>three</w:t>
            </w:r>
            <w:r w:rsidRPr="00FA0E8F">
              <w:rPr>
                <w:color w:val="000000"/>
                <w:sz w:val="22"/>
                <w:szCs w:val="22"/>
              </w:rPr>
              <w:t xml:space="preserve"> new species </w:t>
            </w:r>
            <w:r>
              <w:rPr>
                <w:color w:val="000000"/>
                <w:sz w:val="22"/>
                <w:szCs w:val="22"/>
              </w:rPr>
              <w:t xml:space="preserve">might have to </w:t>
            </w:r>
            <w:r w:rsidRPr="00FA0E8F">
              <w:rPr>
                <w:color w:val="000000"/>
                <w:sz w:val="22"/>
                <w:szCs w:val="22"/>
              </w:rPr>
              <w:t xml:space="preserve">be assigned to </w:t>
            </w:r>
            <w:r w:rsidR="00375C64">
              <w:rPr>
                <w:color w:val="000000"/>
                <w:sz w:val="22"/>
                <w:szCs w:val="22"/>
              </w:rPr>
              <w:t xml:space="preserve">separate </w:t>
            </w:r>
            <w:r w:rsidRPr="00FA0E8F">
              <w:rPr>
                <w:color w:val="000000"/>
                <w:sz w:val="22"/>
                <w:szCs w:val="22"/>
              </w:rPr>
              <w:t>new sub-families.</w:t>
            </w:r>
          </w:p>
          <w:p w14:paraId="28FC726F" w14:textId="77777777" w:rsidR="00BF6FE0" w:rsidRPr="00184447" w:rsidRDefault="00BF6FE0" w:rsidP="00BF6FE0">
            <w:pPr>
              <w:numPr>
                <w:ilvl w:val="0"/>
                <w:numId w:val="25"/>
              </w:numPr>
              <w:rPr>
                <w:i/>
                <w:sz w:val="22"/>
                <w:szCs w:val="22"/>
              </w:rPr>
            </w:pPr>
            <w:r w:rsidRPr="00FA0E8F">
              <w:rPr>
                <w:sz w:val="22"/>
                <w:szCs w:val="22"/>
              </w:rPr>
              <w:t>To</w:t>
            </w:r>
            <w:r>
              <w:rPr>
                <w:sz w:val="22"/>
                <w:szCs w:val="22"/>
              </w:rPr>
              <w:t xml:space="preserve"> delete 2 species in the genus </w:t>
            </w:r>
            <w:r w:rsidRPr="00962EE1">
              <w:rPr>
                <w:i/>
                <w:sz w:val="22"/>
                <w:szCs w:val="22"/>
              </w:rPr>
              <w:t>Orthorubulavirus</w:t>
            </w:r>
            <w:r w:rsidRPr="00FA0E8F">
              <w:rPr>
                <w:sz w:val="22"/>
                <w:szCs w:val="22"/>
              </w:rPr>
              <w:t xml:space="preserve"> in the subfamily </w:t>
            </w:r>
            <w:r w:rsidRPr="00962EE1">
              <w:rPr>
                <w:i/>
                <w:sz w:val="22"/>
                <w:szCs w:val="22"/>
              </w:rPr>
              <w:t xml:space="preserve">Rubulavirinae </w:t>
            </w:r>
            <w:r w:rsidRPr="00FA0E8F">
              <w:rPr>
                <w:sz w:val="22"/>
                <w:szCs w:val="22"/>
              </w:rPr>
              <w:t xml:space="preserve">namely: </w:t>
            </w:r>
            <w:r w:rsidRPr="00962EE1">
              <w:rPr>
                <w:i/>
                <w:sz w:val="22"/>
                <w:szCs w:val="22"/>
              </w:rPr>
              <w:t>bat mum</w:t>
            </w:r>
            <w:r>
              <w:rPr>
                <w:i/>
                <w:sz w:val="22"/>
                <w:szCs w:val="22"/>
              </w:rPr>
              <w:t>p</w:t>
            </w:r>
            <w:r w:rsidRPr="00962EE1">
              <w:rPr>
                <w:i/>
                <w:sz w:val="22"/>
                <w:szCs w:val="22"/>
              </w:rPr>
              <w:t xml:space="preserve">s virus </w:t>
            </w:r>
            <w:r w:rsidRPr="00FA0E8F">
              <w:rPr>
                <w:sz w:val="22"/>
                <w:szCs w:val="22"/>
              </w:rPr>
              <w:t xml:space="preserve">and </w:t>
            </w:r>
            <w:r w:rsidRPr="00962EE1">
              <w:rPr>
                <w:i/>
                <w:sz w:val="22"/>
                <w:szCs w:val="22"/>
              </w:rPr>
              <w:t>human parainfluenza virus 4B</w:t>
            </w:r>
            <w:r w:rsidRPr="00FA0E8F">
              <w:rPr>
                <w:sz w:val="22"/>
                <w:szCs w:val="22"/>
              </w:rPr>
              <w:t>.</w:t>
            </w:r>
          </w:p>
          <w:p w14:paraId="0B6D4CF6" w14:textId="77777777" w:rsidR="00184447" w:rsidRPr="00D5176E" w:rsidRDefault="00184447" w:rsidP="00184447">
            <w:pPr>
              <w:ind w:left="1080"/>
              <w:rPr>
                <w:i/>
                <w:sz w:val="22"/>
                <w:szCs w:val="22"/>
              </w:rPr>
            </w:pPr>
          </w:p>
          <w:p w14:paraId="1992D29A" w14:textId="12D7F621" w:rsidR="00D5176E" w:rsidRDefault="00A30DD5" w:rsidP="00D5176E">
            <w:pPr>
              <w:ind w:left="360"/>
              <w:rPr>
                <w:sz w:val="22"/>
                <w:szCs w:val="22"/>
              </w:rPr>
            </w:pPr>
            <w:r>
              <w:rPr>
                <w:noProof/>
                <w:sz w:val="22"/>
                <w:szCs w:val="22"/>
              </w:rPr>
              <w:drawing>
                <wp:inline distT="0" distB="0" distL="0" distR="0" wp14:anchorId="5D0B02EF" wp14:editId="1E71E7D7">
                  <wp:extent cx="3705225" cy="404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5225" cy="4048125"/>
                          </a:xfrm>
                          <a:prstGeom prst="rect">
                            <a:avLst/>
                          </a:prstGeom>
                          <a:noFill/>
                          <a:ln>
                            <a:noFill/>
                          </a:ln>
                        </pic:spPr>
                      </pic:pic>
                    </a:graphicData>
                  </a:graphic>
                </wp:inline>
              </w:drawing>
            </w:r>
          </w:p>
          <w:p w14:paraId="72016835" w14:textId="4C81D800" w:rsidR="00BF6FE0" w:rsidRPr="00B91D87" w:rsidRDefault="00BF6FE0" w:rsidP="00FA0E8F">
            <w:pPr>
              <w:pStyle w:val="BodyTextIndent"/>
              <w:ind w:left="0" w:firstLine="0"/>
              <w:rPr>
                <w:rFonts w:ascii="Arial" w:hAnsi="Arial" w:cs="Arial"/>
                <w:color w:val="0000FF"/>
                <w:sz w:val="20"/>
              </w:rPr>
            </w:pPr>
          </w:p>
        </w:tc>
      </w:tr>
    </w:tbl>
    <w:p w14:paraId="692214A2" w14:textId="77777777" w:rsidR="002D76D3" w:rsidRDefault="002D76D3" w:rsidP="002D76D3">
      <w:pPr>
        <w:pStyle w:val="BodyTextIndent"/>
        <w:ind w:left="0" w:firstLine="0"/>
        <w:rPr>
          <w:rFonts w:ascii="Times Roman" w:hAnsi="Times Roman"/>
          <w:color w:val="000000"/>
          <w:sz w:val="22"/>
          <w:szCs w:val="22"/>
        </w:rPr>
      </w:pPr>
      <w:r>
        <w:rPr>
          <w:rFonts w:ascii="Times Roman" w:hAnsi="Times Roman"/>
          <w:color w:val="000000"/>
          <w:sz w:val="22"/>
          <w:szCs w:val="22"/>
        </w:rPr>
        <w:lastRenderedPageBreak/>
        <w:t>Figure 1 legend:</w:t>
      </w:r>
    </w:p>
    <w:p w14:paraId="5B7E83EF" w14:textId="77777777" w:rsidR="002D76D3" w:rsidRPr="00031D1B" w:rsidRDefault="002D76D3" w:rsidP="002D76D3">
      <w:pPr>
        <w:pStyle w:val="PlainText"/>
        <w:rPr>
          <w:rFonts w:ascii="Times" w:hAnsi="Times" w:cs="Courier New"/>
          <w:sz w:val="18"/>
        </w:rPr>
      </w:pPr>
      <w:r w:rsidRPr="00031D1B">
        <w:rPr>
          <w:rFonts w:ascii="Times" w:hAnsi="Times" w:cs="Courier New"/>
          <w:sz w:val="18"/>
        </w:rPr>
        <w:t>Molecular Phylogenetic analysis by Maximum Likelihood method</w:t>
      </w:r>
    </w:p>
    <w:p w14:paraId="1F98560C" w14:textId="77777777" w:rsidR="002D76D3" w:rsidRDefault="002D76D3" w:rsidP="002D76D3">
      <w:pPr>
        <w:pStyle w:val="PlainText"/>
        <w:rPr>
          <w:rFonts w:ascii="Times" w:hAnsi="Times" w:cs="Courier New"/>
          <w:sz w:val="18"/>
        </w:rPr>
      </w:pPr>
      <w:r w:rsidRPr="00031D1B">
        <w:rPr>
          <w:rFonts w:ascii="Times" w:hAnsi="Times" w:cs="Courier New"/>
          <w:sz w:val="18"/>
        </w:rPr>
        <w:t>The evolutionary history was inferred by using the Maximum Likelihood method based on the JTT matrix-based model. The tree with the highest log likelihood (-246827.26) is shown. The percentage of trees in which the associated taxa clustered together is shown next to the branches. Initial tree(s) for the heuristic search were obtained automatically by applying Neighbor-Join and BioNJ algorithms to a matrix of pairwise distances estimated using a JTT model, and then selecting the topology with superior log likelihood value. The tree is drawn to scale, with branch lengths measured in the number of substitutions per site. The analysis involved 72 amino acid sequences. There were a total of 2721 positions in the final dataset. Evolutionary ana</w:t>
      </w:r>
      <w:r>
        <w:rPr>
          <w:rFonts w:ascii="Times" w:hAnsi="Times" w:cs="Courier New"/>
          <w:sz w:val="18"/>
        </w:rPr>
        <w:t>lyses were conducted in MEGA7 [Kumar et al. 2016</w:t>
      </w:r>
      <w:r w:rsidRPr="00031D1B">
        <w:rPr>
          <w:rFonts w:ascii="Times" w:hAnsi="Times" w:cs="Courier New"/>
          <w:sz w:val="18"/>
        </w:rPr>
        <w:t>].</w:t>
      </w:r>
    </w:p>
    <w:p w14:paraId="25BCAE04" w14:textId="78DB2D7F" w:rsidR="00FA0E8F" w:rsidRDefault="002D76D3" w:rsidP="00BF6FE0">
      <w:pPr>
        <w:pStyle w:val="PlainText"/>
        <w:rPr>
          <w:rFonts w:ascii="Times New Roman" w:hAnsi="Times New Roman"/>
          <w:color w:val="000000"/>
          <w:sz w:val="18"/>
          <w:szCs w:val="18"/>
        </w:rPr>
      </w:pPr>
      <w:r>
        <w:rPr>
          <w:rFonts w:ascii="Times" w:hAnsi="Times" w:cs="Courier New"/>
          <w:sz w:val="18"/>
        </w:rPr>
        <w:t>Abbreviations: APMV1-16,19,20 avian paramyxovirus types 1-16,19,20; APV-A,B,C Atlantic penguin virus A,B,C; SV</w:t>
      </w:r>
      <w:r w:rsidR="00184447">
        <w:rPr>
          <w:rFonts w:ascii="Times" w:hAnsi="Times" w:cs="Courier New"/>
          <w:sz w:val="18"/>
        </w:rPr>
        <w:t>-</w:t>
      </w:r>
      <w:r>
        <w:rPr>
          <w:rFonts w:ascii="Times" w:hAnsi="Times" w:cs="Courier New"/>
          <w:sz w:val="18"/>
        </w:rPr>
        <w:t>41, simian virus 41; HPIV</w:t>
      </w:r>
      <w:r w:rsidR="00184447">
        <w:rPr>
          <w:rFonts w:ascii="Times" w:hAnsi="Times" w:cs="Courier New"/>
          <w:sz w:val="18"/>
        </w:rPr>
        <w:t>-</w:t>
      </w:r>
      <w:r>
        <w:rPr>
          <w:rFonts w:ascii="Times" w:hAnsi="Times" w:cs="Courier New"/>
          <w:sz w:val="18"/>
        </w:rPr>
        <w:t>1-4, human parainfluenza virus</w:t>
      </w:r>
      <w:r w:rsidR="00184447">
        <w:rPr>
          <w:rFonts w:ascii="Times" w:hAnsi="Times" w:cs="Courier New"/>
          <w:sz w:val="18"/>
        </w:rPr>
        <w:t>-</w:t>
      </w:r>
      <w:r>
        <w:rPr>
          <w:rFonts w:ascii="Times" w:hAnsi="Times" w:cs="Courier New"/>
          <w:sz w:val="18"/>
        </w:rPr>
        <w:t>1-4; PIV</w:t>
      </w:r>
      <w:r w:rsidR="00184447">
        <w:rPr>
          <w:rFonts w:ascii="Times" w:hAnsi="Times" w:cs="Courier New"/>
          <w:sz w:val="18"/>
        </w:rPr>
        <w:t>-</w:t>
      </w:r>
      <w:r>
        <w:rPr>
          <w:rFonts w:ascii="Times" w:hAnsi="Times" w:cs="Courier New"/>
          <w:sz w:val="18"/>
        </w:rPr>
        <w:t>5, parainfluenza virus 5 (aka SV-5); MuV, mumps virus, LPMV, La-Piedad-</w:t>
      </w:r>
      <w:r w:rsidR="00184447" w:rsidRPr="00184447">
        <w:rPr>
          <w:rFonts w:ascii="Times" w:eastAsia="Times New Roman" w:hAnsi="Times"/>
          <w:sz w:val="18"/>
          <w:szCs w:val="18"/>
          <w:lang w:val="en-US"/>
        </w:rPr>
        <w:t>Michoacán</w:t>
      </w:r>
      <w:r>
        <w:rPr>
          <w:rFonts w:ascii="Times" w:hAnsi="Times" w:cs="Courier New"/>
          <w:sz w:val="18"/>
        </w:rPr>
        <w:t>-Mexic</w:t>
      </w:r>
      <w:r w:rsidR="00184447">
        <w:rPr>
          <w:rFonts w:ascii="Times" w:hAnsi="Times" w:cs="Courier New"/>
          <w:sz w:val="18"/>
        </w:rPr>
        <w:t>o</w:t>
      </w:r>
      <w:r>
        <w:rPr>
          <w:rFonts w:ascii="Times" w:hAnsi="Times" w:cs="Courier New"/>
          <w:sz w:val="18"/>
        </w:rPr>
        <w:t xml:space="preserve"> virus; MapV, Mapuera virus; TioV, Tioman virus; TeV, Teviot virus; MenaV, Menangle virus; AchiV1-2. Achimoto virus 1-2; TuhV1-3, Tuhoko virus 1-3; SosV, Sosuga </w:t>
      </w:r>
      <w:r w:rsidRPr="00DA2E85">
        <w:rPr>
          <w:rFonts w:ascii="Times New Roman" w:hAnsi="Times New Roman"/>
          <w:sz w:val="18"/>
          <w:szCs w:val="18"/>
        </w:rPr>
        <w:t>virus; WTSPV,</w:t>
      </w:r>
      <w:r w:rsidRPr="003175D8">
        <w:rPr>
          <w:rFonts w:ascii="Calibri" w:hAnsi="Calibri"/>
          <w:color w:val="000000"/>
          <w:sz w:val="22"/>
          <w:szCs w:val="22"/>
        </w:rPr>
        <w:t xml:space="preserve"> </w:t>
      </w:r>
      <w:r w:rsidR="00184447" w:rsidRPr="00184447">
        <w:rPr>
          <w:rFonts w:ascii="Times" w:eastAsia="Times New Roman" w:hAnsi="Times"/>
          <w:sz w:val="18"/>
          <w:szCs w:val="18"/>
          <w:lang w:val="en-US"/>
        </w:rPr>
        <w:t>Wēnlǐng</w:t>
      </w:r>
      <w:r w:rsidRPr="00DA2E85">
        <w:rPr>
          <w:rFonts w:ascii="Times New Roman" w:hAnsi="Times New Roman"/>
          <w:color w:val="000000"/>
          <w:sz w:val="18"/>
          <w:szCs w:val="18"/>
        </w:rPr>
        <w:t xml:space="preserve"> tonguesole paramyxovirus</w:t>
      </w:r>
      <w:r>
        <w:rPr>
          <w:rFonts w:ascii="Times New Roman" w:hAnsi="Times New Roman"/>
          <w:color w:val="000000"/>
          <w:sz w:val="18"/>
          <w:szCs w:val="18"/>
        </w:rPr>
        <w:t>;</w:t>
      </w:r>
      <w:r w:rsidRPr="00DA2E85">
        <w:rPr>
          <w:rFonts w:ascii="Times New Roman" w:hAnsi="Times New Roman"/>
          <w:sz w:val="18"/>
          <w:szCs w:val="18"/>
        </w:rPr>
        <w:t xml:space="preserve">  WHPV,</w:t>
      </w:r>
      <w:r w:rsidRPr="00DA2E85">
        <w:rPr>
          <w:rFonts w:ascii="Times New Roman" w:hAnsi="Times New Roman"/>
          <w:color w:val="000000"/>
          <w:sz w:val="18"/>
          <w:szCs w:val="18"/>
        </w:rPr>
        <w:t xml:space="preserve"> </w:t>
      </w:r>
      <w:r w:rsidR="00184447" w:rsidRPr="00184447">
        <w:rPr>
          <w:rFonts w:ascii="Times" w:eastAsia="Times New Roman" w:hAnsi="Times"/>
          <w:sz w:val="18"/>
          <w:szCs w:val="18"/>
          <w:lang w:val="en-US"/>
        </w:rPr>
        <w:t>Wēnlǐng</w:t>
      </w:r>
      <w:r w:rsidRPr="00DA2E85">
        <w:rPr>
          <w:rFonts w:ascii="Times New Roman" w:hAnsi="Times New Roman"/>
          <w:color w:val="000000"/>
          <w:sz w:val="18"/>
          <w:szCs w:val="18"/>
        </w:rPr>
        <w:t xml:space="preserve"> hoplichthys paramyxovirus</w:t>
      </w:r>
      <w:r>
        <w:rPr>
          <w:rFonts w:ascii="Times New Roman" w:hAnsi="Times New Roman"/>
          <w:color w:val="000000"/>
          <w:sz w:val="18"/>
          <w:szCs w:val="18"/>
        </w:rPr>
        <w:t>;</w:t>
      </w:r>
      <w:r w:rsidRPr="00DA2E85">
        <w:rPr>
          <w:rFonts w:ascii="Times New Roman" w:hAnsi="Times New Roman"/>
          <w:sz w:val="18"/>
          <w:szCs w:val="18"/>
        </w:rPr>
        <w:t xml:space="preserve"> WPSSPV,</w:t>
      </w:r>
      <w:r w:rsidRPr="00184447">
        <w:rPr>
          <w:rFonts w:ascii="Times" w:hAnsi="Times"/>
          <w:color w:val="000000"/>
          <w:sz w:val="18"/>
          <w:szCs w:val="18"/>
        </w:rPr>
        <w:t xml:space="preserve"> </w:t>
      </w:r>
      <w:r w:rsidR="00184447" w:rsidRPr="00184447">
        <w:rPr>
          <w:rFonts w:ascii="Times" w:eastAsia="Times New Roman" w:hAnsi="Times"/>
          <w:color w:val="222222"/>
          <w:sz w:val="18"/>
          <w:szCs w:val="18"/>
          <w:lang w:val="en"/>
        </w:rPr>
        <w:t>Wēnzhōu</w:t>
      </w:r>
      <w:r w:rsidRPr="00DA2E85">
        <w:rPr>
          <w:rFonts w:ascii="Times New Roman" w:hAnsi="Times New Roman"/>
          <w:color w:val="000000"/>
          <w:sz w:val="18"/>
          <w:szCs w:val="18"/>
        </w:rPr>
        <w:t xml:space="preserve"> pacific spadenose shark paramyxovirus</w:t>
      </w:r>
      <w:r>
        <w:rPr>
          <w:rFonts w:ascii="Times New Roman" w:hAnsi="Times New Roman"/>
          <w:color w:val="000000"/>
          <w:sz w:val="18"/>
          <w:szCs w:val="18"/>
        </w:rPr>
        <w:t>;</w:t>
      </w:r>
      <w:r w:rsidRPr="00DA2E85">
        <w:rPr>
          <w:rFonts w:ascii="Times New Roman" w:hAnsi="Times New Roman"/>
          <w:color w:val="000000"/>
          <w:sz w:val="18"/>
          <w:szCs w:val="18"/>
        </w:rPr>
        <w:t xml:space="preserve">  </w:t>
      </w:r>
      <w:r w:rsidRPr="00DA2E85">
        <w:rPr>
          <w:rFonts w:ascii="Times New Roman" w:hAnsi="Times New Roman"/>
          <w:sz w:val="18"/>
          <w:szCs w:val="18"/>
        </w:rPr>
        <w:t>WTLPV,</w:t>
      </w:r>
      <w:r w:rsidRPr="00DA2E85">
        <w:rPr>
          <w:rFonts w:ascii="Times New Roman" w:hAnsi="Times New Roman"/>
          <w:color w:val="000000"/>
          <w:sz w:val="18"/>
          <w:szCs w:val="18"/>
        </w:rPr>
        <w:t xml:space="preserve"> </w:t>
      </w:r>
      <w:r w:rsidR="00184447" w:rsidRPr="00184447">
        <w:rPr>
          <w:rFonts w:ascii="Times" w:eastAsia="Times New Roman" w:hAnsi="Times"/>
          <w:sz w:val="18"/>
          <w:szCs w:val="18"/>
          <w:lang w:val="en-US"/>
        </w:rPr>
        <w:t>Wēnlǐng</w:t>
      </w:r>
      <w:r w:rsidRPr="00DA2E85">
        <w:rPr>
          <w:rFonts w:ascii="Times New Roman" w:hAnsi="Times New Roman"/>
          <w:color w:val="000000"/>
          <w:sz w:val="18"/>
          <w:szCs w:val="18"/>
        </w:rPr>
        <w:t xml:space="preserve"> triplecross lizardfish paramyxovirus</w:t>
      </w:r>
      <w:r>
        <w:rPr>
          <w:rFonts w:ascii="Times New Roman" w:hAnsi="Times New Roman"/>
          <w:color w:val="000000"/>
          <w:sz w:val="18"/>
          <w:szCs w:val="18"/>
        </w:rPr>
        <w:t>; SeV, Sendai virus; CPIV</w:t>
      </w:r>
      <w:r w:rsidR="00184447">
        <w:rPr>
          <w:rFonts w:ascii="Times New Roman" w:hAnsi="Times New Roman"/>
          <w:color w:val="000000"/>
          <w:sz w:val="18"/>
          <w:szCs w:val="18"/>
        </w:rPr>
        <w:t>-</w:t>
      </w:r>
      <w:r>
        <w:rPr>
          <w:rFonts w:ascii="Times New Roman" w:hAnsi="Times New Roman"/>
          <w:color w:val="000000"/>
          <w:sz w:val="18"/>
          <w:szCs w:val="18"/>
        </w:rPr>
        <w:t>3, caprine parainfluenza virus type 3;  BPIV</w:t>
      </w:r>
      <w:r w:rsidR="00184447">
        <w:rPr>
          <w:rFonts w:ascii="Times New Roman" w:hAnsi="Times New Roman"/>
          <w:color w:val="000000"/>
          <w:sz w:val="18"/>
          <w:szCs w:val="18"/>
        </w:rPr>
        <w:t>-</w:t>
      </w:r>
      <w:r>
        <w:rPr>
          <w:rFonts w:ascii="Times New Roman" w:hAnsi="Times New Roman"/>
          <w:color w:val="000000"/>
          <w:sz w:val="18"/>
          <w:szCs w:val="18"/>
        </w:rPr>
        <w:t>3, bovine parainfluenza virus type 3; ASPMV, Atlantic salmon paramyxovirus; FdLV, Fer-de-Lance Virus; NiV, Nipah virus,  HeV, Hendra virus; CedV, Cedar Virus; GhV, Ghana virus; MojV,</w:t>
      </w:r>
      <w:r w:rsidRPr="00184447">
        <w:rPr>
          <w:rFonts w:ascii="Times" w:hAnsi="Times"/>
          <w:color w:val="000000"/>
          <w:sz w:val="18"/>
          <w:szCs w:val="18"/>
        </w:rPr>
        <w:t xml:space="preserve"> </w:t>
      </w:r>
      <w:r w:rsidR="00184447" w:rsidRPr="00184447">
        <w:rPr>
          <w:rFonts w:ascii="Times" w:eastAsia="Times New Roman" w:hAnsi="Times"/>
          <w:sz w:val="18"/>
          <w:szCs w:val="18"/>
          <w:lang w:val="en-US"/>
        </w:rPr>
        <w:t>Mòjiāng</w:t>
      </w:r>
      <w:r>
        <w:rPr>
          <w:rFonts w:ascii="Times New Roman" w:hAnsi="Times New Roman"/>
          <w:color w:val="000000"/>
          <w:sz w:val="18"/>
          <w:szCs w:val="18"/>
        </w:rPr>
        <w:t xml:space="preserve"> virus; TaiV, Tailam virus; BeiV, Beilong virus; JV, J virus; PMPV1, Pohorje myodes paramyxovirus1; MMLV</w:t>
      </w:r>
      <w:r w:rsidR="00184447">
        <w:rPr>
          <w:rFonts w:ascii="Times New Roman" w:hAnsi="Times New Roman"/>
          <w:color w:val="000000"/>
          <w:sz w:val="18"/>
          <w:szCs w:val="18"/>
        </w:rPr>
        <w:t>-</w:t>
      </w:r>
      <w:r>
        <w:rPr>
          <w:rFonts w:ascii="Times New Roman" w:hAnsi="Times New Roman"/>
          <w:color w:val="000000"/>
          <w:sz w:val="18"/>
          <w:szCs w:val="18"/>
        </w:rPr>
        <w:t>1-2, Mount Mabu lophuromys virus 1-2; MossV, Mossman virus; BaV</w:t>
      </w:r>
      <w:r w:rsidR="00D5176E">
        <w:rPr>
          <w:rFonts w:ascii="Times New Roman" w:hAnsi="Times New Roman"/>
          <w:color w:val="000000"/>
          <w:sz w:val="18"/>
          <w:szCs w:val="18"/>
        </w:rPr>
        <w:t>-</w:t>
      </w:r>
      <w:r>
        <w:rPr>
          <w:rFonts w:ascii="Times New Roman" w:hAnsi="Times New Roman"/>
          <w:color w:val="000000"/>
          <w:sz w:val="18"/>
          <w:szCs w:val="18"/>
        </w:rPr>
        <w:t>1, bank</w:t>
      </w:r>
      <w:r w:rsidR="00D5176E">
        <w:rPr>
          <w:rFonts w:ascii="Times New Roman" w:hAnsi="Times New Roman"/>
          <w:color w:val="000000"/>
          <w:sz w:val="18"/>
          <w:szCs w:val="18"/>
        </w:rPr>
        <w:t xml:space="preserve"> </w:t>
      </w:r>
      <w:r>
        <w:rPr>
          <w:rFonts w:ascii="Times New Roman" w:hAnsi="Times New Roman"/>
          <w:color w:val="000000"/>
          <w:sz w:val="18"/>
          <w:szCs w:val="18"/>
        </w:rPr>
        <w:t>vole virus 1; NarV, Nariva virus; TupV, Tupaia paramyxovirus; Salv, Salem virus; FeMV, feline morbillivirus; PDV, phocine distemper virus; CDV, canine distemper virus; DMV, dolphin morbillivirus; PPRV, peste-des-petits-ruminants virus; RPV, rinderpest virus; MeV, measles virus.</w:t>
      </w:r>
    </w:p>
    <w:p w14:paraId="219E267C" w14:textId="77777777" w:rsidR="00184447" w:rsidRDefault="00184447" w:rsidP="00BF6FE0">
      <w:pPr>
        <w:pStyle w:val="PlainText"/>
        <w:rPr>
          <w:rFonts w:ascii="Times New Roman" w:hAnsi="Times New Roman"/>
          <w:color w:val="000000"/>
          <w:sz w:val="18"/>
          <w:szCs w:val="18"/>
        </w:rPr>
      </w:pPr>
    </w:p>
    <w:p w14:paraId="4B37231C" w14:textId="77777777" w:rsidR="00184447" w:rsidRPr="00BF6FE0" w:rsidRDefault="00184447" w:rsidP="00BF6FE0">
      <w:pPr>
        <w:pStyle w:val="PlainText"/>
        <w:rPr>
          <w:rFonts w:ascii="Times New Roman" w:hAnsi="Times New Roman"/>
          <w:sz w:val="18"/>
          <w:szCs w:val="18"/>
        </w:rPr>
      </w:pPr>
    </w:p>
    <w:p w14:paraId="4A4F6C24" w14:textId="43C015C2" w:rsidR="00FA0E8F" w:rsidRDefault="009E51F7" w:rsidP="00FA0E8F">
      <w:pPr>
        <w:pStyle w:val="BodyTextIndent"/>
        <w:ind w:left="0" w:firstLine="0"/>
        <w:rPr>
          <w:rFonts w:ascii="Times Roman" w:hAnsi="Times Roman"/>
          <w:color w:val="000000"/>
          <w:sz w:val="22"/>
          <w:szCs w:val="22"/>
        </w:rPr>
      </w:pPr>
      <w:r>
        <w:rPr>
          <w:rFonts w:ascii="Times Roman" w:hAnsi="Times Roman"/>
          <w:color w:val="000000"/>
          <w:sz w:val="22"/>
          <w:szCs w:val="22"/>
        </w:rPr>
        <w:t xml:space="preserve">Figure 2 indicates </w:t>
      </w:r>
      <w:r w:rsidR="00FA0E8F" w:rsidRPr="00D758E0">
        <w:rPr>
          <w:rFonts w:ascii="Times Roman" w:hAnsi="Times Roman"/>
          <w:color w:val="000000"/>
          <w:sz w:val="22"/>
          <w:szCs w:val="22"/>
        </w:rPr>
        <w:t xml:space="preserve">why 2 species </w:t>
      </w:r>
      <w:r w:rsidR="00FA0E8F">
        <w:rPr>
          <w:rFonts w:ascii="Times Roman" w:hAnsi="Times Roman"/>
          <w:color w:val="000000"/>
          <w:sz w:val="22"/>
          <w:szCs w:val="22"/>
        </w:rPr>
        <w:t>(bat mumps virus and human parainfluenza virus 4B) were abolished</w:t>
      </w:r>
      <w:r w:rsidR="00FA0E8F" w:rsidRPr="00D758E0">
        <w:rPr>
          <w:rFonts w:ascii="Times Roman" w:hAnsi="Times Roman"/>
          <w:color w:val="000000"/>
          <w:sz w:val="22"/>
          <w:szCs w:val="22"/>
        </w:rPr>
        <w:t xml:space="preserve"> as a result of the fact that their branch length fell below the minimum identifi</w:t>
      </w:r>
      <w:r w:rsidR="00FA0E8F">
        <w:rPr>
          <w:rFonts w:ascii="Times Roman" w:hAnsi="Times Roman"/>
          <w:color w:val="000000"/>
          <w:sz w:val="22"/>
          <w:szCs w:val="22"/>
        </w:rPr>
        <w:t>ed.</w:t>
      </w:r>
    </w:p>
    <w:p w14:paraId="63F4755F" w14:textId="77777777" w:rsidR="009320C8" w:rsidRDefault="009320C8" w:rsidP="00AC0E72">
      <w:pPr>
        <w:rPr>
          <w:lang w:val="en-GB"/>
        </w:rPr>
      </w:pPr>
    </w:p>
    <w:p w14:paraId="3447A49D" w14:textId="47BA4FCC" w:rsidR="00AA601F" w:rsidRDefault="00A30DD5" w:rsidP="00AC0E72">
      <w:pPr>
        <w:rPr>
          <w:noProof/>
        </w:rPr>
      </w:pPr>
      <w:r>
        <w:rPr>
          <w:noProof/>
        </w:rPr>
        <w:drawing>
          <wp:inline distT="0" distB="0" distL="0" distR="0" wp14:anchorId="04C5703E" wp14:editId="55D7829B">
            <wp:extent cx="4324350" cy="328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4350" cy="3286125"/>
                    </a:xfrm>
                    <a:prstGeom prst="rect">
                      <a:avLst/>
                    </a:prstGeom>
                    <a:noFill/>
                    <a:ln>
                      <a:noFill/>
                    </a:ln>
                  </pic:spPr>
                </pic:pic>
              </a:graphicData>
            </a:graphic>
          </wp:inline>
        </w:drawing>
      </w:r>
    </w:p>
    <w:p w14:paraId="3B82F27A" w14:textId="77777777" w:rsidR="002D76D3" w:rsidRDefault="002D76D3" w:rsidP="00AC0E72">
      <w:pPr>
        <w:rPr>
          <w:rFonts w:ascii="Times" w:hAnsi="Times" w:cs="Arial"/>
          <w:sz w:val="18"/>
          <w:szCs w:val="18"/>
        </w:rPr>
      </w:pPr>
      <w:r w:rsidRPr="00031D1B">
        <w:rPr>
          <w:rFonts w:ascii="Times" w:hAnsi="Times" w:cs="Arial"/>
          <w:sz w:val="18"/>
          <w:szCs w:val="18"/>
        </w:rPr>
        <w:t>Figure 2 legend: similar to figure 1 except the tree with the highest log likelihood was based on a tot</w:t>
      </w:r>
      <w:r>
        <w:rPr>
          <w:rFonts w:ascii="Times" w:hAnsi="Times" w:cs="Arial"/>
          <w:sz w:val="18"/>
          <w:szCs w:val="18"/>
        </w:rPr>
        <w:t xml:space="preserve">al alignment of RdRps </w:t>
      </w:r>
      <w:r w:rsidRPr="00031D1B">
        <w:rPr>
          <w:rFonts w:ascii="Times" w:hAnsi="Times" w:cs="Arial"/>
          <w:sz w:val="18"/>
          <w:szCs w:val="18"/>
        </w:rPr>
        <w:t>containing</w:t>
      </w:r>
      <w:r>
        <w:rPr>
          <w:rFonts w:ascii="Times" w:hAnsi="Times" w:cs="Arial"/>
          <w:sz w:val="18"/>
          <w:szCs w:val="18"/>
        </w:rPr>
        <w:t xml:space="preserve"> </w:t>
      </w:r>
      <w:r w:rsidRPr="00031D1B">
        <w:rPr>
          <w:rFonts w:ascii="Times" w:hAnsi="Times" w:cs="Arial"/>
          <w:sz w:val="18"/>
          <w:szCs w:val="18"/>
        </w:rPr>
        <w:t>2249 am</w:t>
      </w:r>
      <w:r>
        <w:rPr>
          <w:rFonts w:ascii="Times" w:hAnsi="Times" w:cs="Arial"/>
          <w:sz w:val="18"/>
          <w:szCs w:val="18"/>
        </w:rPr>
        <w:t xml:space="preserve">ino </w:t>
      </w:r>
      <w:r w:rsidRPr="00031D1B">
        <w:rPr>
          <w:rFonts w:ascii="Times" w:hAnsi="Times" w:cs="Arial"/>
          <w:sz w:val="18"/>
          <w:szCs w:val="18"/>
        </w:rPr>
        <w:t xml:space="preserve">acids. </w:t>
      </w:r>
    </w:p>
    <w:p w14:paraId="299D0B30" w14:textId="77777777" w:rsidR="002D76D3" w:rsidRDefault="002D76D3" w:rsidP="00AC0E72">
      <w:pPr>
        <w:rPr>
          <w:rFonts w:ascii="Times" w:hAnsi="Times" w:cs="Arial"/>
          <w:sz w:val="18"/>
          <w:szCs w:val="18"/>
        </w:rPr>
      </w:pPr>
    </w:p>
    <w:p w14:paraId="6D93AF26" w14:textId="77777777" w:rsidR="008309DF" w:rsidRPr="008309DF" w:rsidRDefault="008309DF" w:rsidP="008309DF">
      <w:pPr>
        <w:spacing w:after="120"/>
        <w:rPr>
          <w:i/>
          <w:sz w:val="22"/>
          <w:szCs w:val="22"/>
        </w:rPr>
      </w:pPr>
    </w:p>
    <w:p w14:paraId="55B34156" w14:textId="77777777" w:rsidR="00AA601F" w:rsidRDefault="00AA601F" w:rsidP="00AC0E72">
      <w:pPr>
        <w:rPr>
          <w:sz w:val="22"/>
          <w:szCs w:val="22"/>
          <w:lang w:val="en-GB"/>
        </w:rPr>
      </w:pPr>
    </w:p>
    <w:p w14:paraId="708DF691" w14:textId="77777777" w:rsidR="00BF6FE0" w:rsidRDefault="00BF6FE0" w:rsidP="00AC0E72">
      <w:pPr>
        <w:rPr>
          <w:sz w:val="22"/>
          <w:szCs w:val="22"/>
          <w:lang w:val="en-GB"/>
        </w:rPr>
      </w:pPr>
    </w:p>
    <w:p w14:paraId="11390BB2" w14:textId="77777777" w:rsidR="00BF6FE0" w:rsidRDefault="00BF6FE0" w:rsidP="00AC0E72">
      <w:pPr>
        <w:rPr>
          <w:sz w:val="22"/>
          <w:szCs w:val="22"/>
          <w:lang w:val="en-GB"/>
        </w:rPr>
      </w:pPr>
    </w:p>
    <w:p w14:paraId="5482583F" w14:textId="77777777" w:rsidR="00BF6FE0" w:rsidRDefault="00BF6FE0" w:rsidP="00AC0E72">
      <w:pPr>
        <w:rPr>
          <w:sz w:val="22"/>
          <w:szCs w:val="22"/>
          <w:lang w:val="en-GB"/>
        </w:rPr>
      </w:pPr>
    </w:p>
    <w:p w14:paraId="278045A6" w14:textId="77777777" w:rsidR="00BF6FE0" w:rsidRPr="008309DF" w:rsidRDefault="00BF6FE0" w:rsidP="00AC0E72">
      <w:pPr>
        <w:rPr>
          <w:sz w:val="22"/>
          <w:szCs w:val="22"/>
          <w:lang w:val="en-GB"/>
        </w:rPr>
      </w:pPr>
    </w:p>
    <w:tbl>
      <w:tblPr>
        <w:tblW w:w="9228" w:type="dxa"/>
        <w:tblLook w:val="04A0" w:firstRow="1" w:lastRow="0" w:firstColumn="1" w:lastColumn="0" w:noHBand="0" w:noVBand="1"/>
      </w:tblPr>
      <w:tblGrid>
        <w:gridCol w:w="9444"/>
      </w:tblGrid>
      <w:tr w:rsidR="00AA601F" w:rsidRPr="001E492D" w14:paraId="6491B08B" w14:textId="77777777" w:rsidTr="009B0FB1">
        <w:trPr>
          <w:tblHeader/>
        </w:trPr>
        <w:tc>
          <w:tcPr>
            <w:tcW w:w="9228" w:type="dxa"/>
          </w:tcPr>
          <w:p w14:paraId="58DE55E2" w14:textId="77777777" w:rsidR="00AA601F" w:rsidRPr="009320C8" w:rsidRDefault="00AA601F" w:rsidP="009B0FB1">
            <w:pPr>
              <w:spacing w:after="120"/>
              <w:rPr>
                <w:rFonts w:ascii="Arial" w:hAnsi="Arial" w:cs="Arial"/>
                <w:b/>
              </w:rPr>
            </w:pPr>
            <w:r w:rsidRPr="009320C8">
              <w:rPr>
                <w:rFonts w:ascii="Arial" w:hAnsi="Arial" w:cs="Arial"/>
                <w:b/>
              </w:rPr>
              <w:t>References:</w:t>
            </w:r>
          </w:p>
        </w:tc>
      </w:tr>
      <w:tr w:rsidR="00AA601F" w:rsidRPr="00C61931" w14:paraId="6E87F9BA" w14:textId="77777777" w:rsidTr="009B0FB1">
        <w:trPr>
          <w:trHeight w:val="860"/>
        </w:trPr>
        <w:tc>
          <w:tcPr>
            <w:tcW w:w="9228" w:type="dxa"/>
            <w:tcBorders>
              <w:top w:val="single" w:sz="8" w:space="0" w:color="auto"/>
              <w:left w:val="single" w:sz="8" w:space="0" w:color="auto"/>
              <w:bottom w:val="single" w:sz="8" w:space="0" w:color="auto"/>
              <w:right w:val="single" w:sz="8" w:space="0" w:color="auto"/>
            </w:tcBorders>
          </w:tcPr>
          <w:p w14:paraId="442E9E7C" w14:textId="77777777" w:rsidR="00AA601F" w:rsidRDefault="00AA601F" w:rsidP="009B0FB1">
            <w:pPr>
              <w:pStyle w:val="BodyTextIndent"/>
              <w:ind w:left="567" w:hanging="567"/>
              <w:rPr>
                <w:rFonts w:ascii="Times New Roman" w:hAnsi="Times New Roman"/>
                <w:color w:val="000000"/>
              </w:rPr>
            </w:pPr>
          </w:p>
          <w:tbl>
            <w:tblPr>
              <w:tblW w:w="9228" w:type="dxa"/>
              <w:tblLook w:val="04A0" w:firstRow="1" w:lastRow="0" w:firstColumn="1" w:lastColumn="0" w:noHBand="0" w:noVBand="1"/>
            </w:tblPr>
            <w:tblGrid>
              <w:gridCol w:w="9228"/>
            </w:tblGrid>
            <w:tr w:rsidR="000A20AA" w:rsidRPr="001E492D" w14:paraId="760B302D" w14:textId="77777777" w:rsidTr="000A20AA">
              <w:trPr>
                <w:tblHeader/>
              </w:trPr>
              <w:tc>
                <w:tcPr>
                  <w:tcW w:w="9228" w:type="dxa"/>
                </w:tcPr>
                <w:p w14:paraId="4B82DAA8" w14:textId="77777777" w:rsidR="000A20AA" w:rsidRPr="001E492D" w:rsidRDefault="000A20AA" w:rsidP="000A20AA">
                  <w:pPr>
                    <w:spacing w:after="120"/>
                    <w:rPr>
                      <w:b/>
                    </w:rPr>
                  </w:pPr>
                </w:p>
              </w:tc>
            </w:tr>
            <w:tr w:rsidR="000A20AA" w:rsidRPr="001E492D" w14:paraId="431EC841" w14:textId="77777777" w:rsidTr="000A20AA">
              <w:tc>
                <w:tcPr>
                  <w:tcW w:w="9228" w:type="dxa"/>
                  <w:tcBorders>
                    <w:top w:val="single" w:sz="8" w:space="0" w:color="auto"/>
                    <w:left w:val="single" w:sz="8" w:space="0" w:color="auto"/>
                    <w:bottom w:val="single" w:sz="8" w:space="0" w:color="auto"/>
                    <w:right w:val="single" w:sz="8" w:space="0" w:color="auto"/>
                  </w:tcBorders>
                </w:tcPr>
                <w:p w14:paraId="264423B0" w14:textId="77777777" w:rsidR="000A20AA" w:rsidRDefault="000A20AA" w:rsidP="000A20AA">
                  <w:pPr>
                    <w:pStyle w:val="BodyTextIndent"/>
                    <w:ind w:left="0" w:firstLine="0"/>
                    <w:jc w:val="both"/>
                    <w:rPr>
                      <w:rStyle w:val="Hyperlink"/>
                      <w:rFonts w:ascii="Times New Roman" w:hAnsi="Times New Roman"/>
                      <w:szCs w:val="24"/>
                      <w:lang w:eastAsia="en-US"/>
                    </w:rPr>
                  </w:pPr>
                  <w:r w:rsidRPr="00E17CB7">
                    <w:rPr>
                      <w:rFonts w:ascii="Times New Roman" w:hAnsi="Times New Roman"/>
                      <w:color w:val="000000"/>
                    </w:rPr>
                    <w:t xml:space="preserve">Karamendin K, Kydyrmanov A, Kasymbekov Y, Asanova S, Daulbayeva K, Seidalina A, et al. (2017) Novel avian paramyxovirus isolated from gulls in Caspian seashore in Kazakhstan. PLoS ONE 12(12): e0190339. </w:t>
                  </w:r>
                  <w:hyperlink r:id="rId23" w:history="1">
                    <w:r w:rsidRPr="00E52831">
                      <w:rPr>
                        <w:rStyle w:val="Hyperlink"/>
                        <w:rFonts w:ascii="Times New Roman" w:hAnsi="Times New Roman"/>
                      </w:rPr>
                      <w:t>https://doi.org/10.1371/journal. pone.0190339</w:t>
                    </w:r>
                  </w:hyperlink>
                </w:p>
                <w:p w14:paraId="1F19DBCD" w14:textId="77777777" w:rsidR="000A20AA" w:rsidRDefault="000A20AA" w:rsidP="000A20AA">
                  <w:pPr>
                    <w:pStyle w:val="BodyTextIndent"/>
                    <w:ind w:left="0" w:firstLine="0"/>
                    <w:jc w:val="both"/>
                    <w:rPr>
                      <w:rStyle w:val="Hyperlink"/>
                      <w:rFonts w:ascii="Times New Roman" w:hAnsi="Times New Roman"/>
                    </w:rPr>
                  </w:pPr>
                </w:p>
                <w:p w14:paraId="3E11F82D" w14:textId="77777777" w:rsidR="000A20AA" w:rsidRDefault="000A20AA" w:rsidP="000A20AA">
                  <w:pPr>
                    <w:pStyle w:val="PlainText"/>
                    <w:jc w:val="both"/>
                    <w:rPr>
                      <w:rFonts w:ascii="Times New Roman" w:hAnsi="Times New Roman"/>
                      <w:b/>
                      <w:bCs/>
                      <w:color w:val="59331F"/>
                      <w:sz w:val="24"/>
                      <w:szCs w:val="24"/>
                      <w:lang w:eastAsia="en-GB"/>
                    </w:rPr>
                  </w:pPr>
                  <w:r w:rsidRPr="00FB2D19">
                    <w:rPr>
                      <w:rFonts w:ascii="Times New Roman" w:hAnsi="Times New Roman"/>
                      <w:sz w:val="24"/>
                      <w:szCs w:val="24"/>
                    </w:rPr>
                    <w:t>Kumar S., Stecher G., and Tamura K. (2016). MEGA7: Molecular Evolutionary Genetics Analysis version 7.0 for bigger datasets.Molecular Biology and Evolution 33:1870-1874.</w:t>
                  </w:r>
                </w:p>
                <w:p w14:paraId="526AB2BC" w14:textId="77777777" w:rsidR="000A20AA" w:rsidRDefault="000A20AA" w:rsidP="000A20AA">
                  <w:pPr>
                    <w:pStyle w:val="PlainText"/>
                    <w:jc w:val="both"/>
                    <w:rPr>
                      <w:rFonts w:ascii="Times New Roman" w:hAnsi="Times New Roman"/>
                      <w:sz w:val="24"/>
                      <w:szCs w:val="24"/>
                    </w:rPr>
                  </w:pPr>
                </w:p>
                <w:p w14:paraId="6257AEB6" w14:textId="77777777" w:rsidR="000A20AA" w:rsidRDefault="000A20AA" w:rsidP="000A20AA">
                  <w:pPr>
                    <w:pStyle w:val="BodyTextIndent"/>
                    <w:ind w:left="0" w:firstLine="0"/>
                    <w:jc w:val="both"/>
                    <w:rPr>
                      <w:rFonts w:ascii="Times New Roman" w:hAnsi="Times New Roman"/>
                      <w:b/>
                      <w:bCs/>
                      <w:color w:val="000000"/>
                    </w:rPr>
                  </w:pPr>
                  <w:r>
                    <w:rPr>
                      <w:rFonts w:ascii="Times New Roman" w:hAnsi="Times New Roman"/>
                      <w:color w:val="000000"/>
                    </w:rPr>
                    <w:t xml:space="preserve">Rima et al. (2018). Problems of classification in the family </w:t>
                  </w:r>
                  <w:r w:rsidRPr="00225606">
                    <w:rPr>
                      <w:rFonts w:ascii="Times New Roman" w:hAnsi="Times New Roman"/>
                      <w:i/>
                      <w:color w:val="000000"/>
                    </w:rPr>
                    <w:t>Paramyxoviridae</w:t>
                  </w:r>
                  <w:r>
                    <w:rPr>
                      <w:rFonts w:ascii="Times New Roman" w:hAnsi="Times New Roman"/>
                      <w:color w:val="000000"/>
                    </w:rPr>
                    <w:t>. Archives of Virology, doi.org/10.1007/s00705-018-3720-2</w:t>
                  </w:r>
                </w:p>
                <w:p w14:paraId="58D662D8" w14:textId="77777777" w:rsidR="000A20AA" w:rsidRDefault="000A20AA" w:rsidP="000A20AA">
                  <w:pPr>
                    <w:pStyle w:val="BodyTextIndent"/>
                    <w:ind w:left="567" w:hanging="567"/>
                    <w:jc w:val="both"/>
                    <w:rPr>
                      <w:rFonts w:ascii="Times New Roman" w:hAnsi="Times New Roman"/>
                      <w:color w:val="000000"/>
                    </w:rPr>
                  </w:pPr>
                </w:p>
                <w:p w14:paraId="339AD36F" w14:textId="77777777" w:rsidR="000A20AA" w:rsidRPr="00BE19F2" w:rsidRDefault="000A20AA" w:rsidP="000A20AA">
                  <w:pPr>
                    <w:pStyle w:val="desc2"/>
                    <w:shd w:val="clear" w:color="auto" w:fill="FFFFFF"/>
                    <w:jc w:val="both"/>
                    <w:rPr>
                      <w:b/>
                      <w:bCs/>
                      <w:color w:val="59331F"/>
                      <w:sz w:val="24"/>
                      <w:szCs w:val="24"/>
                    </w:rPr>
                  </w:pPr>
                  <w:r w:rsidRPr="00BE19F2">
                    <w:rPr>
                      <w:bCs/>
                      <w:sz w:val="24"/>
                      <w:szCs w:val="24"/>
                    </w:rPr>
                    <w:t>Shi</w:t>
                  </w:r>
                  <w:r w:rsidRPr="00BE19F2">
                    <w:rPr>
                      <w:sz w:val="24"/>
                      <w:szCs w:val="24"/>
                    </w:rPr>
                    <w:t xml:space="preserve"> M, Lin XD, Chen X, Tian JH, Chen LJ, Li K, Wang W, Eden JS, Shen JJ, Liu L, Holmes EC, Zhang YZ. (2018). </w:t>
                  </w:r>
                  <w:hyperlink r:id="rId24" w:history="1">
                    <w:r w:rsidRPr="00BE19F2">
                      <w:rPr>
                        <w:sz w:val="24"/>
                        <w:szCs w:val="24"/>
                        <w:u w:val="single"/>
                      </w:rPr>
                      <w:t>The evolutionary history of vertebrate RNA viruses.</w:t>
                    </w:r>
                  </w:hyperlink>
                </w:p>
                <w:p w14:paraId="55AE106E" w14:textId="77777777" w:rsidR="000A20AA" w:rsidRPr="00BE19F2" w:rsidRDefault="000A20AA" w:rsidP="000A20AA">
                  <w:pPr>
                    <w:pStyle w:val="details1"/>
                    <w:shd w:val="clear" w:color="auto" w:fill="FFFFFF"/>
                    <w:jc w:val="both"/>
                    <w:rPr>
                      <w:b/>
                      <w:bCs/>
                      <w:color w:val="59331F"/>
                      <w:sz w:val="24"/>
                      <w:szCs w:val="24"/>
                    </w:rPr>
                  </w:pPr>
                  <w:r w:rsidRPr="00BE19F2">
                    <w:rPr>
                      <w:rStyle w:val="jrnl"/>
                      <w:bCs/>
                      <w:sz w:val="24"/>
                      <w:szCs w:val="24"/>
                    </w:rPr>
                    <w:t>Nature</w:t>
                  </w:r>
                  <w:r w:rsidRPr="00BE19F2">
                    <w:rPr>
                      <w:sz w:val="24"/>
                      <w:szCs w:val="24"/>
                    </w:rPr>
                    <w:t xml:space="preserve">. 556(7700):197-202. doi: 10.1038/s41586-018-0012-7. Epub </w:t>
                  </w:r>
                  <w:r w:rsidRPr="00BE19F2">
                    <w:rPr>
                      <w:bCs/>
                      <w:sz w:val="24"/>
                      <w:szCs w:val="24"/>
                    </w:rPr>
                    <w:t>2018</w:t>
                  </w:r>
                  <w:r w:rsidRPr="00BE19F2">
                    <w:rPr>
                      <w:sz w:val="24"/>
                      <w:szCs w:val="24"/>
                    </w:rPr>
                    <w:t xml:space="preserve"> Apr 4.</w:t>
                  </w:r>
                </w:p>
                <w:p w14:paraId="11B93444" w14:textId="77777777" w:rsidR="000A20AA" w:rsidRDefault="000A20AA" w:rsidP="000A20AA">
                  <w:pPr>
                    <w:pStyle w:val="BodyTextIndent"/>
                    <w:ind w:left="567" w:hanging="567"/>
                    <w:jc w:val="both"/>
                    <w:rPr>
                      <w:rFonts w:ascii="Times New Roman" w:hAnsi="Times New Roman"/>
                      <w:color w:val="000000"/>
                    </w:rPr>
                  </w:pPr>
                </w:p>
                <w:p w14:paraId="0916C230" w14:textId="77777777" w:rsidR="000A20AA" w:rsidRPr="00BE19F2" w:rsidRDefault="000A20AA" w:rsidP="000A20AA">
                  <w:pPr>
                    <w:pStyle w:val="HTMLPreformatted"/>
                    <w:shd w:val="clear" w:color="auto" w:fill="FFFFFF"/>
                    <w:jc w:val="both"/>
                    <w:rPr>
                      <w:rFonts w:ascii="Times New Roman" w:hAnsi="Times New Roman" w:cs="Times New Roman"/>
                      <w:b/>
                      <w:bCs/>
                      <w:color w:val="59331F"/>
                      <w:lang w:val="en-US"/>
                    </w:rPr>
                  </w:pPr>
                  <w:r w:rsidRPr="00BE19F2">
                    <w:rPr>
                      <w:rFonts w:ascii="Times New Roman" w:hAnsi="Times New Roman" w:cs="Times New Roman"/>
                      <w:bCs/>
                      <w:lang w:val="en-US"/>
                    </w:rPr>
                    <w:t>Simmonds P</w:t>
                  </w:r>
                  <w:r w:rsidRPr="00BE19F2">
                    <w:rPr>
                      <w:rFonts w:ascii="Times New Roman" w:hAnsi="Times New Roman" w:cs="Times New Roman"/>
                      <w:lang w:val="en-US"/>
                    </w:rPr>
                    <w:t xml:space="preserve">, Adams MJ, Benkő M, Breitbart M, Brister JR, Carstens EB, Davison AJ, Delwart E, Gorbalenya AE, Harrach B, Hull R, King AM, Koonin EV, Krupovic M, Kuhn JH, Lefkowitz EJ, Nibert ML, Orton R, Roossinck MJ, Sabanadzovic S, Sullivan MB, Suttle CA, Tesh RB, van der Vlugt RA, Varsani A, Zerbini FM (2017). Virus taxonomy in the age of metagenomics. Nat Rev Microbiol. </w:t>
                  </w:r>
                  <w:r w:rsidRPr="00BE19F2">
                    <w:rPr>
                      <w:rFonts w:ascii="Times New Roman" w:hAnsi="Times New Roman" w:cs="Times New Roman"/>
                      <w:b/>
                      <w:bCs/>
                      <w:lang w:val="en-US"/>
                    </w:rPr>
                    <w:t>2017</w:t>
                  </w:r>
                  <w:r w:rsidRPr="00BE19F2">
                    <w:rPr>
                      <w:rFonts w:ascii="Times New Roman" w:hAnsi="Times New Roman" w:cs="Times New Roman"/>
                      <w:lang w:val="en-US"/>
                    </w:rPr>
                    <w:t xml:space="preserve"> Mar;15(3):161-168. doi:10.1038/nrmicro.2016.177. </w:t>
                  </w:r>
                </w:p>
                <w:p w14:paraId="492468BB" w14:textId="77777777" w:rsidR="000A20AA" w:rsidRPr="00FB2D19" w:rsidRDefault="000A20AA" w:rsidP="000A20AA">
                  <w:pPr>
                    <w:pStyle w:val="PlainText"/>
                    <w:jc w:val="both"/>
                    <w:rPr>
                      <w:rFonts w:ascii="Times New Roman" w:hAnsi="Times New Roman"/>
                      <w:sz w:val="24"/>
                      <w:szCs w:val="24"/>
                    </w:rPr>
                  </w:pPr>
                </w:p>
                <w:p w14:paraId="14D297BE" w14:textId="77777777" w:rsidR="000A20AA" w:rsidRDefault="000A20AA" w:rsidP="000A20AA">
                  <w:pPr>
                    <w:pStyle w:val="BodyTextIndent"/>
                    <w:ind w:left="0" w:firstLine="0"/>
                    <w:jc w:val="both"/>
                    <w:rPr>
                      <w:rFonts w:ascii="Times New Roman" w:hAnsi="Times New Roman"/>
                      <w:color w:val="000000"/>
                    </w:rPr>
                  </w:pPr>
                </w:p>
                <w:p w14:paraId="6E140446" w14:textId="77777777" w:rsidR="000A20AA" w:rsidRPr="00413A9A" w:rsidRDefault="000A20AA" w:rsidP="000A20AA">
                  <w:pPr>
                    <w:pStyle w:val="HTMLPreformatted"/>
                    <w:shd w:val="clear" w:color="auto" w:fill="FFFFFF"/>
                    <w:spacing w:line="312" w:lineRule="atLeast"/>
                    <w:jc w:val="both"/>
                    <w:rPr>
                      <w:rFonts w:ascii="Times New Roman" w:hAnsi="Times New Roman" w:cs="Times New Roman"/>
                      <w:b/>
                      <w:bCs/>
                      <w:color w:val="59331F"/>
                    </w:rPr>
                  </w:pPr>
                  <w:r w:rsidRPr="00413A9A">
                    <w:rPr>
                      <w:rFonts w:ascii="Times New Roman" w:hAnsi="Times New Roman" w:cs="Times New Roman"/>
                    </w:rPr>
                    <w:t>Van</w:t>
                  </w:r>
                  <w:r>
                    <w:rPr>
                      <w:rFonts w:ascii="Times New Roman" w:hAnsi="Times New Roman" w:cs="Times New Roman"/>
                    </w:rPr>
                    <w:t xml:space="preserve"> M</w:t>
                  </w:r>
                  <w:r w:rsidRPr="00413A9A">
                    <w:rPr>
                      <w:rFonts w:ascii="Times New Roman" w:hAnsi="Times New Roman" w:cs="Times New Roman"/>
                    </w:rPr>
                    <w:t>echelen,</w:t>
                  </w:r>
                  <w:r>
                    <w:rPr>
                      <w:rFonts w:ascii="Times New Roman" w:hAnsi="Times New Roman" w:cs="Times New Roman"/>
                    </w:rPr>
                    <w:t xml:space="preserve"> </w:t>
                  </w:r>
                  <w:r w:rsidRPr="00413A9A">
                    <w:rPr>
                      <w:rFonts w:ascii="Times New Roman" w:hAnsi="Times New Roman" w:cs="Times New Roman"/>
                    </w:rPr>
                    <w:t>B, Bletsa</w:t>
                  </w:r>
                  <w:r>
                    <w:rPr>
                      <w:rFonts w:ascii="Times New Roman" w:hAnsi="Times New Roman" w:cs="Times New Roman"/>
                    </w:rPr>
                    <w:t xml:space="preserve"> </w:t>
                  </w:r>
                  <w:r w:rsidRPr="00413A9A">
                    <w:rPr>
                      <w:rFonts w:ascii="Times New Roman" w:hAnsi="Times New Roman" w:cs="Times New Roman"/>
                    </w:rPr>
                    <w:t>M, Vrancken</w:t>
                  </w:r>
                  <w:r>
                    <w:rPr>
                      <w:rFonts w:ascii="Times New Roman" w:hAnsi="Times New Roman" w:cs="Times New Roman"/>
                    </w:rPr>
                    <w:t xml:space="preserve"> </w:t>
                  </w:r>
                  <w:r w:rsidRPr="00413A9A">
                    <w:rPr>
                      <w:rFonts w:ascii="Times New Roman" w:hAnsi="Times New Roman" w:cs="Times New Roman"/>
                    </w:rPr>
                    <w:t>B, Gryseels</w:t>
                  </w:r>
                  <w:r>
                    <w:rPr>
                      <w:rFonts w:ascii="Times New Roman" w:hAnsi="Times New Roman" w:cs="Times New Roman"/>
                    </w:rPr>
                    <w:t xml:space="preserve"> </w:t>
                  </w:r>
                  <w:r w:rsidRPr="00413A9A">
                    <w:rPr>
                      <w:rFonts w:ascii="Times New Roman" w:hAnsi="Times New Roman" w:cs="Times New Roman"/>
                    </w:rPr>
                    <w:t>S, Leirs</w:t>
                  </w:r>
                  <w:r>
                    <w:rPr>
                      <w:rFonts w:ascii="Times New Roman" w:hAnsi="Times New Roman" w:cs="Times New Roman"/>
                    </w:rPr>
                    <w:t xml:space="preserve"> </w:t>
                  </w:r>
                  <w:r w:rsidRPr="00413A9A">
                    <w:rPr>
                      <w:rFonts w:ascii="Times New Roman" w:hAnsi="Times New Roman" w:cs="Times New Roman"/>
                    </w:rPr>
                    <w:t>H, Gouy</w:t>
                  </w:r>
                  <w:r>
                    <w:rPr>
                      <w:rFonts w:ascii="Times New Roman" w:hAnsi="Times New Roman" w:cs="Times New Roman"/>
                    </w:rPr>
                    <w:t xml:space="preserve"> </w:t>
                  </w:r>
                  <w:r w:rsidRPr="00413A9A">
                    <w:rPr>
                      <w:rFonts w:ascii="Times New Roman" w:hAnsi="Times New Roman" w:cs="Times New Roman"/>
                    </w:rPr>
                    <w:t>de Bellocq</w:t>
                  </w:r>
                  <w:r>
                    <w:rPr>
                      <w:rFonts w:ascii="Times New Roman" w:hAnsi="Times New Roman" w:cs="Times New Roman"/>
                    </w:rPr>
                    <w:t xml:space="preserve"> </w:t>
                  </w:r>
                  <w:r w:rsidRPr="00413A9A">
                    <w:rPr>
                      <w:rFonts w:ascii="Times New Roman" w:hAnsi="Times New Roman" w:cs="Times New Roman"/>
                    </w:rPr>
                    <w:t>J, Lemey</w:t>
                  </w:r>
                  <w:r>
                    <w:rPr>
                      <w:rFonts w:ascii="Times New Roman" w:hAnsi="Times New Roman" w:cs="Times New Roman"/>
                    </w:rPr>
                    <w:t xml:space="preserve"> </w:t>
                  </w:r>
                  <w:r w:rsidRPr="00413A9A">
                    <w:rPr>
                      <w:rFonts w:ascii="Times New Roman" w:hAnsi="Times New Roman" w:cs="Times New Roman"/>
                    </w:rPr>
                    <w:t>,P and Maes</w:t>
                  </w:r>
                  <w:r>
                    <w:rPr>
                      <w:rFonts w:ascii="Times New Roman" w:hAnsi="Times New Roman" w:cs="Times New Roman"/>
                    </w:rPr>
                    <w:t xml:space="preserve"> </w:t>
                  </w:r>
                  <w:r w:rsidRPr="00413A9A">
                    <w:rPr>
                      <w:rFonts w:ascii="Times New Roman" w:hAnsi="Times New Roman" w:cs="Times New Roman"/>
                    </w:rPr>
                    <w:t>P.Discovery of three new Paramyxovirus species in rodents: expansion</w:t>
                  </w:r>
                  <w:r>
                    <w:rPr>
                      <w:rFonts w:ascii="Times New Roman" w:hAnsi="Times New Roman" w:cs="Times New Roman"/>
                    </w:rPr>
                    <w:t xml:space="preserve"> </w:t>
                  </w:r>
                  <w:r w:rsidRPr="00413A9A">
                    <w:rPr>
                      <w:rFonts w:ascii="Times New Roman" w:hAnsi="Times New Roman" w:cs="Times New Roman"/>
                    </w:rPr>
                    <w:t>of the proposed genus 'Jeilong virus'</w:t>
                  </w:r>
                  <w:r>
                    <w:rPr>
                      <w:rFonts w:ascii="Times New Roman" w:hAnsi="Times New Roman" w:cs="Times New Roman"/>
                    </w:rPr>
                    <w:t>. In preparation?</w:t>
                  </w:r>
                </w:p>
                <w:p w14:paraId="10F4F0BC" w14:textId="77777777" w:rsidR="000A20AA" w:rsidRDefault="000A20AA" w:rsidP="000A20AA">
                  <w:pPr>
                    <w:pStyle w:val="BodyTextIndent"/>
                    <w:ind w:left="0" w:firstLine="0"/>
                    <w:jc w:val="both"/>
                    <w:rPr>
                      <w:rFonts w:ascii="Times New Roman" w:hAnsi="Times New Roman"/>
                      <w:color w:val="000000"/>
                    </w:rPr>
                  </w:pPr>
                </w:p>
                <w:p w14:paraId="1FC42727" w14:textId="74A58BF3" w:rsidR="000A20AA" w:rsidRPr="00C61931" w:rsidRDefault="000A20AA" w:rsidP="000A20AA">
                  <w:pPr>
                    <w:pStyle w:val="BodyTextIndent"/>
                    <w:ind w:left="0" w:firstLine="0"/>
                    <w:jc w:val="both"/>
                    <w:rPr>
                      <w:rFonts w:ascii="Times New Roman" w:hAnsi="Times New Roman"/>
                      <w:b/>
                      <w:bCs/>
                      <w:color w:val="000000"/>
                    </w:rPr>
                  </w:pPr>
                  <w:r>
                    <w:rPr>
                      <w:rFonts w:ascii="Times New Roman" w:hAnsi="Times New Roman"/>
                      <w:color w:val="000000"/>
                    </w:rPr>
                    <w:t>Yang L et al. (2016). Analysis on a complete genome of a novel caprine parainfluenza virus 3. Infection, Genetics and Evolution 38: 29-34</w:t>
                  </w:r>
                  <w:r w:rsidR="00A30DD5">
                    <w:rPr>
                      <w:noProof/>
                    </w:rPr>
                    <mc:AlternateContent>
                      <mc:Choice Requires="wps">
                        <w:drawing>
                          <wp:anchor distT="4294967295" distB="4294967295" distL="114300" distR="114300" simplePos="0" relativeHeight="251658752" behindDoc="0" locked="0" layoutInCell="1" allowOverlap="1" wp14:anchorId="50A6DE02" wp14:editId="292B13DB">
                            <wp:simplePos x="0" y="0"/>
                            <wp:positionH relativeFrom="column">
                              <wp:posOffset>0</wp:posOffset>
                            </wp:positionH>
                            <wp:positionV relativeFrom="paragraph">
                              <wp:posOffset>768349</wp:posOffset>
                            </wp:positionV>
                            <wp:extent cx="5600700" cy="0"/>
                            <wp:effectExtent l="0" t="0" r="0" b="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882F4D5" id="Line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0.5pt" to="44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cV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" strokecolor="navy" strokeweight="2pt"/>
                        </w:pict>
                      </mc:Fallback>
                    </mc:AlternateContent>
                  </w:r>
                  <w:r>
                    <w:rPr>
                      <w:rFonts w:ascii="Times New Roman" w:hAnsi="Times New Roman"/>
                      <w:color w:val="000000"/>
                    </w:rPr>
                    <w:t>.</w:t>
                  </w:r>
                </w:p>
              </w:tc>
            </w:tr>
          </w:tbl>
          <w:p w14:paraId="0EF52B3A" w14:textId="77777777" w:rsidR="00AA601F" w:rsidRPr="00C61931" w:rsidRDefault="00AA601F" w:rsidP="009B0FB1">
            <w:pPr>
              <w:pStyle w:val="BodyTextIndent"/>
              <w:ind w:left="567" w:hanging="567"/>
              <w:rPr>
                <w:rFonts w:ascii="Times New Roman" w:hAnsi="Times New Roman"/>
                <w:color w:val="000000"/>
              </w:rPr>
            </w:pPr>
          </w:p>
        </w:tc>
      </w:tr>
    </w:tbl>
    <w:p w14:paraId="71845478" w14:textId="77777777" w:rsidR="008E736E" w:rsidRDefault="008E736E" w:rsidP="00AC0E72">
      <w:pPr>
        <w:rPr>
          <w:lang w:val="en-GB"/>
        </w:rPr>
      </w:pPr>
    </w:p>
    <w:p w14:paraId="7CA98231" w14:textId="12A788DC" w:rsidR="00CE0DE4" w:rsidRPr="00991A82" w:rsidRDefault="00A30DD5"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6704" behindDoc="0" locked="0" layoutInCell="1" allowOverlap="1" wp14:anchorId="7F845941" wp14:editId="5582B6B1">
                <wp:simplePos x="0" y="0"/>
                <wp:positionH relativeFrom="column">
                  <wp:posOffset>0</wp:posOffset>
                </wp:positionH>
                <wp:positionV relativeFrom="paragraph">
                  <wp:posOffset>196850</wp:posOffset>
                </wp:positionV>
                <wp:extent cx="5600700" cy="0"/>
                <wp:effectExtent l="19050" t="17145" r="19050"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20A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Cp8xzj&#10;EwIAACk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25"/>
      <w:footerReference w:type="default" r:id="rId26"/>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76AE7" w14:textId="77777777" w:rsidR="00D3089D" w:rsidRDefault="00D3089D" w:rsidP="00A30DD5">
      <w:pPr>
        <w:pStyle w:val="Header"/>
      </w:pPr>
      <w:r>
        <w:separator/>
      </w:r>
    </w:p>
  </w:endnote>
  <w:endnote w:type="continuationSeparator" w:id="0">
    <w:p w14:paraId="7ACA9F80" w14:textId="77777777" w:rsidR="00D3089D" w:rsidRDefault="00D3089D" w:rsidP="00A30DD5">
      <w:pPr>
        <w:pStyle w:val="Header"/>
      </w:pPr>
      <w:bookmarkStart w:id="0" w:name="_GoBack"/>
      <w:bookmarkEnd w:i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D9D13" w14:textId="6AA88810" w:rsidR="00962EE1" w:rsidRPr="002E52B9" w:rsidRDefault="00962EE1"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FA25C4">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FA25C4">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4319" w14:textId="77777777" w:rsidR="00D3089D" w:rsidRDefault="00D3089D" w:rsidP="00A30DD5">
      <w:pPr>
        <w:pStyle w:val="Header"/>
      </w:pPr>
      <w:r>
        <w:separator/>
      </w:r>
    </w:p>
  </w:footnote>
  <w:footnote w:type="continuationSeparator" w:id="0">
    <w:p w14:paraId="6F320150" w14:textId="77777777" w:rsidR="00D3089D" w:rsidRDefault="00D3089D" w:rsidP="00A30DD5">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14F0E" w14:textId="77777777" w:rsidR="00962EE1" w:rsidRPr="00F369A4" w:rsidRDefault="00962EE1"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0037"/>
    <w:multiLevelType w:val="multilevel"/>
    <w:tmpl w:val="D4B8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5522298"/>
    <w:multiLevelType w:val="hybridMultilevel"/>
    <w:tmpl w:val="F0BAC8C4"/>
    <w:lvl w:ilvl="0" w:tplc="9E0CC526">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23FC1"/>
    <w:multiLevelType w:val="hybridMultilevel"/>
    <w:tmpl w:val="F0BAC8C4"/>
    <w:lvl w:ilvl="0" w:tplc="9E0CC526">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12"/>
  </w:num>
  <w:num w:numId="4">
    <w:abstractNumId w:val="9"/>
  </w:num>
  <w:num w:numId="5">
    <w:abstractNumId w:val="22"/>
  </w:num>
  <w:num w:numId="6">
    <w:abstractNumId w:val="10"/>
  </w:num>
  <w:num w:numId="7">
    <w:abstractNumId w:val="15"/>
  </w:num>
  <w:num w:numId="8">
    <w:abstractNumId w:val="17"/>
  </w:num>
  <w:num w:numId="9">
    <w:abstractNumId w:val="2"/>
  </w:num>
  <w:num w:numId="10">
    <w:abstractNumId w:val="13"/>
  </w:num>
  <w:num w:numId="11">
    <w:abstractNumId w:val="19"/>
  </w:num>
  <w:num w:numId="12">
    <w:abstractNumId w:val="23"/>
  </w:num>
  <w:num w:numId="13">
    <w:abstractNumId w:val="20"/>
  </w:num>
  <w:num w:numId="14">
    <w:abstractNumId w:val="24"/>
  </w:num>
  <w:num w:numId="15">
    <w:abstractNumId w:val="25"/>
  </w:num>
  <w:num w:numId="16">
    <w:abstractNumId w:val="7"/>
  </w:num>
  <w:num w:numId="17">
    <w:abstractNumId w:val="18"/>
  </w:num>
  <w:num w:numId="18">
    <w:abstractNumId w:val="14"/>
  </w:num>
  <w:num w:numId="19">
    <w:abstractNumId w:val="6"/>
  </w:num>
  <w:num w:numId="20">
    <w:abstractNumId w:val="26"/>
  </w:num>
  <w:num w:numId="21">
    <w:abstractNumId w:val="3"/>
  </w:num>
  <w:num w:numId="22">
    <w:abstractNumId w:val="8"/>
  </w:num>
  <w:num w:numId="23">
    <w:abstractNumId w:val="16"/>
  </w:num>
  <w:num w:numId="24">
    <w:abstractNumId w:val="11"/>
  </w:num>
  <w:num w:numId="25">
    <w:abstractNumId w:val="4"/>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85C76"/>
    <w:rsid w:val="00093DD3"/>
    <w:rsid w:val="000A20AA"/>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4447"/>
    <w:rsid w:val="00185699"/>
    <w:rsid w:val="001946B2"/>
    <w:rsid w:val="001C5EE1"/>
    <w:rsid w:val="001C7EF3"/>
    <w:rsid w:val="001E59C1"/>
    <w:rsid w:val="001E7FD5"/>
    <w:rsid w:val="001F4031"/>
    <w:rsid w:val="00202BB3"/>
    <w:rsid w:val="00210B49"/>
    <w:rsid w:val="00212269"/>
    <w:rsid w:val="002129A8"/>
    <w:rsid w:val="0022566F"/>
    <w:rsid w:val="002361B7"/>
    <w:rsid w:val="00236673"/>
    <w:rsid w:val="00243E08"/>
    <w:rsid w:val="00252570"/>
    <w:rsid w:val="002539A7"/>
    <w:rsid w:val="00260377"/>
    <w:rsid w:val="00265E5A"/>
    <w:rsid w:val="002732D1"/>
    <w:rsid w:val="00275425"/>
    <w:rsid w:val="002777A3"/>
    <w:rsid w:val="0028367A"/>
    <w:rsid w:val="00283FE0"/>
    <w:rsid w:val="0028627E"/>
    <w:rsid w:val="00291213"/>
    <w:rsid w:val="00292F94"/>
    <w:rsid w:val="002930D6"/>
    <w:rsid w:val="00295698"/>
    <w:rsid w:val="002978A6"/>
    <w:rsid w:val="002A4018"/>
    <w:rsid w:val="002A7D6D"/>
    <w:rsid w:val="002B75AB"/>
    <w:rsid w:val="002D76D3"/>
    <w:rsid w:val="002E36D5"/>
    <w:rsid w:val="00304104"/>
    <w:rsid w:val="00306A5E"/>
    <w:rsid w:val="00315AEE"/>
    <w:rsid w:val="00342A81"/>
    <w:rsid w:val="00342D4D"/>
    <w:rsid w:val="003433D8"/>
    <w:rsid w:val="00343DB3"/>
    <w:rsid w:val="0034563C"/>
    <w:rsid w:val="003538F3"/>
    <w:rsid w:val="003563FA"/>
    <w:rsid w:val="00361125"/>
    <w:rsid w:val="003623D9"/>
    <w:rsid w:val="00364F36"/>
    <w:rsid w:val="003676E2"/>
    <w:rsid w:val="00375C64"/>
    <w:rsid w:val="00377A06"/>
    <w:rsid w:val="003A0BE4"/>
    <w:rsid w:val="003A48CF"/>
    <w:rsid w:val="003A4E70"/>
    <w:rsid w:val="003A6C76"/>
    <w:rsid w:val="003B1954"/>
    <w:rsid w:val="003B7125"/>
    <w:rsid w:val="003D08E5"/>
    <w:rsid w:val="003E02C3"/>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09DF"/>
    <w:rsid w:val="00835B67"/>
    <w:rsid w:val="008418CD"/>
    <w:rsid w:val="008442CB"/>
    <w:rsid w:val="008563BE"/>
    <w:rsid w:val="008655D6"/>
    <w:rsid w:val="00872088"/>
    <w:rsid w:val="008762E5"/>
    <w:rsid w:val="00890AB1"/>
    <w:rsid w:val="00890FAF"/>
    <w:rsid w:val="00891C67"/>
    <w:rsid w:val="008A0DFF"/>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2EE1"/>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0FB1"/>
    <w:rsid w:val="009B1712"/>
    <w:rsid w:val="009C1EBB"/>
    <w:rsid w:val="009C463B"/>
    <w:rsid w:val="009D29FA"/>
    <w:rsid w:val="009E036E"/>
    <w:rsid w:val="009E228B"/>
    <w:rsid w:val="009E51F7"/>
    <w:rsid w:val="009F32F7"/>
    <w:rsid w:val="009F602F"/>
    <w:rsid w:val="00A03AA4"/>
    <w:rsid w:val="00A11ACF"/>
    <w:rsid w:val="00A26EB0"/>
    <w:rsid w:val="00A27567"/>
    <w:rsid w:val="00A30DD5"/>
    <w:rsid w:val="00A36B4E"/>
    <w:rsid w:val="00A52629"/>
    <w:rsid w:val="00A56BC8"/>
    <w:rsid w:val="00A724DF"/>
    <w:rsid w:val="00A77BC1"/>
    <w:rsid w:val="00A80214"/>
    <w:rsid w:val="00A84D14"/>
    <w:rsid w:val="00A91DF9"/>
    <w:rsid w:val="00AA1E2F"/>
    <w:rsid w:val="00AA308A"/>
    <w:rsid w:val="00AA3952"/>
    <w:rsid w:val="00AA601F"/>
    <w:rsid w:val="00AC0E72"/>
    <w:rsid w:val="00AD0951"/>
    <w:rsid w:val="00AD11F4"/>
    <w:rsid w:val="00AD3814"/>
    <w:rsid w:val="00AE2858"/>
    <w:rsid w:val="00AF63CD"/>
    <w:rsid w:val="00AF65C7"/>
    <w:rsid w:val="00B04CD6"/>
    <w:rsid w:val="00B12A01"/>
    <w:rsid w:val="00B12D76"/>
    <w:rsid w:val="00B216A1"/>
    <w:rsid w:val="00B2254A"/>
    <w:rsid w:val="00B34F6A"/>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6FE0"/>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3089D"/>
    <w:rsid w:val="00D45CE9"/>
    <w:rsid w:val="00D4648E"/>
    <w:rsid w:val="00D5176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24044"/>
    <w:rsid w:val="00E30A69"/>
    <w:rsid w:val="00E347C2"/>
    <w:rsid w:val="00E36F9D"/>
    <w:rsid w:val="00E4413A"/>
    <w:rsid w:val="00E5464C"/>
    <w:rsid w:val="00E57A0B"/>
    <w:rsid w:val="00E60228"/>
    <w:rsid w:val="00E66C21"/>
    <w:rsid w:val="00E73F9A"/>
    <w:rsid w:val="00E946A5"/>
    <w:rsid w:val="00EA06D0"/>
    <w:rsid w:val="00EA1332"/>
    <w:rsid w:val="00EA5C82"/>
    <w:rsid w:val="00EA6CA5"/>
    <w:rsid w:val="00EB0413"/>
    <w:rsid w:val="00EB5BAF"/>
    <w:rsid w:val="00EC11F1"/>
    <w:rsid w:val="00EC4F18"/>
    <w:rsid w:val="00EF0684"/>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443A"/>
    <w:rsid w:val="00F74991"/>
    <w:rsid w:val="00F74D87"/>
    <w:rsid w:val="00F80D0D"/>
    <w:rsid w:val="00F81990"/>
    <w:rsid w:val="00F85A70"/>
    <w:rsid w:val="00F912D1"/>
    <w:rsid w:val="00F93153"/>
    <w:rsid w:val="00F95CC4"/>
    <w:rsid w:val="00FA0E8F"/>
    <w:rsid w:val="00FA25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4EEEF"/>
  <w15:docId w15:val="{7A035029-0D48-45CE-A13B-F0754663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0A20AA"/>
    <w:rPr>
      <w:rFonts w:ascii="Consolas" w:eastAsia="Calibri" w:hAnsi="Consolas"/>
      <w:sz w:val="21"/>
      <w:szCs w:val="21"/>
      <w:lang w:val="en-GB"/>
    </w:rPr>
  </w:style>
  <w:style w:type="character" w:customStyle="1" w:styleId="PlainTextChar">
    <w:name w:val="Plain Text Char"/>
    <w:link w:val="PlainText"/>
    <w:uiPriority w:val="99"/>
    <w:rsid w:val="000A20AA"/>
    <w:rPr>
      <w:rFonts w:ascii="Consolas" w:eastAsia="Calibri" w:hAnsi="Consolas"/>
      <w:sz w:val="21"/>
      <w:szCs w:val="21"/>
      <w:lang w:eastAsia="en-US"/>
    </w:rPr>
  </w:style>
  <w:style w:type="paragraph" w:styleId="HTMLPreformatted">
    <w:name w:val="HTML Preformatted"/>
    <w:basedOn w:val="Normal"/>
    <w:link w:val="HTMLPreformattedChar"/>
    <w:uiPriority w:val="99"/>
    <w:unhideWhenUsed/>
    <w:rsid w:val="000A2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link w:val="HTMLPreformatted"/>
    <w:uiPriority w:val="99"/>
    <w:rsid w:val="000A20AA"/>
    <w:rPr>
      <w:rFonts w:ascii="Courier New" w:hAnsi="Courier New" w:cs="Courier New"/>
      <w:sz w:val="24"/>
      <w:szCs w:val="24"/>
    </w:rPr>
  </w:style>
  <w:style w:type="character" w:customStyle="1" w:styleId="jrnl">
    <w:name w:val="jrnl"/>
    <w:rsid w:val="000A20AA"/>
  </w:style>
  <w:style w:type="paragraph" w:customStyle="1" w:styleId="desc2">
    <w:name w:val="desc2"/>
    <w:basedOn w:val="Normal"/>
    <w:rsid w:val="000A20AA"/>
    <w:rPr>
      <w:sz w:val="26"/>
      <w:szCs w:val="26"/>
      <w:lang w:val="en-GB" w:eastAsia="en-GB"/>
    </w:rPr>
  </w:style>
  <w:style w:type="paragraph" w:customStyle="1" w:styleId="details1">
    <w:name w:val="details1"/>
    <w:basedOn w:val="Normal"/>
    <w:rsid w:val="000A20AA"/>
    <w:rPr>
      <w:sz w:val="22"/>
      <w:szCs w:val="22"/>
      <w:lang w:val="en-GB" w:eastAsia="en-GB"/>
    </w:rPr>
  </w:style>
  <w:style w:type="character" w:styleId="CommentReference">
    <w:name w:val="annotation reference"/>
    <w:uiPriority w:val="99"/>
    <w:semiHidden/>
    <w:unhideWhenUsed/>
    <w:rsid w:val="00E5464C"/>
    <w:rPr>
      <w:sz w:val="16"/>
      <w:szCs w:val="16"/>
    </w:rPr>
  </w:style>
  <w:style w:type="paragraph" w:styleId="CommentText">
    <w:name w:val="annotation text"/>
    <w:basedOn w:val="Normal"/>
    <w:link w:val="CommentTextChar"/>
    <w:uiPriority w:val="99"/>
    <w:semiHidden/>
    <w:unhideWhenUsed/>
    <w:rsid w:val="00E5464C"/>
    <w:rPr>
      <w:sz w:val="20"/>
      <w:szCs w:val="20"/>
    </w:rPr>
  </w:style>
  <w:style w:type="character" w:customStyle="1" w:styleId="CommentTextChar">
    <w:name w:val="Comment Text Char"/>
    <w:basedOn w:val="DefaultParagraphFont"/>
    <w:link w:val="CommentText"/>
    <w:uiPriority w:val="99"/>
    <w:semiHidden/>
    <w:rsid w:val="00E5464C"/>
  </w:style>
  <w:style w:type="paragraph" w:styleId="CommentSubject">
    <w:name w:val="annotation subject"/>
    <w:basedOn w:val="CommentText"/>
    <w:next w:val="CommentText"/>
    <w:link w:val="CommentSubjectChar"/>
    <w:uiPriority w:val="99"/>
    <w:semiHidden/>
    <w:unhideWhenUsed/>
    <w:rsid w:val="00E5464C"/>
    <w:rPr>
      <w:b/>
      <w:bCs/>
    </w:rPr>
  </w:style>
  <w:style w:type="character" w:customStyle="1" w:styleId="CommentSubjectChar">
    <w:name w:val="Comment Subject Char"/>
    <w:link w:val="CommentSubject"/>
    <w:uiPriority w:val="99"/>
    <w:semiHidden/>
    <w:rsid w:val="00E5464C"/>
    <w:rPr>
      <w:b/>
      <w:bCs/>
    </w:rPr>
  </w:style>
  <w:style w:type="paragraph" w:styleId="Revision">
    <w:name w:val="Revision"/>
    <w:hidden/>
    <w:uiPriority w:val="99"/>
    <w:semiHidden/>
    <w:rsid w:val="00A30DD5"/>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buschmann@fli.de" TargetMode="External"/><Relationship Id="rId13" Type="http://schemas.openxmlformats.org/officeDocument/2006/relationships/hyperlink" Target="mailto:gkurath@usgs.gov" TargetMode="External"/><Relationship Id="rId18" Type="http://schemas.openxmlformats.org/officeDocument/2006/relationships/hyperlink" Target="mailto:linfa.wang@duke-nus.edu.s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mailto:r.fouchier@erasmusmc.nl" TargetMode="External"/><Relationship Id="rId17" Type="http://schemas.openxmlformats.org/officeDocument/2006/relationships/hyperlink" Target="mailto:par1@cdc.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rima@qub.ac.uk" TargetMode="External"/><Relationship Id="rId20" Type="http://schemas.openxmlformats.org/officeDocument/2006/relationships/hyperlink" Target="http://www.ictvonline.org/subcommittee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J.Easton@warwick.ac.uk" TargetMode="External"/><Relationship Id="rId24" Type="http://schemas.openxmlformats.org/officeDocument/2006/relationships/hyperlink" Target="https://www.ncbi.nlm.nih.gov/pubmed/29618816" TargetMode="External"/><Relationship Id="rId5" Type="http://schemas.openxmlformats.org/officeDocument/2006/relationships/footnotes" Target="footnotes.xml"/><Relationship Id="rId15" Type="http://schemas.openxmlformats.org/officeDocument/2006/relationships/hyperlink" Target="mailto:benhur.lee@mssm.edu" TargetMode="External"/><Relationship Id="rId23" Type="http://schemas.openxmlformats.org/officeDocument/2006/relationships/hyperlink" Target="https://doi.org/10.1371/journal.%20pone.0190339" TargetMode="External"/><Relationship Id="rId28" Type="http://schemas.openxmlformats.org/officeDocument/2006/relationships/theme" Target="theme/theme1.xml"/><Relationship Id="rId10" Type="http://schemas.openxmlformats.org/officeDocument/2006/relationships/hyperlink" Target="mailto:pduprex@bu.edu" TargetMode="External"/><Relationship Id="rId19" Type="http://schemas.openxmlformats.org/officeDocument/2006/relationships/hyperlink" Target="mailto:b.rima@qub.ac.uk" TargetMode="External"/><Relationship Id="rId4" Type="http://schemas.openxmlformats.org/officeDocument/2006/relationships/webSettings" Target="webSettings.xml"/><Relationship Id="rId9" Type="http://schemas.openxmlformats.org/officeDocument/2006/relationships/hyperlink" Target="mailto:W.Dundon@iaea.org" TargetMode="External"/><Relationship Id="rId14" Type="http://schemas.openxmlformats.org/officeDocument/2006/relationships/hyperlink" Target="mailto:ralamb@northwestern.edu"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13078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Kuhn, Jens (NIH/NIAID) [C]</cp:lastModifiedBy>
  <cp:revision>2</cp:revision>
  <cp:lastPrinted>2017-01-11T11:49:00Z</cp:lastPrinted>
  <dcterms:created xsi:type="dcterms:W3CDTF">2018-12-19T21:02:00Z</dcterms:created>
  <dcterms:modified xsi:type="dcterms:W3CDTF">2018-12-19T21:02:00Z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