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1F9BE4B2" w:rsidR="00A174CC" w:rsidRDefault="00F2540E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4367"/>
        <w:gridCol w:w="3250"/>
      </w:tblGrid>
      <w:tr w:rsidR="00E37077" w:rsidRPr="00C95FB7" w14:paraId="3BAAFFE7" w14:textId="77777777" w:rsidTr="00723B09"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617" w:type="dxa"/>
            <w:gridSpan w:val="2"/>
            <w:shd w:val="clear" w:color="auto" w:fill="auto"/>
            <w:vAlign w:val="center"/>
          </w:tcPr>
          <w:p w14:paraId="693BF175" w14:textId="4631C864" w:rsidR="00E37077" w:rsidRPr="00C95FB7" w:rsidRDefault="006866A0" w:rsidP="00DD58AA">
            <w:pPr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Establish </w:t>
            </w:r>
            <w:r w:rsidR="00A907E1">
              <w:rPr>
                <w:rFonts w:ascii="Aptos" w:hAnsi="Aptos" w:cs="Arial"/>
                <w:bCs/>
                <w:sz w:val="20"/>
                <w:szCs w:val="20"/>
              </w:rPr>
              <w:t>4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new genera</w:t>
            </w:r>
            <w:r w:rsidR="001F6953">
              <w:rPr>
                <w:rFonts w:ascii="Aptos" w:hAnsi="Aptos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ptos" w:hAnsi="Aptos" w:cs="Arial"/>
                <w:bCs/>
                <w:sz w:val="20"/>
                <w:szCs w:val="20"/>
              </w:rPr>
              <w:t>70 new species</w:t>
            </w:r>
            <w:r w:rsidR="001F6953">
              <w:rPr>
                <w:rFonts w:ascii="Aptos" w:hAnsi="Aptos" w:cs="Arial"/>
                <w:bCs/>
                <w:sz w:val="20"/>
                <w:szCs w:val="20"/>
              </w:rPr>
              <w:t xml:space="preserve"> and abolish one genus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in the family </w:t>
            </w:r>
            <w:r w:rsidRPr="006866A0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Anelloviridae</w:t>
            </w:r>
            <w:r w:rsidRPr="002062E2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</w:p>
        </w:tc>
      </w:tr>
      <w:tr w:rsidR="00E37077" w:rsidRPr="00C95FB7" w14:paraId="6479468A" w14:textId="77777777" w:rsidTr="00723B09">
        <w:trPr>
          <w:gridAfter w:val="1"/>
          <w:wAfter w:w="3250" w:type="dxa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4367" w:type="dxa"/>
            <w:shd w:val="clear" w:color="auto" w:fill="auto"/>
          </w:tcPr>
          <w:p w14:paraId="3A9C1428" w14:textId="771417D8" w:rsidR="00E37077" w:rsidRPr="00AD5A3A" w:rsidRDefault="00723B09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>
              <w:rPr>
                <w:rFonts w:ascii="Aptos" w:hAnsi="Aptos" w:cs="Arial"/>
                <w:bCs/>
                <w:iCs/>
                <w:sz w:val="20"/>
              </w:rPr>
              <w:t>2024.</w:t>
            </w:r>
            <w:proofErr w:type="gramStart"/>
            <w:r>
              <w:rPr>
                <w:rFonts w:ascii="Aptos" w:hAnsi="Aptos" w:cs="Arial"/>
                <w:bCs/>
                <w:iCs/>
                <w:sz w:val="20"/>
              </w:rPr>
              <w:t>009D.N.v</w:t>
            </w:r>
            <w:proofErr w:type="gramEnd"/>
            <w:r>
              <w:rPr>
                <w:rFonts w:ascii="Aptos" w:hAnsi="Aptos" w:cs="Arial"/>
                <w:bCs/>
                <w:iCs/>
                <w:sz w:val="20"/>
              </w:rPr>
              <w:t>1</w:t>
            </w:r>
            <w:r w:rsidR="009C4043">
              <w:rPr>
                <w:rFonts w:ascii="Aptos" w:hAnsi="Aptos" w:cs="Arial"/>
                <w:bCs/>
                <w:iCs/>
                <w:sz w:val="20"/>
              </w:rPr>
              <w:t>.1</w:t>
            </w:r>
            <w:r>
              <w:rPr>
                <w:rFonts w:ascii="Aptos" w:hAnsi="Aptos" w:cs="Arial"/>
                <w:bCs/>
                <w:iCs/>
                <w:sz w:val="20"/>
              </w:rPr>
              <w:t>.Anelloviridae_4ngen_70nsp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33"/>
        <w:gridCol w:w="3258"/>
        <w:gridCol w:w="2952"/>
        <w:gridCol w:w="1580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2A2B4D98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F252F7">
        <w:trPr>
          <w:trHeight w:val="411"/>
        </w:trPr>
        <w:tc>
          <w:tcPr>
            <w:tcW w:w="1533" w:type="dxa"/>
            <w:shd w:val="clear" w:color="auto" w:fill="F2F2F2" w:themeFill="background1" w:themeFillShade="F2"/>
          </w:tcPr>
          <w:p w14:paraId="52C384EB" w14:textId="130452CE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258" w:type="dxa"/>
            <w:shd w:val="clear" w:color="auto" w:fill="F2F2F2" w:themeFill="background1" w:themeFillShade="F2"/>
          </w:tcPr>
          <w:p w14:paraId="31CF02AA" w14:textId="41F68199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  <w:shd w:val="clear" w:color="auto" w:fill="F2F2F2" w:themeFill="background1" w:themeFillShade="F2"/>
          </w:tcPr>
          <w:p w14:paraId="6DA5FEAF" w14:textId="2B2002EF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14:paraId="1F78D756" w14:textId="246E431E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ptos" w:hAnsi="Aptos" w:cs="Arial"/>
                <w:b/>
                <w:sz w:val="20"/>
                <w:szCs w:val="20"/>
              </w:rPr>
              <w:t>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  <w:proofErr w:type="gramEnd"/>
          </w:p>
        </w:tc>
      </w:tr>
      <w:tr w:rsidR="00F252F7" w14:paraId="24E4F537" w14:textId="79E9BB15" w:rsidTr="00544E89">
        <w:tc>
          <w:tcPr>
            <w:tcW w:w="1533" w:type="dxa"/>
            <w:vAlign w:val="center"/>
          </w:tcPr>
          <w:p w14:paraId="6EA9DED5" w14:textId="13CC2B25" w:rsidR="00F252F7" w:rsidRPr="00FE5345" w:rsidRDefault="00F252F7" w:rsidP="009A3B4A">
            <w:pP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Kraberger S</w:t>
            </w:r>
          </w:p>
        </w:tc>
        <w:tc>
          <w:tcPr>
            <w:tcW w:w="3258" w:type="dxa"/>
            <w:vAlign w:val="center"/>
          </w:tcPr>
          <w:p w14:paraId="05D68F1D" w14:textId="01A416F6" w:rsidR="00F252F7" w:rsidRPr="00FE5345" w:rsidRDefault="00F252F7" w:rsidP="009A3B4A">
            <w:pP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The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Biodesign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 Center for Fundamental and Applied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Microbiomics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>, Center for Evolution and Medicine, School of Life Sciences, Arizona State University, 1001 S. McAllister Ave, Tempe, AZ 85287-5001, USA</w:t>
            </w:r>
          </w:p>
        </w:tc>
        <w:tc>
          <w:tcPr>
            <w:tcW w:w="2952" w:type="dxa"/>
            <w:vAlign w:val="center"/>
          </w:tcPr>
          <w:p w14:paraId="133CF739" w14:textId="1D6D7ED9" w:rsidR="00F252F7" w:rsidRPr="00FE5345" w:rsidRDefault="00220E9C" w:rsidP="009A3B4A">
            <w:pP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s</w:t>
            </w:r>
            <w:r w:rsidR="00F252F7" w:rsidRPr="00FE5345">
              <w:rPr>
                <w:rFonts w:ascii="Aptos" w:hAnsi="Aptos" w:cs="Arial"/>
                <w:bCs/>
                <w:sz w:val="18"/>
                <w:szCs w:val="18"/>
              </w:rPr>
              <w:t>imona.kraberger@asu.edu</w:t>
            </w:r>
          </w:p>
        </w:tc>
        <w:tc>
          <w:tcPr>
            <w:tcW w:w="1580" w:type="dxa"/>
            <w:vAlign w:val="center"/>
          </w:tcPr>
          <w:p w14:paraId="16BB015A" w14:textId="74A834B0" w:rsidR="00F252F7" w:rsidRPr="002A5A83" w:rsidRDefault="000C756E" w:rsidP="009703AF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F252F7" w14:paraId="1B668FB3" w14:textId="2C6F00EF" w:rsidTr="00544E89">
        <w:tc>
          <w:tcPr>
            <w:tcW w:w="1533" w:type="dxa"/>
            <w:vAlign w:val="center"/>
          </w:tcPr>
          <w:p w14:paraId="7C1B4F79" w14:textId="44CB6669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Opriessnig T</w:t>
            </w:r>
          </w:p>
        </w:tc>
        <w:tc>
          <w:tcPr>
            <w:tcW w:w="3258" w:type="dxa"/>
            <w:vAlign w:val="center"/>
          </w:tcPr>
          <w:p w14:paraId="3EC4C5A6" w14:textId="78DC616D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Moredun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 Research Institute, Pentland Science Park, Bush Loan, Penicuik, Midlothian, EH26 0PZ, United Kingdom</w:t>
            </w:r>
          </w:p>
        </w:tc>
        <w:tc>
          <w:tcPr>
            <w:tcW w:w="2952" w:type="dxa"/>
            <w:vAlign w:val="center"/>
          </w:tcPr>
          <w:p w14:paraId="1DDF5257" w14:textId="44D1EE58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tanja.opriessnig@moredun.ac.uk</w:t>
            </w:r>
          </w:p>
        </w:tc>
        <w:tc>
          <w:tcPr>
            <w:tcW w:w="1580" w:type="dxa"/>
            <w:vAlign w:val="center"/>
          </w:tcPr>
          <w:p w14:paraId="398397DC" w14:textId="63F54794" w:rsidR="00F252F7" w:rsidRPr="00C95FB7" w:rsidRDefault="00F252F7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F252F7" w14:paraId="1EC2C947" w14:textId="08659965" w:rsidTr="00544E89">
        <w:tc>
          <w:tcPr>
            <w:tcW w:w="1533" w:type="dxa"/>
            <w:vAlign w:val="center"/>
          </w:tcPr>
          <w:p w14:paraId="48A3936E" w14:textId="67C06289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Maggi F</w:t>
            </w:r>
          </w:p>
        </w:tc>
        <w:tc>
          <w:tcPr>
            <w:tcW w:w="3258" w:type="dxa"/>
            <w:vAlign w:val="center"/>
          </w:tcPr>
          <w:p w14:paraId="465BAECA" w14:textId="08227510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Department of Medicine and Surgery, University of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Insubria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>, 21100 Varese, Italy</w:t>
            </w:r>
          </w:p>
        </w:tc>
        <w:tc>
          <w:tcPr>
            <w:tcW w:w="2952" w:type="dxa"/>
            <w:vAlign w:val="center"/>
          </w:tcPr>
          <w:p w14:paraId="464D4E54" w14:textId="4A79C8E9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fabrizio.maggi63@gmail.com</w:t>
            </w:r>
          </w:p>
        </w:tc>
        <w:tc>
          <w:tcPr>
            <w:tcW w:w="1580" w:type="dxa"/>
            <w:vAlign w:val="center"/>
          </w:tcPr>
          <w:p w14:paraId="3CBA77FB" w14:textId="2B04C666" w:rsidR="00F252F7" w:rsidRPr="00C95FB7" w:rsidRDefault="00F252F7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F252F7" w14:paraId="1E87AB62" w14:textId="5899AC2D" w:rsidTr="00544E89">
        <w:tc>
          <w:tcPr>
            <w:tcW w:w="1533" w:type="dxa"/>
            <w:vAlign w:val="center"/>
          </w:tcPr>
          <w:p w14:paraId="31B07DB0" w14:textId="2C56488A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Celer V</w:t>
            </w:r>
          </w:p>
        </w:tc>
        <w:tc>
          <w:tcPr>
            <w:tcW w:w="3258" w:type="dxa"/>
            <w:vAlign w:val="center"/>
          </w:tcPr>
          <w:p w14:paraId="5AD29B0F" w14:textId="2A4B20E6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Faculty of Veterinary Medicine, University of Veterinary Sciences Brno,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Palackeho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 1946, 612 42, Brno, Czech Republic</w:t>
            </w:r>
          </w:p>
        </w:tc>
        <w:tc>
          <w:tcPr>
            <w:tcW w:w="2952" w:type="dxa"/>
            <w:vAlign w:val="center"/>
          </w:tcPr>
          <w:p w14:paraId="5C936B49" w14:textId="0B92B104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celerv@vfu.cz</w:t>
            </w:r>
          </w:p>
        </w:tc>
        <w:tc>
          <w:tcPr>
            <w:tcW w:w="1580" w:type="dxa"/>
            <w:vAlign w:val="center"/>
          </w:tcPr>
          <w:p w14:paraId="1A6F2BF1" w14:textId="713BF4F1" w:rsidR="00F252F7" w:rsidRPr="00C95FB7" w:rsidRDefault="00F252F7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F252F7" w14:paraId="4EB04DC5" w14:textId="35F57E1D" w:rsidTr="00544E89">
        <w:tc>
          <w:tcPr>
            <w:tcW w:w="1533" w:type="dxa"/>
            <w:vAlign w:val="center"/>
          </w:tcPr>
          <w:p w14:paraId="55C69C9A" w14:textId="5A12F209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Okamoto H</w:t>
            </w:r>
          </w:p>
        </w:tc>
        <w:tc>
          <w:tcPr>
            <w:tcW w:w="3258" w:type="dxa"/>
            <w:vAlign w:val="center"/>
          </w:tcPr>
          <w:p w14:paraId="3F729D28" w14:textId="5296FBD4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Division of Virology, Department of Infection and Immunity,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Jichi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 Medical University School of Medicine, 3311-1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Yakushiji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Shimotsuke-shi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>, Tochigi 329-0498, Japan</w:t>
            </w:r>
          </w:p>
        </w:tc>
        <w:tc>
          <w:tcPr>
            <w:tcW w:w="2952" w:type="dxa"/>
            <w:vAlign w:val="center"/>
          </w:tcPr>
          <w:p w14:paraId="2B03DFE0" w14:textId="304669FF" w:rsidR="00F252F7" w:rsidRPr="00FE5345" w:rsidRDefault="00F252F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hokamoto@jichi.ac.jp</w:t>
            </w:r>
          </w:p>
        </w:tc>
        <w:tc>
          <w:tcPr>
            <w:tcW w:w="1580" w:type="dxa"/>
            <w:vAlign w:val="center"/>
          </w:tcPr>
          <w:p w14:paraId="25F3F5E7" w14:textId="2430C31B" w:rsidR="00F252F7" w:rsidRPr="00C95FB7" w:rsidRDefault="00F252F7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0C756E" w14:paraId="77B8B876" w14:textId="77777777" w:rsidTr="000D3111">
        <w:trPr>
          <w:trHeight w:val="63"/>
        </w:trPr>
        <w:tc>
          <w:tcPr>
            <w:tcW w:w="1533" w:type="dxa"/>
            <w:vAlign w:val="center"/>
          </w:tcPr>
          <w:p w14:paraId="74590E14" w14:textId="77777777" w:rsidR="000C756E" w:rsidRPr="00FE5345" w:rsidRDefault="000C756E" w:rsidP="000D3111">
            <w:pPr>
              <w:rPr>
                <w:rFonts w:ascii="Aptos" w:hAnsi="Aptos" w:cs="Arial"/>
                <w:bCs/>
                <w:sz w:val="18"/>
                <w:szCs w:val="18"/>
              </w:rPr>
            </w:pP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Biagini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 P</w:t>
            </w:r>
          </w:p>
        </w:tc>
        <w:tc>
          <w:tcPr>
            <w:tcW w:w="3258" w:type="dxa"/>
            <w:vAlign w:val="center"/>
          </w:tcPr>
          <w:p w14:paraId="177E00A4" w14:textId="77777777" w:rsidR="000C756E" w:rsidRPr="00FE5345" w:rsidRDefault="000C756E" w:rsidP="000D3111">
            <w:pPr>
              <w:rPr>
                <w:rFonts w:ascii="Aptos" w:hAnsi="Aptos" w:cs="Arial"/>
                <w:bCs/>
                <w:sz w:val="18"/>
                <w:szCs w:val="18"/>
              </w:rPr>
            </w:pP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Equipe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Biologie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 des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Groupes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Sanguins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>, UMR 7268 ADES, Aix-Marseille Université, CNRS, EFS, 27 Bd. Jean Moulin, 13005 Marseille, France</w:t>
            </w:r>
          </w:p>
        </w:tc>
        <w:tc>
          <w:tcPr>
            <w:tcW w:w="2952" w:type="dxa"/>
            <w:vAlign w:val="center"/>
          </w:tcPr>
          <w:p w14:paraId="57EB524B" w14:textId="77777777" w:rsidR="000C756E" w:rsidRPr="00FE5345" w:rsidRDefault="000C756E" w:rsidP="000D3111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philippe.biagini@efs.sante.fr</w:t>
            </w:r>
          </w:p>
        </w:tc>
        <w:tc>
          <w:tcPr>
            <w:tcW w:w="1580" w:type="dxa"/>
            <w:vAlign w:val="center"/>
          </w:tcPr>
          <w:p w14:paraId="79C0E25B" w14:textId="77777777" w:rsidR="000C756E" w:rsidRPr="00C95FB7" w:rsidRDefault="000C756E" w:rsidP="000D311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0C756E" w14:paraId="57CDFAFE" w14:textId="77777777" w:rsidTr="00544E89">
        <w:trPr>
          <w:trHeight w:val="63"/>
        </w:trPr>
        <w:tc>
          <w:tcPr>
            <w:tcW w:w="1533" w:type="dxa"/>
            <w:vAlign w:val="center"/>
          </w:tcPr>
          <w:p w14:paraId="24235673" w14:textId="61EE610E" w:rsidR="000C756E" w:rsidRPr="00FE5345" w:rsidRDefault="000C756E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0C756E">
              <w:rPr>
                <w:rFonts w:ascii="Aptos" w:hAnsi="Aptos" w:cs="Arial"/>
                <w:bCs/>
                <w:sz w:val="18"/>
                <w:szCs w:val="18"/>
              </w:rPr>
              <w:t>Krupovic</w:t>
            </w:r>
            <w:r>
              <w:rPr>
                <w:rFonts w:ascii="Aptos" w:hAnsi="Aptos" w:cs="Arial"/>
                <w:bCs/>
                <w:sz w:val="18"/>
                <w:szCs w:val="18"/>
              </w:rPr>
              <w:t xml:space="preserve"> M</w:t>
            </w:r>
          </w:p>
        </w:tc>
        <w:tc>
          <w:tcPr>
            <w:tcW w:w="3258" w:type="dxa"/>
            <w:vAlign w:val="center"/>
          </w:tcPr>
          <w:p w14:paraId="7AB840E2" w14:textId="4413190C" w:rsidR="000C756E" w:rsidRPr="00FE5345" w:rsidRDefault="000C756E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proofErr w:type="spellStart"/>
            <w:r w:rsidRPr="000C756E">
              <w:rPr>
                <w:rFonts w:ascii="Aptos" w:hAnsi="Aptos" w:cs="Arial"/>
                <w:bCs/>
                <w:sz w:val="18"/>
                <w:szCs w:val="18"/>
              </w:rPr>
              <w:t>Institut</w:t>
            </w:r>
            <w:proofErr w:type="spellEnd"/>
            <w:r w:rsidRPr="000C756E">
              <w:rPr>
                <w:rFonts w:ascii="Aptos" w:hAnsi="Aptos" w:cs="Arial"/>
                <w:bCs/>
                <w:sz w:val="18"/>
                <w:szCs w:val="18"/>
              </w:rPr>
              <w:t xml:space="preserve"> Pasteur, Université Paris </w:t>
            </w:r>
            <w:proofErr w:type="spellStart"/>
            <w:r w:rsidRPr="000C756E">
              <w:rPr>
                <w:rFonts w:ascii="Aptos" w:hAnsi="Aptos" w:cs="Arial"/>
                <w:bCs/>
                <w:sz w:val="18"/>
                <w:szCs w:val="18"/>
              </w:rPr>
              <w:t>Cité</w:t>
            </w:r>
            <w:proofErr w:type="spellEnd"/>
            <w:r w:rsidRPr="000C756E">
              <w:rPr>
                <w:rFonts w:ascii="Aptos" w:hAnsi="Aptos" w:cs="Arial"/>
                <w:bCs/>
                <w:sz w:val="18"/>
                <w:szCs w:val="18"/>
              </w:rPr>
              <w:t>, CNRS UMR6047, Archaeal Virology Unit, 25 rue du Dr Roux, 75015 Paris, France</w:t>
            </w:r>
          </w:p>
        </w:tc>
        <w:tc>
          <w:tcPr>
            <w:tcW w:w="2952" w:type="dxa"/>
            <w:vAlign w:val="center"/>
          </w:tcPr>
          <w:p w14:paraId="099E0668" w14:textId="25CE4134" w:rsidR="000C756E" w:rsidRPr="00FE5345" w:rsidRDefault="000C756E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0C756E">
              <w:rPr>
                <w:rFonts w:ascii="Aptos" w:hAnsi="Aptos" w:cs="Arial"/>
                <w:bCs/>
                <w:sz w:val="18"/>
                <w:szCs w:val="18"/>
              </w:rPr>
              <w:t>mart.krupovic@pasteur.fr</w:t>
            </w:r>
          </w:p>
        </w:tc>
        <w:tc>
          <w:tcPr>
            <w:tcW w:w="1580" w:type="dxa"/>
            <w:vAlign w:val="center"/>
          </w:tcPr>
          <w:p w14:paraId="0E687144" w14:textId="77777777" w:rsidR="000C756E" w:rsidRPr="00C95FB7" w:rsidRDefault="000C756E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D012EF" w14:paraId="557AB3EC" w14:textId="7845BEC8" w:rsidTr="00544E89">
        <w:trPr>
          <w:trHeight w:val="63"/>
        </w:trPr>
        <w:tc>
          <w:tcPr>
            <w:tcW w:w="1533" w:type="dxa"/>
            <w:vAlign w:val="center"/>
          </w:tcPr>
          <w:p w14:paraId="246CA457" w14:textId="4426A9E3" w:rsidR="00D012EF" w:rsidRPr="00FE5345" w:rsidRDefault="00D012EF" w:rsidP="00D012EF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Varsani A</w:t>
            </w:r>
          </w:p>
        </w:tc>
        <w:tc>
          <w:tcPr>
            <w:tcW w:w="3258" w:type="dxa"/>
            <w:vAlign w:val="center"/>
          </w:tcPr>
          <w:p w14:paraId="76E95799" w14:textId="185C120B" w:rsidR="00D012EF" w:rsidRPr="00FE5345" w:rsidRDefault="00D012EF" w:rsidP="00D012EF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The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Biodesign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 xml:space="preserve"> Center for Fundamental and Applied </w:t>
            </w:r>
            <w:proofErr w:type="spellStart"/>
            <w:r w:rsidRPr="00FE5345">
              <w:rPr>
                <w:rFonts w:ascii="Aptos" w:hAnsi="Aptos" w:cs="Arial"/>
                <w:bCs/>
                <w:sz w:val="18"/>
                <w:szCs w:val="18"/>
              </w:rPr>
              <w:t>Microbiomics</w:t>
            </w:r>
            <w:proofErr w:type="spellEnd"/>
            <w:r w:rsidRPr="00FE5345">
              <w:rPr>
                <w:rFonts w:ascii="Aptos" w:hAnsi="Aptos" w:cs="Arial"/>
                <w:bCs/>
                <w:sz w:val="18"/>
                <w:szCs w:val="18"/>
              </w:rPr>
              <w:t>, Center for Evolution and Medicine, School of Life Sciences, Arizona State University, 1001 S. McAllister Ave, Tempe, AZ 85287-5001, USA</w:t>
            </w:r>
          </w:p>
        </w:tc>
        <w:tc>
          <w:tcPr>
            <w:tcW w:w="2952" w:type="dxa"/>
            <w:vAlign w:val="center"/>
          </w:tcPr>
          <w:p w14:paraId="70D2790C" w14:textId="64D82AF5" w:rsidR="00D012EF" w:rsidRPr="00FE5345" w:rsidRDefault="00D012EF" w:rsidP="00D012EF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FE5345">
              <w:rPr>
                <w:rFonts w:ascii="Aptos" w:hAnsi="Aptos" w:cs="Arial"/>
                <w:bCs/>
                <w:sz w:val="18"/>
                <w:szCs w:val="18"/>
              </w:rPr>
              <w:t>arvind.varsani@asu.edu</w:t>
            </w:r>
          </w:p>
        </w:tc>
        <w:tc>
          <w:tcPr>
            <w:tcW w:w="1580" w:type="dxa"/>
            <w:vAlign w:val="center"/>
          </w:tcPr>
          <w:p w14:paraId="26B4F1E6" w14:textId="541D7C50" w:rsidR="00D012EF" w:rsidRPr="00C95FB7" w:rsidRDefault="00D012EF" w:rsidP="00D012E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0045A300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4"/>
        <w:gridCol w:w="336"/>
        <w:gridCol w:w="4179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F03D594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56737EDD" w:rsidR="00D062BE" w:rsidRDefault="009D6F7F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43DD0848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46E7A956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14E04F1C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2B4C259" w:rsidR="00BE4F5A" w:rsidRPr="00C95FB7" w:rsidRDefault="0020674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Anelloviridae study group</w:t>
            </w:r>
          </w:p>
        </w:tc>
        <w:tc>
          <w:tcPr>
            <w:tcW w:w="1984" w:type="dxa"/>
            <w:shd w:val="clear" w:color="auto" w:fill="auto"/>
          </w:tcPr>
          <w:p w14:paraId="7D842500" w14:textId="2C453898" w:rsidR="00BE4F5A" w:rsidRPr="00C95FB7" w:rsidRDefault="00220E9C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518C703A" w14:textId="7698D9A9" w:rsidR="00BE4F5A" w:rsidRPr="00C95FB7" w:rsidRDefault="00220E9C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60E31C4F" w:rsidR="00BE4F5A" w:rsidRPr="00C95FB7" w:rsidRDefault="00220E9C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2DEB8F5F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FE5345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14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FE5345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06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FE5345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8651C58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9FA9E2C" w:rsidR="000A7027" w:rsidRPr="00C95FB7" w:rsidRDefault="007D464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7D464A">
              <w:rPr>
                <w:rFonts w:ascii="Aptos" w:hAnsi="Aptos" w:cs="Arial"/>
                <w:sz w:val="20"/>
                <w:szCs w:val="20"/>
              </w:rPr>
              <w:t>some typos, confusing sentence to be corrected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5A0DD6C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B539E6F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34DA42D6" w:rsidR="00296DA3" w:rsidRPr="00C95FB7" w:rsidRDefault="007D464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None</w:t>
            </w: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22154633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7D464A" w:rsidRPr="007D464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04</w:t>
            </w:r>
            <w:r w:rsidRPr="007D464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/</w:t>
            </w:r>
            <w:r w:rsidR="007D464A" w:rsidRPr="007D464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10</w:t>
            </w:r>
            <w:r w:rsidRPr="007D464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/</w:t>
            </w:r>
            <w:r w:rsidR="007D464A" w:rsidRPr="007D464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2024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161E9F20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00B6AC6A" w:rsidR="00DD58AA" w:rsidRPr="00F110F7" w:rsidRDefault="00F2540E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1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0A04F588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0D7E39CF" w:rsidR="00953FFE" w:rsidRPr="006866A0" w:rsidRDefault="006866A0" w:rsidP="00DD58AA">
            <w:pPr>
              <w:pStyle w:val="BodyTextIndent"/>
              <w:ind w:left="0" w:firstLine="0"/>
              <w:rPr>
                <w:rFonts w:ascii="Aptos" w:hAnsi="Aptos" w:cs="Arial"/>
                <w:b/>
                <w:iCs/>
                <w:color w:val="000000"/>
                <w:sz w:val="20"/>
              </w:rPr>
            </w:pPr>
            <w:r w:rsidRPr="006866A0">
              <w:rPr>
                <w:rFonts w:ascii="Aptos" w:hAnsi="Aptos" w:cs="Arial"/>
                <w:bCs/>
                <w:iCs/>
                <w:sz w:val="20"/>
              </w:rPr>
              <w:t>2024.009D.</w:t>
            </w:r>
            <w:r w:rsidR="00A6527B">
              <w:rPr>
                <w:rFonts w:ascii="Aptos" w:hAnsi="Aptos" w:cs="Arial"/>
                <w:bCs/>
                <w:iCs/>
                <w:sz w:val="20"/>
              </w:rPr>
              <w:t>N</w:t>
            </w:r>
            <w:r w:rsidRPr="006866A0">
              <w:rPr>
                <w:rFonts w:ascii="Aptos" w:hAnsi="Aptos" w:cs="Arial"/>
                <w:bCs/>
                <w:iCs/>
                <w:sz w:val="20"/>
              </w:rPr>
              <w:t>.v1.</w:t>
            </w:r>
            <w:r w:rsidR="00985052">
              <w:rPr>
                <w:rFonts w:ascii="Aptos" w:hAnsi="Aptos" w:cs="Arial"/>
                <w:bCs/>
                <w:iCs/>
                <w:sz w:val="20"/>
              </w:rPr>
              <w:t>1.</w:t>
            </w:r>
            <w:r w:rsidRPr="006866A0">
              <w:rPr>
                <w:rFonts w:ascii="Aptos" w:hAnsi="Aptos" w:cs="Arial"/>
                <w:bCs/>
                <w:iCs/>
                <w:sz w:val="20"/>
              </w:rPr>
              <w:t>Anelloviridae_</w:t>
            </w:r>
            <w:r w:rsidR="00A907E1">
              <w:rPr>
                <w:rFonts w:ascii="Aptos" w:hAnsi="Aptos" w:cs="Arial"/>
                <w:bCs/>
                <w:iCs/>
                <w:sz w:val="20"/>
              </w:rPr>
              <w:t>4</w:t>
            </w:r>
            <w:r w:rsidRPr="006866A0">
              <w:rPr>
                <w:rFonts w:ascii="Aptos" w:hAnsi="Aptos" w:cs="Arial"/>
                <w:bCs/>
                <w:iCs/>
                <w:sz w:val="20"/>
              </w:rPr>
              <w:t>ngen_70nsp</w:t>
            </w:r>
            <w:r w:rsidR="00953FFE" w:rsidRPr="006866A0">
              <w:rPr>
                <w:rFonts w:ascii="Aptos" w:hAnsi="Aptos" w:cs="Arial"/>
                <w:bCs/>
                <w:i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30C27F26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03536ADB" w:rsidR="00953FFE" w:rsidRDefault="00D012EF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1B90BB42" w:rsidR="00953FFE" w:rsidRDefault="00206745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X</w:t>
            </w: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121323CD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5199D45D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5B35A60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76ACB905" w14:textId="7B44DF0C" w:rsidR="00A77B8E" w:rsidRPr="00BE4F5A" w:rsidRDefault="00FE534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New genera (n=</w:t>
            </w:r>
            <w:r w:rsidR="00A907E1">
              <w:rPr>
                <w:rFonts w:ascii="Aptos" w:hAnsi="Aptos" w:cs="Arial"/>
                <w:sz w:val="20"/>
                <w:szCs w:val="20"/>
              </w:rPr>
              <w:t>4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="00F8646C">
              <w:rPr>
                <w:rFonts w:ascii="Aptos" w:hAnsi="Aptos" w:cs="Arial"/>
                <w:sz w:val="20"/>
                <w:szCs w:val="20"/>
              </w:rPr>
              <w:t xml:space="preserve"> and species </w:t>
            </w:r>
            <w:r>
              <w:rPr>
                <w:rFonts w:ascii="Aptos" w:hAnsi="Aptos" w:cs="Arial"/>
                <w:sz w:val="20"/>
                <w:szCs w:val="20"/>
              </w:rPr>
              <w:t>(n=70)</w:t>
            </w:r>
            <w:r w:rsidR="00F8646C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19FE0DD7" w:rsidR="00A77B8E" w:rsidRPr="00BE4F5A" w:rsidRDefault="00F8646C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5A4965"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r w:rsidRPr="005A496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Anelloviridae </w:t>
            </w:r>
            <w:r w:rsidRPr="005A4965">
              <w:rPr>
                <w:rFonts w:ascii="Aptos" w:hAnsi="Aptos" w:cs="Arial"/>
                <w:iCs/>
                <w:sz w:val="20"/>
                <w:szCs w:val="20"/>
              </w:rPr>
              <w:t>currently</w:t>
            </w:r>
            <w:r w:rsidRPr="005A4965">
              <w:rPr>
                <w:rFonts w:ascii="Aptos" w:hAnsi="Aptos" w:cs="Arial"/>
                <w:sz w:val="20"/>
                <w:szCs w:val="20"/>
              </w:rPr>
              <w:t xml:space="preserve"> comprises of 34 genera and 173 species</w:t>
            </w:r>
            <w:r w:rsidR="00220E9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20E9C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="00220E9C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&lt;EndNote&gt;&lt;Cite&gt;&lt;Author&gt;Varsani&lt;/Author&gt;&lt;Year&gt;2023&lt;/Year&gt;&lt;RecNum&gt;1748&lt;/RecNum&gt;&lt;DisplayText&gt;[1]&lt;/DisplayText&gt;&lt;record&gt;&lt;rec-number&gt;1748&lt;/rec-number&gt;&lt;foreign-keys&gt;&lt;key app="EN" db-id="f0txx022jf0fw5ef0e6v0d93xs5vvzvf92s9" timestamp="1718315240"&gt;1748&lt;/key&gt;&lt;/foreign-keys&gt;&lt;ref-type name="Journal Article"&gt;17&lt;/ref-type&gt;&lt;contributors&gt;&lt;authors&gt;&lt;author&gt;Varsani, Arvind&lt;/author&gt;&lt;author&gt;Kraberger, Simona&lt;/author&gt;&lt;author&gt;Opriessnig, Tanja&lt;/author&gt;&lt;author&gt;Maggi, Fabrizio&lt;/author&gt;&lt;author&gt;Celer, Vladimir&lt;/author&gt;&lt;author&gt;Okamoto, Hiroaki&lt;/author&gt;&lt;author&gt;Biagini, Philippe&lt;/author&gt;&lt;/authors&gt;&lt;/contributors&gt;&lt;titles&gt;&lt;title&gt;Anelloviridae taxonomy update 2023&lt;/title&gt;&lt;secondary-title&gt;Archives of virology&lt;/secondary-title&gt;&lt;/titles&gt;&lt;periodical&gt;&lt;full-title&gt;Archives of Virology&lt;/full-title&gt;&lt;abbr-1&gt;Arch Virol&lt;/abbr-1&gt;&lt;/periodical&gt;&lt;pages&gt;277&lt;/pages&gt;&lt;volume&gt;168&lt;/volume&gt;&lt;number&gt;11&lt;/number&gt;&lt;dates&gt;&lt;year&gt;2023&lt;/year&gt;&lt;/dates&gt;&lt;isbn&gt;0304-8608&lt;/isbn&gt;&lt;urls&gt;&lt;/urls&gt;&lt;/record&gt;&lt;/Cite&gt;&lt;/EndNote&gt;</w:instrText>
            </w:r>
            <w:r w:rsidR="00220E9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220E9C">
              <w:rPr>
                <w:rFonts w:ascii="Aptos" w:hAnsi="Aptos" w:cs="Arial"/>
                <w:noProof/>
                <w:sz w:val="20"/>
                <w:szCs w:val="20"/>
              </w:rPr>
              <w:t>[1]</w:t>
            </w:r>
            <w:r w:rsidR="00220E9C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5A4965">
              <w:rPr>
                <w:rFonts w:ascii="Aptos" w:hAnsi="Aptos" w:cs="Arial"/>
                <w:sz w:val="20"/>
                <w:szCs w:val="20"/>
              </w:rPr>
              <w:t xml:space="preserve">. Over </w:t>
            </w:r>
            <w:r w:rsidR="00C45D04" w:rsidRPr="005A4965">
              <w:rPr>
                <w:rFonts w:ascii="Aptos" w:hAnsi="Aptos" w:cs="Arial"/>
                <w:sz w:val="20"/>
                <w:szCs w:val="20"/>
              </w:rPr>
              <w:t>the last</w:t>
            </w:r>
            <w:r w:rsidRPr="005A496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E5345">
              <w:rPr>
                <w:rFonts w:ascii="Aptos" w:hAnsi="Aptos" w:cs="Arial"/>
                <w:sz w:val="20"/>
                <w:szCs w:val="20"/>
              </w:rPr>
              <w:t>few years</w:t>
            </w:r>
            <w:r w:rsidR="00F868E2">
              <w:rPr>
                <w:rFonts w:ascii="Aptos" w:hAnsi="Aptos" w:cs="Arial"/>
                <w:sz w:val="20"/>
                <w:szCs w:val="20"/>
              </w:rPr>
              <w:t>,</w:t>
            </w:r>
            <w:r w:rsidRPr="005A4965">
              <w:rPr>
                <w:rFonts w:ascii="Aptos" w:hAnsi="Aptos" w:cs="Arial"/>
                <w:sz w:val="20"/>
                <w:szCs w:val="20"/>
              </w:rPr>
              <w:t xml:space="preserve"> a large number diverse of anelloviruses have been identified in various animals. Here we update the current anellovirus taxonomy by undertaking an </w:t>
            </w:r>
            <w:r w:rsidR="00C45D04" w:rsidRPr="005A4965">
              <w:rPr>
                <w:rFonts w:ascii="Aptos" w:hAnsi="Aptos" w:cs="Arial"/>
                <w:sz w:val="20"/>
                <w:szCs w:val="20"/>
              </w:rPr>
              <w:t>analysis</w:t>
            </w:r>
            <w:r w:rsidRPr="005A4965">
              <w:rPr>
                <w:rFonts w:ascii="Aptos" w:hAnsi="Aptos" w:cs="Arial"/>
                <w:sz w:val="20"/>
                <w:szCs w:val="20"/>
              </w:rPr>
              <w:t xml:space="preserve"> of anelloviruses whose full genome sequences have been determined. </w:t>
            </w:r>
            <w:r w:rsidR="00D82C64">
              <w:rPr>
                <w:rFonts w:ascii="Aptos" w:hAnsi="Aptos" w:cs="Arial"/>
                <w:sz w:val="20"/>
                <w:szCs w:val="20"/>
              </w:rPr>
              <w:t>C</w:t>
            </w:r>
            <w:r w:rsidRPr="005A4965">
              <w:rPr>
                <w:rFonts w:ascii="Aptos" w:hAnsi="Aptos" w:cs="Arial"/>
                <w:sz w:val="20"/>
                <w:szCs w:val="20"/>
              </w:rPr>
              <w:t>lassification is based on the species demarcation criteria of 69% ORF1 nucleotide pairwise identity and phylogenetic analyses</w:t>
            </w:r>
            <w:r w:rsidR="00220E9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20E9C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="00220E9C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&lt;EndNote&gt;&lt;Cite&gt;&lt;Author&gt;Varsani&lt;/Author&gt;&lt;Year&gt;2023&lt;/Year&gt;&lt;RecNum&gt;1748&lt;/RecNum&gt;&lt;DisplayText&gt;[1]&lt;/DisplayText&gt;&lt;record&gt;&lt;rec-number&gt;1748&lt;/rec-number&gt;&lt;foreign-keys&gt;&lt;key app="EN" db-id="f0txx022jf0fw5ef0e6v0d93xs5vvzvf92s9" timestamp="1718315240"&gt;1748&lt;/key&gt;&lt;/foreign-keys&gt;&lt;ref-type name="Journal Article"&gt;17&lt;/ref-type&gt;&lt;contributors&gt;&lt;authors&gt;&lt;author&gt;Varsani, Arvind&lt;/author&gt;&lt;author&gt;Kraberger, Simona&lt;/author&gt;&lt;author&gt;Opriessnig, Tanja&lt;/author&gt;&lt;author&gt;Maggi, Fabrizio&lt;/author&gt;&lt;author&gt;Celer, Vladimir&lt;/author&gt;&lt;author&gt;Okamoto, Hiroaki&lt;/author&gt;&lt;author&gt;Biagini, Philippe&lt;/author&gt;&lt;/authors&gt;&lt;/contributors&gt;&lt;titles&gt;&lt;title&gt;Anelloviridae taxonomy update 2023&lt;/title&gt;&lt;secondary-title&gt;Archives of virology&lt;/secondary-title&gt;&lt;/titles&gt;&lt;periodical&gt;&lt;full-title&gt;Archives of Virology&lt;/full-title&gt;&lt;abbr-1&gt;Arch Virol&lt;/abbr-1&gt;&lt;/periodical&gt;&lt;pages&gt;277&lt;/pages&gt;&lt;volume&gt;168&lt;/volume&gt;&lt;number&gt;11&lt;/number&gt;&lt;dates&gt;&lt;year&gt;2023&lt;/year&gt;&lt;/dates&gt;&lt;isbn&gt;0304-8608&lt;/isbn&gt;&lt;urls&gt;&lt;/urls&gt;&lt;/record&gt;&lt;/Cite&gt;&lt;/EndNote&gt;</w:instrText>
            </w:r>
            <w:r w:rsidR="00220E9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220E9C">
              <w:rPr>
                <w:rFonts w:ascii="Aptos" w:hAnsi="Aptos" w:cs="Arial"/>
                <w:noProof/>
                <w:sz w:val="20"/>
                <w:szCs w:val="20"/>
              </w:rPr>
              <w:t>[1]</w:t>
            </w:r>
            <w:r w:rsidR="00220E9C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5A4965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96EB4" w14:textId="35E3B023" w:rsidR="00F8646C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08E04CBA" w14:textId="33220196" w:rsidR="00F8646C" w:rsidRPr="005A4965" w:rsidRDefault="00F8646C" w:rsidP="00F8646C">
            <w:pPr>
              <w:rPr>
                <w:rFonts w:ascii="Aptos" w:hAnsi="Aptos" w:cs="Arial"/>
                <w:sz w:val="20"/>
                <w:szCs w:val="20"/>
              </w:rPr>
            </w:pPr>
            <w:r w:rsidRPr="005A4965">
              <w:rPr>
                <w:rFonts w:ascii="Aptos" w:hAnsi="Aptos" w:cs="Arial"/>
                <w:sz w:val="20"/>
                <w:szCs w:val="20"/>
              </w:rPr>
              <w:t xml:space="preserve">Based on our analyses we propose to establish 70 new species to accommodate the unclassified anelloviruses. </w:t>
            </w:r>
            <w:r w:rsidR="00D62E24">
              <w:rPr>
                <w:rFonts w:ascii="Aptos" w:hAnsi="Aptos" w:cs="Arial"/>
                <w:sz w:val="20"/>
                <w:szCs w:val="20"/>
              </w:rPr>
              <w:t xml:space="preserve">Further we propose </w:t>
            </w:r>
            <w:r w:rsidR="00C45D04">
              <w:rPr>
                <w:rFonts w:ascii="Aptos" w:hAnsi="Aptos" w:cs="Arial"/>
                <w:sz w:val="20"/>
                <w:szCs w:val="20"/>
              </w:rPr>
              <w:t>the establishment</w:t>
            </w:r>
            <w:r w:rsidR="00D62E24">
              <w:rPr>
                <w:rFonts w:ascii="Aptos" w:hAnsi="Aptos" w:cs="Arial"/>
                <w:sz w:val="20"/>
                <w:szCs w:val="20"/>
              </w:rPr>
              <w:t xml:space="preserve"> of </w:t>
            </w:r>
            <w:r w:rsidR="00DD2C4B">
              <w:rPr>
                <w:rFonts w:ascii="Aptos" w:hAnsi="Aptos" w:cs="Arial"/>
                <w:sz w:val="20"/>
                <w:szCs w:val="20"/>
              </w:rPr>
              <w:t>4</w:t>
            </w:r>
            <w:r w:rsidR="00D62E24">
              <w:rPr>
                <w:rFonts w:ascii="Aptos" w:hAnsi="Aptos" w:cs="Arial"/>
                <w:sz w:val="20"/>
                <w:szCs w:val="20"/>
              </w:rPr>
              <w:t xml:space="preserve"> new genera</w:t>
            </w:r>
            <w:r w:rsidR="00C07188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0CCD2A7D" w14:textId="77777777" w:rsidR="00F8646C" w:rsidRPr="005A4965" w:rsidRDefault="00F8646C" w:rsidP="00F8646C">
            <w:pPr>
              <w:rPr>
                <w:rFonts w:ascii="Aptos" w:hAnsi="Aptos" w:cs="Arial"/>
                <w:sz w:val="20"/>
                <w:szCs w:val="20"/>
              </w:rPr>
            </w:pPr>
            <w:r w:rsidRPr="005A4965">
              <w:rPr>
                <w:rFonts w:ascii="Aptos" w:hAnsi="Aptos" w:cs="Arial"/>
                <w:sz w:val="20"/>
                <w:szCs w:val="20"/>
              </w:rPr>
              <w:t xml:space="preserve">These changes are based on the species demarcation criteria of 69% ORF1 nucleotide pairwise identity and </w:t>
            </w:r>
            <w:r>
              <w:rPr>
                <w:rFonts w:ascii="Aptos" w:hAnsi="Aptos" w:cs="Arial"/>
                <w:sz w:val="20"/>
                <w:szCs w:val="20"/>
              </w:rPr>
              <w:t xml:space="preserve">updated </w:t>
            </w:r>
            <w:r w:rsidRPr="005A4965">
              <w:rPr>
                <w:rFonts w:ascii="Aptos" w:hAnsi="Aptos" w:cs="Arial"/>
                <w:sz w:val="20"/>
                <w:szCs w:val="20"/>
              </w:rPr>
              <w:t>phylogenetic analyses</w:t>
            </w:r>
            <w:r>
              <w:rPr>
                <w:rFonts w:ascii="Aptos" w:hAnsi="Aptos" w:cs="Arial"/>
                <w:sz w:val="20"/>
                <w:szCs w:val="20"/>
              </w:rPr>
              <w:t xml:space="preserve"> of the ORF1 protein sequences</w:t>
            </w:r>
            <w:r w:rsidRPr="005A4965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18507DF4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A77B8E" w14:paraId="059893BA" w14:textId="77777777" w:rsidTr="00725266">
        <w:tc>
          <w:tcPr>
            <w:tcW w:w="9323" w:type="dxa"/>
            <w:shd w:val="clear" w:color="auto" w:fill="F2F2F2" w:themeFill="background1" w:themeFillShade="F2"/>
          </w:tcPr>
          <w:p w14:paraId="4ECF6668" w14:textId="2FE9F279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725266">
        <w:tc>
          <w:tcPr>
            <w:tcW w:w="9323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A07ABF" w14:textId="77777777" w:rsidR="00FE5345" w:rsidRPr="00BE4F5A" w:rsidRDefault="00FE5345" w:rsidP="00FE5345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New genera (n=3) genus and species (n=70).</w:t>
            </w: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7E0E2E10" w14:textId="04BEF08D" w:rsidR="00F8646C" w:rsidRPr="000B4038" w:rsidRDefault="00F8646C" w:rsidP="00F8646C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0B4038">
              <w:rPr>
                <w:rFonts w:ascii="Aptos" w:hAnsi="Aptos" w:cs="Arial"/>
                <w:color w:val="000000" w:themeColor="text1"/>
                <w:sz w:val="20"/>
                <w:szCs w:val="20"/>
              </w:rPr>
              <w:t>Anelloviruses are circular negative sense single</w:t>
            </w:r>
            <w:r w:rsidR="009156D4">
              <w:rPr>
                <w:rFonts w:ascii="Aptos" w:hAnsi="Aptos" w:cs="Arial"/>
                <w:color w:val="000000" w:themeColor="text1"/>
                <w:sz w:val="20"/>
                <w:szCs w:val="20"/>
              </w:rPr>
              <w:t>-</w:t>
            </w:r>
            <w:r w:rsidRPr="000B4038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stranded DNA viruses with genomes ranging in size from 1.6-3.9 kb. Anelloviruses encode at least one large and typically 2-3 smaller open reading frames. The </w:t>
            </w:r>
            <w:r w:rsidR="003639F4" w:rsidRPr="003639F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</w:t>
            </w:r>
            <w:r w:rsidRPr="003639F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nellovir</w:t>
            </w:r>
            <w:r w:rsidR="009156D4" w:rsidRPr="003639F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idae</w:t>
            </w:r>
            <w:r w:rsidR="009156D4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family</w:t>
            </w:r>
            <w:r w:rsidR="00D82C64" w:rsidRPr="000B4038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is currently comprised of 173 species that fall into 34 genera:</w:t>
            </w:r>
          </w:p>
          <w:tbl>
            <w:tblPr>
              <w:tblW w:w="1776" w:type="dxa"/>
              <w:tblLook w:val="04A0" w:firstRow="1" w:lastRow="0" w:firstColumn="1" w:lastColumn="0" w:noHBand="0" w:noVBand="1"/>
            </w:tblPr>
            <w:tblGrid>
              <w:gridCol w:w="2672"/>
            </w:tblGrid>
            <w:tr w:rsidR="00D82C64" w:rsidRPr="003639F4" w14:paraId="66A5D74A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B2BA4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Aleptorquevirus</w:t>
                  </w:r>
                  <w:proofErr w:type="spellEnd"/>
                </w:p>
              </w:tc>
            </w:tr>
            <w:tr w:rsidR="00D82C64" w:rsidRPr="003639F4" w14:paraId="77310767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41323D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Alphatorquevirus</w:t>
                  </w:r>
                  <w:proofErr w:type="spellEnd"/>
                </w:p>
              </w:tc>
            </w:tr>
            <w:tr w:rsidR="00D82C64" w:rsidRPr="003639F4" w14:paraId="2C4F1D71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5F1EF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Betatorquevirus</w:t>
                  </w:r>
                  <w:proofErr w:type="spellEnd"/>
                </w:p>
              </w:tc>
            </w:tr>
            <w:tr w:rsidR="00D82C64" w:rsidRPr="003639F4" w14:paraId="31B0FD9F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933B1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Chitorquevirus</w:t>
                  </w:r>
                  <w:proofErr w:type="spellEnd"/>
                </w:p>
              </w:tc>
            </w:tr>
            <w:tr w:rsidR="00D82C64" w:rsidRPr="003639F4" w14:paraId="56C29335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E7B06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Dalettorquevirus</w:t>
                  </w:r>
                  <w:proofErr w:type="spellEnd"/>
                </w:p>
              </w:tc>
            </w:tr>
            <w:tr w:rsidR="00D82C64" w:rsidRPr="003639F4" w14:paraId="7D0EF1BA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6462E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Deltatorquevirus</w:t>
                  </w:r>
                  <w:proofErr w:type="spellEnd"/>
                </w:p>
              </w:tc>
            </w:tr>
            <w:tr w:rsidR="00D82C64" w:rsidRPr="003639F4" w14:paraId="12EAF807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C746B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Epsilontorquevirus</w:t>
                  </w:r>
                  <w:proofErr w:type="spellEnd"/>
                </w:p>
              </w:tc>
            </w:tr>
            <w:tr w:rsidR="00D82C64" w:rsidRPr="003639F4" w14:paraId="56321D34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9DF23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Etatorquevirus</w:t>
                  </w:r>
                  <w:proofErr w:type="spellEnd"/>
                </w:p>
              </w:tc>
            </w:tr>
            <w:tr w:rsidR="00D82C64" w:rsidRPr="003639F4" w14:paraId="50831EF6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72569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Gammatorquevirus</w:t>
                  </w:r>
                  <w:proofErr w:type="spellEnd"/>
                </w:p>
              </w:tc>
            </w:tr>
            <w:tr w:rsidR="00D82C64" w:rsidRPr="003639F4" w14:paraId="42E571BF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799D5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lastRenderedPageBreak/>
                    <w:t>Gimeltorquevirus</w:t>
                  </w:r>
                  <w:proofErr w:type="spellEnd"/>
                </w:p>
              </w:tc>
            </w:tr>
            <w:tr w:rsidR="00D82C64" w:rsidRPr="003639F4" w14:paraId="59A99C82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97F67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Gyrovirus</w:t>
                  </w:r>
                  <w:proofErr w:type="spellEnd"/>
                </w:p>
              </w:tc>
            </w:tr>
            <w:tr w:rsidR="00D82C64" w:rsidRPr="003639F4" w14:paraId="492A8827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61E70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Hetorquevirus</w:t>
                  </w:r>
                  <w:proofErr w:type="spellEnd"/>
                </w:p>
              </w:tc>
            </w:tr>
            <w:tr w:rsidR="00D82C64" w:rsidRPr="003639F4" w14:paraId="075E586C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6155C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Iotatorquevirus</w:t>
                  </w:r>
                  <w:proofErr w:type="spellEnd"/>
                </w:p>
              </w:tc>
            </w:tr>
            <w:tr w:rsidR="00D82C64" w:rsidRPr="003639F4" w14:paraId="5437E111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2CD39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Kappatorquevirus</w:t>
                  </w:r>
                  <w:proofErr w:type="spellEnd"/>
                </w:p>
              </w:tc>
            </w:tr>
            <w:tr w:rsidR="00D82C64" w:rsidRPr="003639F4" w14:paraId="7AA34CA7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22F73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Lambdatorquevirus</w:t>
                  </w:r>
                  <w:proofErr w:type="spellEnd"/>
                </w:p>
              </w:tc>
            </w:tr>
            <w:tr w:rsidR="00D82C64" w:rsidRPr="003639F4" w14:paraId="2B1B0C6A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C0A8DD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Lamedtorquevirus</w:t>
                  </w:r>
                  <w:proofErr w:type="spellEnd"/>
                </w:p>
              </w:tc>
            </w:tr>
            <w:tr w:rsidR="00D82C64" w:rsidRPr="003639F4" w14:paraId="7A1B1C10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80816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Memtorquevirus</w:t>
                  </w:r>
                  <w:proofErr w:type="spellEnd"/>
                </w:p>
              </w:tc>
            </w:tr>
            <w:tr w:rsidR="00D82C64" w:rsidRPr="003639F4" w14:paraId="01764158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09D7A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Mutorquevirus</w:t>
                  </w:r>
                  <w:proofErr w:type="spellEnd"/>
                </w:p>
              </w:tc>
            </w:tr>
            <w:tr w:rsidR="00D82C64" w:rsidRPr="003639F4" w14:paraId="3B7E0493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B56F5D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Nutorquevirus</w:t>
                  </w:r>
                  <w:proofErr w:type="spellEnd"/>
                </w:p>
              </w:tc>
            </w:tr>
            <w:tr w:rsidR="00D82C64" w:rsidRPr="003639F4" w14:paraId="5DC99BC8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24CCF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Omegatorquevirus</w:t>
                  </w:r>
                  <w:proofErr w:type="spellEnd"/>
                </w:p>
              </w:tc>
            </w:tr>
            <w:tr w:rsidR="00D82C64" w:rsidRPr="003639F4" w14:paraId="75854BF1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6A27CB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Omicrontorquevirus</w:t>
                  </w:r>
                  <w:proofErr w:type="spellEnd"/>
                </w:p>
              </w:tc>
            </w:tr>
            <w:tr w:rsidR="00D82C64" w:rsidRPr="003639F4" w14:paraId="69226C30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BF5B68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Pitorquevirus</w:t>
                  </w:r>
                  <w:proofErr w:type="spellEnd"/>
                </w:p>
              </w:tc>
            </w:tr>
            <w:tr w:rsidR="00D82C64" w:rsidRPr="003639F4" w14:paraId="755C999C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D4B3F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Psitorquevirus</w:t>
                  </w:r>
                  <w:proofErr w:type="spellEnd"/>
                </w:p>
              </w:tc>
            </w:tr>
            <w:tr w:rsidR="00D82C64" w:rsidRPr="003639F4" w14:paraId="0340B2E3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DDAD2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Rhotorquevirus</w:t>
                  </w:r>
                  <w:proofErr w:type="spellEnd"/>
                </w:p>
              </w:tc>
            </w:tr>
            <w:tr w:rsidR="00D82C64" w:rsidRPr="003639F4" w14:paraId="0A4CA36F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B6709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Samektorquevirus</w:t>
                  </w:r>
                  <w:proofErr w:type="spellEnd"/>
                </w:p>
              </w:tc>
            </w:tr>
            <w:tr w:rsidR="00D82C64" w:rsidRPr="003639F4" w14:paraId="18953365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697AA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Sigmatorquevirus</w:t>
                  </w:r>
                  <w:proofErr w:type="spellEnd"/>
                </w:p>
              </w:tc>
            </w:tr>
            <w:tr w:rsidR="00D82C64" w:rsidRPr="003639F4" w14:paraId="191E9102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16CFA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Tettorquevirus</w:t>
                  </w:r>
                  <w:proofErr w:type="spellEnd"/>
                </w:p>
              </w:tc>
            </w:tr>
            <w:tr w:rsidR="00D82C64" w:rsidRPr="003639F4" w14:paraId="57B4C039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DB991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Thetatorquevirus</w:t>
                  </w:r>
                  <w:proofErr w:type="spellEnd"/>
                </w:p>
              </w:tc>
            </w:tr>
            <w:tr w:rsidR="00D82C64" w:rsidRPr="003639F4" w14:paraId="2EEDEF13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F2EA9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Upsilontorquevirus</w:t>
                  </w:r>
                  <w:proofErr w:type="spellEnd"/>
                </w:p>
              </w:tc>
            </w:tr>
            <w:tr w:rsidR="00D82C64" w:rsidRPr="003639F4" w14:paraId="14989DB6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97208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Wawtorquevirus</w:t>
                  </w:r>
                  <w:proofErr w:type="spellEnd"/>
                </w:p>
              </w:tc>
            </w:tr>
            <w:tr w:rsidR="00D82C64" w:rsidRPr="003639F4" w14:paraId="63BFC2DA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70BE2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Xitorquevirus</w:t>
                  </w:r>
                  <w:proofErr w:type="spellEnd"/>
                </w:p>
              </w:tc>
            </w:tr>
            <w:tr w:rsidR="00D82C64" w:rsidRPr="003639F4" w14:paraId="61F5E1B6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A318A9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Yodtorquevirus</w:t>
                  </w:r>
                  <w:proofErr w:type="spellEnd"/>
                </w:p>
              </w:tc>
            </w:tr>
            <w:tr w:rsidR="00D82C64" w:rsidRPr="003639F4" w14:paraId="3EF9641F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E0E68C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Zayintorquevirus</w:t>
                  </w:r>
                  <w:proofErr w:type="spellEnd"/>
                </w:p>
              </w:tc>
            </w:tr>
            <w:tr w:rsidR="00D82C64" w:rsidRPr="003639F4" w14:paraId="37480E57" w14:textId="77777777" w:rsidTr="00D82C64">
              <w:trPr>
                <w:trHeight w:val="255"/>
              </w:trPr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2DC3F" w14:textId="77777777" w:rsidR="00D82C64" w:rsidRPr="003639F4" w:rsidRDefault="00D82C64" w:rsidP="00D82C6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639F4">
                    <w:rPr>
                      <w:rFonts w:ascii="Aptos" w:hAnsi="Aptos" w:cs="Arial"/>
                      <w:i/>
                      <w:iCs/>
                      <w:sz w:val="20"/>
                      <w:szCs w:val="20"/>
                    </w:rPr>
                    <w:t>Zetatorquevirus</w:t>
                  </w:r>
                  <w:proofErr w:type="spellEnd"/>
                </w:p>
              </w:tc>
            </w:tr>
          </w:tbl>
          <w:p w14:paraId="6AFB338A" w14:textId="77777777" w:rsidR="00D82C64" w:rsidRPr="000B4038" w:rsidRDefault="00D82C64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BEAC398" w14:textId="107AFCC4" w:rsidR="00A77B8E" w:rsidRDefault="00D82C64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Pr="005A4965">
              <w:rPr>
                <w:rFonts w:ascii="Aptos" w:hAnsi="Aptos" w:cs="Arial"/>
                <w:sz w:val="20"/>
                <w:szCs w:val="20"/>
              </w:rPr>
              <w:t>lassification</w:t>
            </w:r>
            <w:r>
              <w:rPr>
                <w:rFonts w:ascii="Aptos" w:hAnsi="Aptos" w:cs="Arial"/>
                <w:sz w:val="20"/>
                <w:szCs w:val="20"/>
              </w:rPr>
              <w:t xml:space="preserve"> guidelines for anelloviruses</w:t>
            </w:r>
            <w:r w:rsidRPr="005A4965">
              <w:rPr>
                <w:rFonts w:ascii="Aptos" w:hAnsi="Aptos" w:cs="Arial"/>
                <w:sz w:val="20"/>
                <w:szCs w:val="20"/>
              </w:rPr>
              <w:t xml:space="preserve"> is based on the species demarcation criteria of 69% ORF1 nucleotide pairwise identity</w:t>
            </w:r>
            <w:r w:rsidR="00FE5345">
              <w:rPr>
                <w:rFonts w:ascii="Aptos" w:hAnsi="Aptos" w:cs="Arial"/>
                <w:sz w:val="20"/>
                <w:szCs w:val="20"/>
              </w:rPr>
              <w:t xml:space="preserve"> threshold coupled with </w:t>
            </w:r>
            <w:r w:rsidRPr="005A4965">
              <w:rPr>
                <w:rFonts w:ascii="Aptos" w:hAnsi="Aptos" w:cs="Arial"/>
                <w:sz w:val="20"/>
                <w:szCs w:val="20"/>
              </w:rPr>
              <w:t>phylogenetic analyses</w:t>
            </w:r>
            <w:r w:rsidR="00104FD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="00104FDA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&lt;EndNote&gt;&lt;Cite&gt;&lt;Author&gt;Varsani&lt;/Author&gt;&lt;Year&gt;2023&lt;/Year&gt;&lt;RecNum&gt;1748&lt;/RecNum&gt;&lt;DisplayText&gt;[1]&lt;/DisplayText&gt;&lt;record&gt;&lt;rec-number&gt;1748&lt;/rec-number&gt;&lt;foreign-keys&gt;&lt;key app="EN" db-id="f0txx022jf0fw5ef0e6v0d93xs5vvzvf92s9" timestamp="1718315240"&gt;1748&lt;/key&gt;&lt;/foreign-keys&gt;&lt;ref-type name="Journal Article"&gt;17&lt;/ref-type&gt;&lt;contributors&gt;&lt;authors&gt;&lt;author&gt;Varsani, Arvind&lt;/author&gt;&lt;author&gt;Kraberger, Simona&lt;/author&gt;&lt;author&gt;Opriessnig, Tanja&lt;/author&gt;&lt;author&gt;Maggi, Fabrizio&lt;/author&gt;&lt;author&gt;Celer, Vladimir&lt;/author&gt;&lt;author&gt;Okamoto, Hiroaki&lt;/author&gt;&lt;author&gt;Biagini, Philippe&lt;/author&gt;&lt;/authors&gt;&lt;/contributors&gt;&lt;titles&gt;&lt;title&gt;Anelloviridae taxonomy update 2023&lt;/title&gt;&lt;secondary-title&gt;Archives of virology&lt;/secondary-title&gt;&lt;/titles&gt;&lt;periodical&gt;&lt;full-title&gt;Archives of Virology&lt;/full-title&gt;&lt;abbr-1&gt;Arch Virol&lt;/abbr-1&gt;&lt;/periodical&gt;&lt;pages&gt;277&lt;/pages&gt;&lt;volume&gt;168&lt;/volume&gt;&lt;number&gt;11&lt;/number&gt;&lt;dates&gt;&lt;year&gt;2023&lt;/year&gt;&lt;/dates&gt;&lt;isbn&gt;0304-8608&lt;/isbn&gt;&lt;urls&gt;&lt;/urls&gt;&lt;/record&gt;&lt;/Cite&gt;&lt;/EndNote&gt;</w:instrTex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104FDA">
              <w:rPr>
                <w:rFonts w:ascii="Aptos" w:hAnsi="Aptos" w:cs="Arial"/>
                <w:noProof/>
                <w:sz w:val="20"/>
                <w:szCs w:val="20"/>
              </w:rPr>
              <w:t>[1]</w: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85E6240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166F20E4" w14:textId="06C4676A" w:rsidR="00A77B8E" w:rsidRDefault="00CB68D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>Here we undertook an analys</w:t>
            </w:r>
            <w:r w:rsidR="007D464A">
              <w:rPr>
                <w:rFonts w:ascii="Aptos" w:hAnsi="Aptos" w:cs="Arial"/>
                <w:iCs/>
                <w:sz w:val="20"/>
                <w:szCs w:val="20"/>
              </w:rPr>
              <w:t>i</w:t>
            </w:r>
            <w:r>
              <w:rPr>
                <w:rFonts w:ascii="Aptos" w:hAnsi="Aptos" w:cs="Arial"/>
                <w:iCs/>
                <w:sz w:val="20"/>
                <w:szCs w:val="20"/>
              </w:rPr>
              <w:t>s of u</w:t>
            </w:r>
            <w:r w:rsidRPr="008F2B10">
              <w:rPr>
                <w:rFonts w:ascii="Aptos" w:hAnsi="Aptos" w:cs="Arial"/>
                <w:iCs/>
                <w:sz w:val="20"/>
                <w:szCs w:val="20"/>
              </w:rPr>
              <w:t>nclassified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Pr="005A4965">
              <w:rPr>
                <w:rFonts w:ascii="Aptos" w:hAnsi="Aptos" w:cs="Arial"/>
                <w:sz w:val="20"/>
                <w:szCs w:val="20"/>
              </w:rPr>
              <w:t xml:space="preserve">full </w:t>
            </w:r>
            <w:r>
              <w:rPr>
                <w:rFonts w:ascii="Aptos" w:hAnsi="Aptos" w:cs="Arial"/>
                <w:sz w:val="20"/>
                <w:szCs w:val="20"/>
              </w:rPr>
              <w:t xml:space="preserve">anellovirus </w:t>
            </w:r>
            <w:r w:rsidRPr="005A4965">
              <w:rPr>
                <w:rFonts w:ascii="Aptos" w:hAnsi="Aptos" w:cs="Arial"/>
                <w:sz w:val="20"/>
                <w:szCs w:val="20"/>
              </w:rPr>
              <w:t>genome sequences</w:t>
            </w:r>
            <w:r>
              <w:rPr>
                <w:rFonts w:ascii="Aptos" w:hAnsi="Aptos" w:cs="Arial"/>
                <w:sz w:val="20"/>
                <w:szCs w:val="20"/>
              </w:rPr>
              <w:t xml:space="preserve"> by</w:t>
            </w:r>
            <w:r w:rsidR="00916446">
              <w:rPr>
                <w:rFonts w:ascii="Aptos" w:hAnsi="Aptos" w:cs="Arial"/>
                <w:sz w:val="20"/>
                <w:szCs w:val="20"/>
              </w:rPr>
              <w:t xml:space="preserve"> compiling a dataset of the</w:t>
            </w:r>
            <w:r>
              <w:rPr>
                <w:rFonts w:ascii="Aptos" w:hAnsi="Aptos" w:cs="Arial"/>
                <w:sz w:val="20"/>
                <w:szCs w:val="20"/>
              </w:rPr>
              <w:t xml:space="preserve"> ORF1 nucleotide sequences</w:t>
            </w:r>
            <w:r w:rsidR="00686C93">
              <w:rPr>
                <w:rFonts w:ascii="Aptos" w:hAnsi="Aptos" w:cs="Arial"/>
                <w:sz w:val="20"/>
                <w:szCs w:val="20"/>
              </w:rPr>
              <w:t xml:space="preserve"> from these genomes together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16446">
              <w:rPr>
                <w:rFonts w:ascii="Aptos" w:hAnsi="Aptos" w:cs="Arial"/>
                <w:sz w:val="20"/>
                <w:szCs w:val="20"/>
              </w:rPr>
              <w:t xml:space="preserve">with those from representative anellovirus species from </w:t>
            </w:r>
            <w:r w:rsidR="00FE5345">
              <w:rPr>
                <w:rFonts w:ascii="Aptos" w:hAnsi="Aptos" w:cs="Arial"/>
                <w:sz w:val="20"/>
                <w:szCs w:val="20"/>
              </w:rPr>
              <w:t>G</w:t>
            </w:r>
            <w:r w:rsidR="00916446">
              <w:rPr>
                <w:rFonts w:ascii="Aptos" w:hAnsi="Aptos" w:cs="Arial"/>
                <w:sz w:val="20"/>
                <w:szCs w:val="20"/>
              </w:rPr>
              <w:t>en</w:t>
            </w:r>
            <w:r w:rsidR="00FE5345">
              <w:rPr>
                <w:rFonts w:ascii="Aptos" w:hAnsi="Aptos" w:cs="Arial"/>
                <w:sz w:val="20"/>
                <w:szCs w:val="20"/>
              </w:rPr>
              <w:t>B</w:t>
            </w:r>
            <w:r w:rsidR="00916446">
              <w:rPr>
                <w:rFonts w:ascii="Aptos" w:hAnsi="Aptos" w:cs="Arial"/>
                <w:sz w:val="20"/>
                <w:szCs w:val="20"/>
              </w:rPr>
              <w:t>ank. A pairwise identity analyses of this ORF1 nucleotide dataset (n=24</w:t>
            </w:r>
            <w:r w:rsidR="00686C93">
              <w:rPr>
                <w:rFonts w:ascii="Aptos" w:hAnsi="Aptos" w:cs="Arial"/>
                <w:sz w:val="20"/>
                <w:szCs w:val="20"/>
              </w:rPr>
              <w:t>3</w:t>
            </w:r>
            <w:r w:rsidR="00916446">
              <w:rPr>
                <w:rFonts w:ascii="Aptos" w:hAnsi="Aptos" w:cs="Arial"/>
                <w:sz w:val="20"/>
                <w:szCs w:val="20"/>
              </w:rPr>
              <w:t>) was undertaken using SDT1.3</w:t>
            </w:r>
            <w:r w:rsidR="00104FD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PEVuZE5vdGU+PENpdGU+PEF1dGhvcj5NdWhpcmU8L0F1dGhvcj48WWVhcj4yMDE0PC9ZZWFyPjxS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</w:fldData>
              </w:fldChar>
            </w:r>
            <w:r w:rsidR="00104FDA">
              <w:rPr>
                <w:rFonts w:ascii="Aptos" w:hAnsi="Aptos" w:cs="Arial"/>
                <w:sz w:val="20"/>
                <w:szCs w:val="20"/>
              </w:rPr>
              <w:instrText xml:space="preserve"> ADDIN EN.CITE </w:instrTex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PEVuZE5vdGU+PENpdGU+PEF1dGhvcj5NdWhpcmU8L0F1dGhvcj48WWVhcj4yMDE0PC9ZZWFyPjxS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</w:fldData>
              </w:fldChar>
            </w:r>
            <w:r w:rsidR="00104FDA">
              <w:rPr>
                <w:rFonts w:ascii="Aptos" w:hAnsi="Aptos" w:cs="Arial"/>
                <w:sz w:val="20"/>
                <w:szCs w:val="20"/>
              </w:rPr>
              <w:instrText xml:space="preserve"> ADDIN EN.CITE.DATA </w:instrText>
            </w:r>
            <w:r w:rsidR="00104FDA">
              <w:rPr>
                <w:rFonts w:ascii="Aptos" w:hAnsi="Aptos" w:cs="Arial"/>
                <w:sz w:val="20"/>
                <w:szCs w:val="20"/>
              </w:rPr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104FDA">
              <w:rPr>
                <w:rFonts w:ascii="Aptos" w:hAnsi="Aptos" w:cs="Arial"/>
                <w:sz w:val="20"/>
                <w:szCs w:val="20"/>
              </w:rPr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104FDA">
              <w:rPr>
                <w:rFonts w:ascii="Aptos" w:hAnsi="Aptos" w:cs="Arial"/>
                <w:noProof/>
                <w:sz w:val="20"/>
                <w:szCs w:val="20"/>
              </w:rPr>
              <w:t>[2]</w: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639F4">
              <w:rPr>
                <w:rFonts w:ascii="Aptos" w:hAnsi="Aptos" w:cs="Arial"/>
                <w:sz w:val="20"/>
                <w:szCs w:val="20"/>
              </w:rPr>
              <w:t xml:space="preserve"> (Figure </w:t>
            </w:r>
            <w:r w:rsidR="009754F1">
              <w:rPr>
                <w:rFonts w:ascii="Aptos" w:hAnsi="Aptos" w:cs="Arial"/>
                <w:sz w:val="20"/>
                <w:szCs w:val="20"/>
              </w:rPr>
              <w:t>1</w:t>
            </w:r>
            <w:r w:rsidR="003639F4">
              <w:rPr>
                <w:rFonts w:ascii="Aptos" w:hAnsi="Aptos" w:cs="Arial"/>
                <w:sz w:val="20"/>
                <w:szCs w:val="20"/>
              </w:rPr>
              <w:t>)</w:t>
            </w:r>
            <w:r w:rsidR="00916446">
              <w:rPr>
                <w:rFonts w:ascii="Aptos" w:hAnsi="Aptos" w:cs="Arial"/>
                <w:sz w:val="20"/>
                <w:szCs w:val="20"/>
              </w:rPr>
              <w:t>. Further, since the pairwise identity analysis alone does not give a clear demarcation threshold for genus</w:t>
            </w:r>
            <w:r w:rsidR="00F868E2">
              <w:rPr>
                <w:rFonts w:ascii="Aptos" w:hAnsi="Aptos" w:cs="Arial"/>
                <w:sz w:val="20"/>
                <w:szCs w:val="20"/>
              </w:rPr>
              <w:t>,</w:t>
            </w:r>
            <w:r w:rsidR="0091644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941A3">
              <w:rPr>
                <w:rFonts w:ascii="Aptos" w:hAnsi="Aptos" w:cs="Arial"/>
                <w:sz w:val="20"/>
                <w:szCs w:val="20"/>
              </w:rPr>
              <w:t>a phylogeny</w:t>
            </w:r>
            <w:r w:rsidR="0018165F">
              <w:rPr>
                <w:rFonts w:ascii="Aptos" w:hAnsi="Aptos" w:cs="Arial"/>
                <w:sz w:val="20"/>
                <w:szCs w:val="20"/>
              </w:rPr>
              <w:t>-</w:t>
            </w:r>
            <w:r w:rsidR="007941A3">
              <w:rPr>
                <w:rFonts w:ascii="Aptos" w:hAnsi="Aptos" w:cs="Arial"/>
                <w:sz w:val="20"/>
                <w:szCs w:val="20"/>
              </w:rPr>
              <w:t>based approach was taken using the</w:t>
            </w:r>
            <w:r w:rsidR="0091644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ORF1 amino acid sequences of </w:t>
            </w:r>
            <w:r w:rsidR="007941A3">
              <w:rPr>
                <w:rFonts w:ascii="Aptos" w:hAnsi="Aptos" w:cs="Arial"/>
                <w:sz w:val="20"/>
                <w:szCs w:val="20"/>
              </w:rPr>
              <w:t>the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 representative member of each species</w:t>
            </w:r>
            <w:r w:rsidR="007941A3">
              <w:rPr>
                <w:rFonts w:ascii="Aptos" w:hAnsi="Aptos" w:cs="Arial"/>
                <w:sz w:val="20"/>
                <w:szCs w:val="20"/>
              </w:rPr>
              <w:t>.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941A3">
              <w:rPr>
                <w:rFonts w:ascii="Aptos" w:hAnsi="Aptos" w:cs="Arial"/>
                <w:sz w:val="20"/>
                <w:szCs w:val="20"/>
              </w:rPr>
              <w:t>T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>his</w:t>
            </w:r>
            <w:r w:rsidR="007941A3">
              <w:rPr>
                <w:rFonts w:ascii="Aptos" w:hAnsi="Aptos" w:cs="Arial"/>
                <w:sz w:val="20"/>
                <w:szCs w:val="20"/>
              </w:rPr>
              <w:t xml:space="preserve"> dataset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 was then aligned using MAFFT </w: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="00104FDA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&lt;EndNote&gt;&lt;Cite&gt;&lt;Author&gt;Katoh&lt;/Author&gt;&lt;Year&gt;2013&lt;/Year&gt;&lt;RecNum&gt;80&lt;/RecNum&gt;&lt;DisplayText&gt;[3]&lt;/DisplayText&gt;&lt;record&gt;&lt;rec-number&gt;80&lt;/rec-number&gt;&lt;foreign-keys&gt;&lt;key app="EN" db-id="xepp2swdapzwagedwtppd2ebf9zwwz2ztrxw" timestamp="1711734220"&gt;80&lt;/key&gt;&lt;/foreign-keys&gt;&lt;ref-type name="Journal Article"&gt;17&lt;/ref-type&gt;&lt;contributors&gt;&lt;authors&gt;&lt;author&gt;Katoh, Kazutaka&lt;/author&gt;&lt;author&gt;Standley, Daron M&lt;/author&gt;&lt;/authors&gt;&lt;/contributors&gt;&lt;titles&gt;&lt;title&gt;MAFFT multiple sequence alignment software version 7: improvements in performance and usability&lt;/title&gt;&lt;secondary-title&gt;Molecular biology and evolution&lt;/secondary-title&gt;&lt;/titles&gt;&lt;periodical&gt;&lt;full-title&gt;Molecular biology and evolution&lt;/full-title&gt;&lt;/periodical&gt;&lt;pages&gt;772-780&lt;/pages&gt;&lt;volume&gt;30&lt;/volume&gt;&lt;number&gt;4&lt;/number&gt;&lt;dates&gt;&lt;year&gt;2013&lt;/year&gt;&lt;/dates&gt;&lt;isbn&gt;0737-4038&lt;/isbn&gt;&lt;urls&gt;&lt;/urls&gt;&lt;/record&gt;&lt;/Cite&gt;&lt;/EndNote&gt;</w:instrTex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104FDA">
              <w:rPr>
                <w:rFonts w:ascii="Aptos" w:hAnsi="Aptos" w:cs="Arial"/>
                <w:noProof/>
                <w:sz w:val="20"/>
                <w:szCs w:val="20"/>
              </w:rPr>
              <w:t>[3]</w: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7941A3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trimmed with </w:t>
            </w:r>
            <w:proofErr w:type="spellStart"/>
            <w:r w:rsidR="00D82C64" w:rsidRPr="00D82C64">
              <w:rPr>
                <w:rFonts w:ascii="Aptos" w:hAnsi="Aptos" w:cs="Arial"/>
                <w:sz w:val="20"/>
                <w:szCs w:val="20"/>
              </w:rPr>
              <w:t>TrimAL</w:t>
            </w:r>
            <w:proofErr w:type="spellEnd"/>
            <w:r w:rsidR="00104FDA">
              <w:rPr>
                <w:rFonts w:ascii="Aptos" w:hAnsi="Aptos" w:cs="Arial"/>
                <w:sz w:val="20"/>
                <w:szCs w:val="20"/>
              </w:rPr>
              <w:t xml:space="preserve"> v 1.4.1</w:t>
            </w:r>
            <w:r w:rsidR="008F2B1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="00104FDA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&lt;EndNote&gt;&lt;Cite&gt;&lt;Author&gt;Capella-Gutierrez&lt;/Author&gt;&lt;Year&gt;2009&lt;/Year&gt;&lt;RecNum&gt;69&lt;/RecNum&gt;&lt;DisplayText&gt;[4]&lt;/DisplayText&gt;&lt;record&gt;&lt;rec-number&gt;69&lt;/rec-number&gt;&lt;foreign-keys&gt;&lt;key app="EN" db-id="xepp2swdapzwagedwtppd2ebf9zwwz2ztrxw" timestamp="1711152409"&gt;69&lt;/key&gt;&lt;/foreign-keys&gt;&lt;ref-type name="Journal Article"&gt;17&lt;/ref-type&gt;&lt;contributors&gt;&lt;authors&gt;&lt;author&gt;Capella-Gutierrez, S.&lt;/author&gt;&lt;author&gt;Silla-Martinez, J. M.&lt;/author&gt;&lt;author&gt;Gabaldon, T.&lt;/author&gt;&lt;/authors&gt;&lt;/contributors&gt;&lt;auth-address&gt;Comparative Genomics Group, Bioinformatics and Genomics Programme, Centre for Genomic Regulation, 88 08003 Barcelona, Spain.&lt;/auth-address&gt;&lt;titles&gt;&lt;title&gt;trimAl: a tool for automated alignment trimming in large-scale phylogenetic analyses&lt;/title&gt;&lt;secondary-title&gt;Bioinformatics&lt;/secondary-title&gt;&lt;/titles&gt;&lt;periodical&gt;&lt;full-title&gt;Bioinformatics&lt;/full-title&gt;&lt;/periodical&gt;&lt;pages&gt;1972-3&lt;/pages&gt;&lt;volume&gt;25&lt;/volume&gt;&lt;number&gt;15&lt;/number&gt;&lt;edition&gt;20090608&lt;/edition&gt;&lt;keywords&gt;&lt;keyword&gt;Algorithms&lt;/keyword&gt;&lt;keyword&gt;Computational Biology/*methods&lt;/keyword&gt;&lt;keyword&gt;*Phylogeny&lt;/keyword&gt;&lt;keyword&gt;Sequence Alignment/*methods&lt;/keyword&gt;&lt;keyword&gt;Sequence Analysis, Protein&lt;/keyword&gt;&lt;keyword&gt;*Software&lt;/keyword&gt;&lt;keyword&gt;User-Computer Interface&lt;/keyword&gt;&lt;/keywords&gt;&lt;dates&gt;&lt;year&gt;2009&lt;/year&gt;&lt;pub-dates&gt;&lt;date&gt;Aug 1&lt;/date&gt;&lt;/pub-dates&gt;&lt;/dates&gt;&lt;publisher&gt;academic.oup.com&lt;/publisher&gt;&lt;isbn&gt;1367-4811 (Electronic)&amp;#xD;1367-4803 (Print)&amp;#xD;1367-4803 (Linking)&lt;/isbn&gt;&lt;accession-num&gt;19505945&lt;/accession-num&gt;&lt;label&gt;rgtmi&lt;/label&gt;&lt;urls&gt;&lt;related-urls&gt;&lt;url&gt;https://www.ncbi.nlm.nih.gov/pubmed/19505945&lt;/url&gt;&lt;/related-urls&gt;&lt;/urls&gt;&lt;custom2&gt;PMC2712344&lt;/custom2&gt;&lt;electronic-resource-num&gt;10.1093/bioinformatics/btp348&lt;/electronic-resource-num&gt;&lt;remote-database-name&gt;Medline&lt;/remote-database-name&gt;&lt;remote-database-provider&gt;NLM&lt;/remote-database-provider&gt;&lt;/record&gt;&lt;/Cite&gt;&lt;/EndNote&gt;</w:instrTex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104FDA">
              <w:rPr>
                <w:rFonts w:ascii="Aptos" w:hAnsi="Aptos" w:cs="Arial"/>
                <w:noProof/>
                <w:sz w:val="20"/>
                <w:szCs w:val="20"/>
              </w:rPr>
              <w:t>[4]</w: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 using the </w:t>
            </w:r>
            <w:r w:rsidR="008F2B10">
              <w:rPr>
                <w:rFonts w:ascii="Aptos" w:hAnsi="Aptos" w:cs="Arial"/>
                <w:sz w:val="20"/>
                <w:szCs w:val="20"/>
              </w:rPr>
              <w:t>0.2</w:t>
            </w:r>
            <w:r w:rsidR="00FE5345">
              <w:rPr>
                <w:rFonts w:ascii="Aptos" w:hAnsi="Aptos" w:cs="Arial"/>
                <w:sz w:val="20"/>
                <w:szCs w:val="20"/>
              </w:rPr>
              <w:t xml:space="preserve"> gap</w:t>
            </w:r>
            <w:r w:rsidR="008F2B10">
              <w:rPr>
                <w:rFonts w:ascii="Aptos" w:hAnsi="Aptos" w:cs="Arial"/>
                <w:sz w:val="20"/>
                <w:szCs w:val="20"/>
              </w:rPr>
              <w:t xml:space="preserve"> option</w:t>
            </w:r>
            <w:r w:rsidR="007941A3">
              <w:rPr>
                <w:rFonts w:ascii="Aptos" w:hAnsi="Aptos" w:cs="Arial"/>
                <w:sz w:val="20"/>
                <w:szCs w:val="20"/>
              </w:rPr>
              <w:t xml:space="preserve"> and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F2B10">
              <w:rPr>
                <w:rFonts w:ascii="Aptos" w:hAnsi="Aptos" w:cs="Arial"/>
                <w:sz w:val="20"/>
                <w:szCs w:val="20"/>
              </w:rPr>
              <w:t>a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 maximum-likelihood tree </w:t>
            </w:r>
            <w:r w:rsidR="008F2B10">
              <w:rPr>
                <w:rFonts w:ascii="Aptos" w:hAnsi="Aptos" w:cs="Arial"/>
                <w:sz w:val="20"/>
                <w:szCs w:val="20"/>
              </w:rPr>
              <w:t xml:space="preserve">was constructed 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with </w:t>
            </w:r>
            <w:proofErr w:type="spellStart"/>
            <w:r w:rsidR="00104FDA">
              <w:rPr>
                <w:rFonts w:ascii="Aptos" w:hAnsi="Aptos" w:cs="Arial"/>
                <w:sz w:val="20"/>
                <w:szCs w:val="20"/>
              </w:rPr>
              <w:t>PhyML</w:t>
            </w:r>
            <w:proofErr w:type="spellEnd"/>
            <w:r w:rsidR="00104FDA">
              <w:rPr>
                <w:rFonts w:ascii="Aptos" w:hAnsi="Aptos" w:cs="Arial"/>
                <w:sz w:val="20"/>
                <w:szCs w:val="20"/>
              </w:rPr>
              <w:t xml:space="preserve"> 3.0 </w: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="00104FDA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&lt;EndNote&gt;&lt;Cite&gt;&lt;Author&gt;Guindon&lt;/Author&gt;&lt;Year&gt;2010&lt;/Year&gt;&lt;RecNum&gt;1475&lt;/RecNum&gt;&lt;DisplayText&gt;[5]&lt;/DisplayText&gt;&lt;record&gt;&lt;rec-number&gt;1475&lt;/rec-number&gt;&lt;foreign-keys&gt;&lt;key app="EN" db-id="f0txx022jf0fw5ef0e6v0d93xs5vvzvf92s9" timestamp="1660778899"&gt;1475&lt;/key&gt;&lt;/foreign-keys&gt;&lt;ref-type name="Journal Article"&gt;17&lt;/ref-type&gt;&lt;contributors&gt;&lt;authors&gt;&lt;author&gt;Guindon, Stéphane&lt;/author&gt;&lt;author&gt;Dufayard, Jean-François&lt;/author&gt;&lt;author&gt;Lefort, Vincent&lt;/author&gt;&lt;author&gt;Anisimova, Maria&lt;/author&gt;&lt;author&gt;Hordijk, Wim&lt;/author&gt;&lt;author&gt;Gascuel, Olivier&lt;/author&gt;&lt;/authors&gt;&lt;/contributors&gt;&lt;titles&gt;&lt;title&gt;New algorithms and methods to estimate maximum-likelihood phylogenies: assessing the performance of PhyML 3.0&lt;/title&gt;&lt;secondary-title&gt;Syst. Biol.&lt;/secondary-title&gt;&lt;/titles&gt;&lt;periodical&gt;&lt;full-title&gt;Syst. Biol.&lt;/full-title&gt;&lt;/periodical&gt;&lt;pages&gt;307-321&lt;/pages&gt;&lt;volume&gt;59&lt;/volume&gt;&lt;number&gt;3&lt;/number&gt;&lt;dates&gt;&lt;year&gt;2010&lt;/year&gt;&lt;pub-dates&gt;&lt;date&gt;2010/5&lt;/date&gt;&lt;/pub-dates&gt;&lt;/dates&gt;&lt;isbn&gt;1063-5157&lt;/isbn&gt;&lt;label&gt;SgdU&lt;/label&gt;&lt;urls&gt;&lt;related-urls&gt;&lt;url&gt;http://dx.doi.org/10.1093/sysbio/syq010&lt;/url&gt;&lt;url&gt;https://www.ncbi.nlm.nih.gov/pubmed/20525638&lt;/url&gt;&lt;url&gt;https://academic.oup.com/sysbio/article-lookup/doi/10.1093/sysbio/syq010&lt;/url&gt;&lt;/related-urls&gt;&lt;/urls&gt;&lt;electronic-resource-num&gt;10.1093/sysbio/syq010&lt;/electronic-resource-num&gt;&lt;/record&gt;&lt;/Cite&gt;&lt;/EndNote&gt;</w:instrTex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104FDA">
              <w:rPr>
                <w:rFonts w:ascii="Aptos" w:hAnsi="Aptos" w:cs="Arial"/>
                <w:noProof/>
                <w:sz w:val="20"/>
                <w:szCs w:val="20"/>
              </w:rPr>
              <w:t>[5]</w:t>
            </w:r>
            <w:r w:rsidR="00104FD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F2B10">
              <w:rPr>
                <w:rFonts w:ascii="Aptos" w:hAnsi="Aptos" w:cs="Arial"/>
                <w:sz w:val="20"/>
                <w:szCs w:val="20"/>
              </w:rPr>
              <w:t>and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 the</w:t>
            </w:r>
            <w:r w:rsidR="008F2B10">
              <w:rPr>
                <w:rFonts w:ascii="Aptos" w:hAnsi="Aptos" w:cs="Arial"/>
                <w:sz w:val="20"/>
                <w:szCs w:val="20"/>
              </w:rPr>
              <w:t xml:space="preserve"> best fit substitution model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 xml:space="preserve"> LG+F+G4</w:t>
            </w:r>
            <w:r w:rsidR="0018165F">
              <w:rPr>
                <w:rFonts w:ascii="Aptos" w:hAnsi="Aptos" w:cs="Arial"/>
                <w:sz w:val="20"/>
                <w:szCs w:val="20"/>
              </w:rPr>
              <w:t xml:space="preserve"> (Figure </w:t>
            </w:r>
            <w:r w:rsidR="009754F1">
              <w:rPr>
                <w:rFonts w:ascii="Aptos" w:hAnsi="Aptos" w:cs="Arial"/>
                <w:sz w:val="20"/>
                <w:szCs w:val="20"/>
              </w:rPr>
              <w:t>2</w:t>
            </w:r>
            <w:r w:rsidR="0018165F">
              <w:rPr>
                <w:rFonts w:ascii="Aptos" w:hAnsi="Aptos" w:cs="Arial"/>
                <w:sz w:val="20"/>
                <w:szCs w:val="20"/>
              </w:rPr>
              <w:t>)</w:t>
            </w:r>
            <w:r w:rsidR="00D82C64" w:rsidRPr="00D82C64">
              <w:rPr>
                <w:rFonts w:ascii="Aptos" w:hAnsi="Aptos" w:cs="Arial"/>
                <w:sz w:val="20"/>
                <w:szCs w:val="20"/>
              </w:rPr>
              <w:t>.</w:t>
            </w:r>
            <w:r w:rsidR="008D4B50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41BBA06" w14:textId="39E756AD" w:rsidR="00F95B48" w:rsidRDefault="00F95B48" w:rsidP="00F95B48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2F0A9EAE" w14:textId="21EE8803" w:rsidR="00DD2C4B" w:rsidRDefault="007B7541" w:rsidP="0091088C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Based on this phylogenetic analysis</w:t>
            </w:r>
            <w:r w:rsidR="009754F1">
              <w:rPr>
                <w:rFonts w:ascii="Aptos" w:hAnsi="Aptos" w:cs="Arial"/>
                <w:sz w:val="20"/>
                <w:szCs w:val="20"/>
              </w:rPr>
              <w:t xml:space="preserve"> (figure 1)</w:t>
            </w:r>
            <w:r w:rsidR="00B47D22">
              <w:rPr>
                <w:rFonts w:ascii="Aptos" w:hAnsi="Aptos" w:cs="Arial"/>
                <w:sz w:val="20"/>
                <w:szCs w:val="20"/>
              </w:rPr>
              <w:t>,</w:t>
            </w:r>
            <w:r w:rsidR="0056637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D2C4B">
              <w:rPr>
                <w:rFonts w:ascii="Aptos" w:hAnsi="Aptos" w:cs="Arial"/>
                <w:sz w:val="20"/>
                <w:szCs w:val="20"/>
              </w:rPr>
              <w:t>4</w:t>
            </w:r>
            <w:r>
              <w:rPr>
                <w:rFonts w:ascii="Aptos" w:hAnsi="Aptos" w:cs="Arial"/>
                <w:sz w:val="20"/>
                <w:szCs w:val="20"/>
              </w:rPr>
              <w:t xml:space="preserve"> additional gen</w:t>
            </w:r>
            <w:r w:rsidR="00176317">
              <w:rPr>
                <w:rFonts w:ascii="Aptos" w:hAnsi="Aptos" w:cs="Arial"/>
                <w:sz w:val="20"/>
                <w:szCs w:val="20"/>
              </w:rPr>
              <w:t>era (</w:t>
            </w:r>
            <w:proofErr w:type="spellStart"/>
            <w:r w:rsidR="00DD2C4B" w:rsidRPr="00DD2C4B">
              <w:rPr>
                <w:rFonts w:ascii="Aptos" w:hAnsi="Aptos" w:cs="Arial"/>
                <w:sz w:val="20"/>
                <w:szCs w:val="20"/>
              </w:rPr>
              <w:t>Ayintorquevirus</w:t>
            </w:r>
            <w:proofErr w:type="spellEnd"/>
            <w:r w:rsidR="00DD2C4B" w:rsidRPr="00DD2C4B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DD2C4B" w:rsidRPr="00DD2C4B">
              <w:rPr>
                <w:rFonts w:ascii="Aptos" w:hAnsi="Aptos" w:cs="Arial"/>
                <w:sz w:val="20"/>
                <w:szCs w:val="20"/>
              </w:rPr>
              <w:t>Sadetorquevirus</w:t>
            </w:r>
            <w:proofErr w:type="spellEnd"/>
            <w:r w:rsidR="00DD2C4B" w:rsidRPr="00DD2C4B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DD2C4B" w:rsidRPr="00DD2C4B">
              <w:rPr>
                <w:rFonts w:ascii="Aptos" w:hAnsi="Aptos" w:cs="Arial"/>
                <w:sz w:val="20"/>
                <w:szCs w:val="20"/>
              </w:rPr>
              <w:t>Petorquevirus</w:t>
            </w:r>
            <w:proofErr w:type="spellEnd"/>
            <w:r w:rsidR="00DD2C4B" w:rsidRPr="00DD2C4B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="00DD2C4B" w:rsidRPr="00DD2C4B">
              <w:rPr>
                <w:rFonts w:ascii="Aptos" w:hAnsi="Aptos" w:cs="Arial"/>
                <w:sz w:val="20"/>
                <w:szCs w:val="20"/>
              </w:rPr>
              <w:t>Qoptorquevi</w:t>
            </w:r>
            <w:r w:rsidR="009C4043">
              <w:rPr>
                <w:rFonts w:ascii="Aptos" w:hAnsi="Aptos" w:cs="Arial"/>
                <w:sz w:val="20"/>
                <w:szCs w:val="20"/>
              </w:rPr>
              <w:t>r</w:t>
            </w:r>
            <w:r w:rsidR="00DD2C4B" w:rsidRPr="00DD2C4B">
              <w:rPr>
                <w:rFonts w:ascii="Aptos" w:hAnsi="Aptos" w:cs="Arial"/>
                <w:sz w:val="20"/>
                <w:szCs w:val="20"/>
              </w:rPr>
              <w:t>us</w:t>
            </w:r>
            <w:proofErr w:type="spellEnd"/>
            <w:r w:rsidR="00176317">
              <w:rPr>
                <w:rFonts w:ascii="Aptos" w:hAnsi="Aptos" w:cs="Arial"/>
                <w:sz w:val="20"/>
                <w:szCs w:val="20"/>
              </w:rPr>
              <w:t>) need to be</w:t>
            </w:r>
            <w:r>
              <w:rPr>
                <w:rFonts w:ascii="Aptos" w:hAnsi="Aptos" w:cs="Arial"/>
                <w:sz w:val="20"/>
                <w:szCs w:val="20"/>
              </w:rPr>
              <w:t xml:space="preserve"> established, see table 1 for summary. </w:t>
            </w:r>
          </w:p>
          <w:p w14:paraId="641E30C5" w14:textId="77777777" w:rsidR="00DD2C4B" w:rsidRDefault="00DD2C4B" w:rsidP="0091088C">
            <w:pPr>
              <w:rPr>
                <w:rFonts w:ascii="Aptos" w:hAnsi="Aptos" w:cs="Arial"/>
                <w:sz w:val="20"/>
                <w:szCs w:val="20"/>
              </w:rPr>
            </w:pPr>
          </w:p>
          <w:p w14:paraId="23854255" w14:textId="0C6CF1EF" w:rsidR="00DD2C4B" w:rsidRDefault="003639F4" w:rsidP="0091088C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proofErr w:type="spellStart"/>
            <w:r w:rsidRPr="009C4043">
              <w:rPr>
                <w:rFonts w:ascii="Aptos" w:hAnsi="Aptos" w:cs="Arial"/>
                <w:sz w:val="20"/>
                <w:szCs w:val="20"/>
              </w:rPr>
              <w:t>A</w:t>
            </w:r>
            <w:r w:rsidRPr="00633158">
              <w:rPr>
                <w:rFonts w:ascii="Aptos" w:hAnsi="Aptos" w:cs="Arial"/>
                <w:sz w:val="20"/>
                <w:szCs w:val="20"/>
              </w:rPr>
              <w:t>yintorquevirus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32E26">
              <w:rPr>
                <w:rFonts w:ascii="Aptos" w:hAnsi="Aptos" w:cs="Arial"/>
                <w:sz w:val="20"/>
                <w:szCs w:val="20"/>
              </w:rPr>
              <w:t>genus</w:t>
            </w:r>
            <w:r w:rsidR="006C195D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33158">
              <w:rPr>
                <w:rFonts w:ascii="Aptos" w:hAnsi="Aptos" w:cs="Arial"/>
                <w:sz w:val="20"/>
                <w:szCs w:val="20"/>
              </w:rPr>
              <w:t>will be</w:t>
            </w:r>
            <w:r w:rsidR="006C195D">
              <w:rPr>
                <w:rFonts w:ascii="Aptos" w:hAnsi="Aptos" w:cs="Arial"/>
                <w:sz w:val="20"/>
                <w:szCs w:val="20"/>
              </w:rPr>
              <w:t xml:space="preserve"> comprise</w:t>
            </w:r>
            <w:r w:rsidR="00DD2C4B">
              <w:rPr>
                <w:rFonts w:ascii="Aptos" w:hAnsi="Aptos" w:cs="Arial"/>
                <w:sz w:val="20"/>
                <w:szCs w:val="20"/>
              </w:rPr>
              <w:t xml:space="preserve">s of species </w:t>
            </w:r>
            <w:proofErr w:type="spellStart"/>
            <w:r w:rsidR="00DD2C4B" w:rsidRPr="00DD2C4B">
              <w:rPr>
                <w:rFonts w:ascii="Aptos" w:hAnsi="Aptos" w:cs="Arial"/>
                <w:sz w:val="20"/>
                <w:szCs w:val="20"/>
              </w:rPr>
              <w:t>Ayintorquevirus</w:t>
            </w:r>
            <w:proofErr w:type="spellEnd"/>
            <w:r w:rsidR="00DD2C4B" w:rsidRPr="0075764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DD2C4B" w:rsidRPr="0081468E">
              <w:rPr>
                <w:rFonts w:ascii="Aptos" w:hAnsi="Aptos" w:cs="Arial"/>
                <w:sz w:val="20"/>
                <w:szCs w:val="20"/>
              </w:rPr>
              <w:t>ursid28</w:t>
            </w:r>
            <w:r w:rsidR="00DD2C4B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4077D285" w14:textId="77777777" w:rsidR="00DD2C4B" w:rsidRDefault="00DD2C4B" w:rsidP="0091088C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C546E3" w14:textId="17284E99" w:rsidR="00DD2C4B" w:rsidRDefault="006C195D" w:rsidP="0091088C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proofErr w:type="spellStart"/>
            <w:r w:rsidRPr="00DD2C4B">
              <w:rPr>
                <w:rFonts w:ascii="Aptos" w:hAnsi="Aptos" w:cs="Arial"/>
                <w:sz w:val="20"/>
                <w:szCs w:val="20"/>
              </w:rPr>
              <w:t>Sadetorque</w:t>
            </w:r>
            <w:r w:rsidR="0091088C" w:rsidRPr="00DD2C4B">
              <w:rPr>
                <w:rFonts w:ascii="Aptos" w:hAnsi="Aptos" w:cs="Arial"/>
                <w:sz w:val="20"/>
                <w:szCs w:val="20"/>
              </w:rPr>
              <w:t>virus</w:t>
            </w:r>
            <w:proofErr w:type="spellEnd"/>
            <w:r w:rsidR="0091088C" w:rsidRPr="00DD2C4B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="0091088C" w:rsidRPr="00DD2C4B">
              <w:rPr>
                <w:rFonts w:ascii="Aptos" w:hAnsi="Aptos" w:cs="Arial"/>
                <w:sz w:val="20"/>
                <w:szCs w:val="20"/>
              </w:rPr>
              <w:t>Petorquevirus</w:t>
            </w:r>
            <w:proofErr w:type="spellEnd"/>
            <w:r w:rsidR="0091088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232E26">
              <w:rPr>
                <w:rFonts w:ascii="Aptos" w:hAnsi="Aptos" w:cs="Arial"/>
                <w:sz w:val="20"/>
                <w:szCs w:val="20"/>
              </w:rPr>
              <w:t xml:space="preserve">genera </w:t>
            </w:r>
            <w:r w:rsidR="00DD2C4B">
              <w:rPr>
                <w:rFonts w:ascii="Aptos" w:hAnsi="Aptos" w:cs="Arial"/>
                <w:sz w:val="20"/>
                <w:szCs w:val="20"/>
              </w:rPr>
              <w:t xml:space="preserve">are being proposed to </w:t>
            </w:r>
            <w:r w:rsidR="0091088C">
              <w:rPr>
                <w:rFonts w:ascii="Aptos" w:hAnsi="Aptos" w:cs="Arial"/>
                <w:sz w:val="20"/>
                <w:szCs w:val="20"/>
              </w:rPr>
              <w:t xml:space="preserve">be established for two groups of anelloviruses that in the updated phylogeny sit outside their previously assigned genus grouping and therefore will be moved into a new genus. For the proposed </w:t>
            </w:r>
            <w:proofErr w:type="spellStart"/>
            <w:r w:rsidR="0091088C" w:rsidRPr="00DD2C4B">
              <w:rPr>
                <w:rFonts w:ascii="Aptos" w:hAnsi="Aptos" w:cs="Arial"/>
                <w:sz w:val="20"/>
                <w:szCs w:val="20"/>
              </w:rPr>
              <w:t>Sadetorquevirus</w:t>
            </w:r>
            <w:proofErr w:type="spellEnd"/>
            <w:r w:rsidR="0091088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91088C">
              <w:rPr>
                <w:rFonts w:ascii="Aptos" w:hAnsi="Aptos" w:cs="Arial"/>
                <w:sz w:val="20"/>
                <w:szCs w:val="20"/>
              </w:rPr>
              <w:t>genus this will encompass the anellovirus species previously known as</w:t>
            </w:r>
            <w:r w:rsidRPr="006C195D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DD2C4B">
              <w:rPr>
                <w:rFonts w:ascii="Aptos" w:hAnsi="Aptos" w:cs="Arial"/>
                <w:sz w:val="20"/>
                <w:szCs w:val="20"/>
              </w:rPr>
              <w:t>Hetorquevirus</w:t>
            </w:r>
            <w:proofErr w:type="spellEnd"/>
            <w:r w:rsidRPr="00DD2C4B">
              <w:rPr>
                <w:rFonts w:ascii="Aptos" w:hAnsi="Aptos" w:cs="Arial"/>
                <w:sz w:val="20"/>
                <w:szCs w:val="20"/>
              </w:rPr>
              <w:t xml:space="preserve"> hominid8</w:t>
            </w:r>
            <w:r>
              <w:rPr>
                <w:rFonts w:ascii="Aptos" w:hAnsi="Aptos" w:cs="Arial"/>
                <w:sz w:val="20"/>
                <w:szCs w:val="20"/>
              </w:rPr>
              <w:t xml:space="preserve"> and</w:t>
            </w:r>
            <w:r w:rsidRPr="006C195D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9F5504" w:rsidRPr="00DD2C4B">
              <w:rPr>
                <w:rFonts w:ascii="Aptos" w:hAnsi="Aptos" w:cs="Arial"/>
                <w:sz w:val="20"/>
                <w:szCs w:val="20"/>
              </w:rPr>
              <w:t>Hetorquevirus</w:t>
            </w:r>
            <w:proofErr w:type="spellEnd"/>
            <w:r w:rsidRPr="00DD2C4B">
              <w:t xml:space="preserve"> </w:t>
            </w:r>
            <w:r w:rsidRPr="00DD2C4B">
              <w:rPr>
                <w:rFonts w:ascii="Aptos" w:hAnsi="Aptos" w:cs="Arial"/>
                <w:sz w:val="20"/>
                <w:szCs w:val="20"/>
              </w:rPr>
              <w:t>hominid</w:t>
            </w:r>
            <w:r w:rsidR="0091088C" w:rsidRPr="00DD2C4B">
              <w:rPr>
                <w:rFonts w:ascii="Aptos" w:hAnsi="Aptos" w:cs="Arial"/>
                <w:sz w:val="20"/>
                <w:szCs w:val="20"/>
              </w:rPr>
              <w:t>7</w:t>
            </w:r>
            <w:r w:rsidR="00232E2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5F0C5E">
              <w:rPr>
                <w:rFonts w:ascii="Aptos" w:hAnsi="Aptos" w:cs="Arial"/>
                <w:sz w:val="20"/>
                <w:szCs w:val="20"/>
              </w:rPr>
              <w:t>which</w:t>
            </w:r>
            <w:r w:rsidR="00232E26">
              <w:rPr>
                <w:rFonts w:ascii="Aptos" w:hAnsi="Aptos" w:cs="Arial"/>
                <w:sz w:val="20"/>
                <w:szCs w:val="20"/>
              </w:rPr>
              <w:t xml:space="preserve"> are supported phylogenetically in a new genus</w:t>
            </w:r>
            <w:r w:rsidR="0091088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r w:rsidR="0091088C">
              <w:rPr>
                <w:rFonts w:ascii="Aptos" w:hAnsi="Aptos" w:cs="Arial"/>
                <w:sz w:val="20"/>
                <w:szCs w:val="20"/>
              </w:rPr>
              <w:t xml:space="preserve">and for the </w:t>
            </w:r>
          </w:p>
          <w:p w14:paraId="0631CC2A" w14:textId="77777777" w:rsidR="00DD2C4B" w:rsidRDefault="00DD2C4B" w:rsidP="0091088C">
            <w:pPr>
              <w:rPr>
                <w:rFonts w:ascii="Aptos" w:hAnsi="Aptos" w:cs="Arial"/>
                <w:sz w:val="20"/>
                <w:szCs w:val="20"/>
              </w:rPr>
            </w:pPr>
          </w:p>
          <w:p w14:paraId="78EF7840" w14:textId="207A840B" w:rsidR="00DD2C4B" w:rsidRDefault="0091088C" w:rsidP="0091088C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DD2C4B">
              <w:rPr>
                <w:rFonts w:ascii="Aptos" w:hAnsi="Aptos" w:cs="Arial"/>
                <w:sz w:val="20"/>
                <w:szCs w:val="20"/>
              </w:rPr>
              <w:t>Petorquevirus</w:t>
            </w:r>
            <w:proofErr w:type="spellEnd"/>
            <w:r w:rsidRPr="00DD2C4B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genus this will encompass the anellovirus species </w:t>
            </w:r>
            <w:r w:rsidR="00DD2C4B">
              <w:rPr>
                <w:rFonts w:ascii="Aptos" w:hAnsi="Aptos" w:cs="Arial"/>
                <w:sz w:val="20"/>
                <w:szCs w:val="20"/>
              </w:rPr>
              <w:t>that are being moved and renamed to (species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91088C">
              <w:rPr>
                <w:rFonts w:ascii="Aptos" w:hAnsi="Aptos" w:cs="Arial"/>
                <w:i/>
                <w:iCs/>
                <w:sz w:val="20"/>
                <w:szCs w:val="20"/>
              </w:rPr>
              <w:t>Thetatorquevirus</w:t>
            </w:r>
            <w:proofErr w:type="spellEnd"/>
            <w:r w:rsidRPr="0091088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ixodi1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91088C">
              <w:rPr>
                <w:rFonts w:ascii="Aptos" w:hAnsi="Aptos" w:cs="Arial"/>
                <w:i/>
                <w:iCs/>
                <w:sz w:val="20"/>
                <w:szCs w:val="20"/>
              </w:rPr>
              <w:t>Thetatorquevirus</w:t>
            </w:r>
            <w:proofErr w:type="spellEnd"/>
            <w:r w:rsidRPr="0091088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canid1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91088C">
              <w:rPr>
                <w:rFonts w:ascii="Aptos" w:hAnsi="Aptos" w:cs="Arial"/>
                <w:i/>
                <w:iCs/>
                <w:sz w:val="20"/>
                <w:szCs w:val="20"/>
              </w:rPr>
              <w:t>Thetatorquevirus</w:t>
            </w:r>
            <w:proofErr w:type="spellEnd"/>
            <w:r w:rsidRPr="0091088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viver4</w:t>
            </w:r>
            <w:r w:rsidR="00DD2C4B">
              <w:rPr>
                <w:rFonts w:ascii="Aptos" w:hAnsi="Aptos" w:cs="Arial"/>
                <w:sz w:val="20"/>
                <w:szCs w:val="20"/>
              </w:rPr>
              <w:t>)</w:t>
            </w:r>
            <w:r w:rsidR="005F0C5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DD2C4B" w:rsidRPr="00DD2C4B">
              <w:rPr>
                <w:rFonts w:ascii="Aptos" w:hAnsi="Aptos" w:cs="Arial"/>
                <w:sz w:val="20"/>
                <w:szCs w:val="20"/>
              </w:rPr>
              <w:t>Petorquevirus</w:t>
            </w:r>
            <w:proofErr w:type="spellEnd"/>
            <w:r w:rsidR="00DD2C4B" w:rsidRPr="00DD2C4B">
              <w:rPr>
                <w:rFonts w:ascii="Aptos" w:hAnsi="Aptos" w:cs="Arial"/>
                <w:sz w:val="20"/>
                <w:szCs w:val="20"/>
              </w:rPr>
              <w:t xml:space="preserve"> ixodi1, </w:t>
            </w:r>
            <w:proofErr w:type="spellStart"/>
            <w:r w:rsidR="00DD2C4B" w:rsidRPr="00DD2C4B">
              <w:rPr>
                <w:rFonts w:ascii="Aptos" w:hAnsi="Aptos" w:cs="Arial"/>
                <w:sz w:val="20"/>
                <w:szCs w:val="20"/>
              </w:rPr>
              <w:t>Petorquevirus</w:t>
            </w:r>
            <w:proofErr w:type="spellEnd"/>
            <w:r w:rsidR="00DD2C4B" w:rsidRPr="00DD2C4B">
              <w:rPr>
                <w:rFonts w:ascii="Aptos" w:hAnsi="Aptos" w:cs="Arial"/>
                <w:sz w:val="20"/>
                <w:szCs w:val="20"/>
              </w:rPr>
              <w:t xml:space="preserve"> canid1 and </w:t>
            </w:r>
            <w:proofErr w:type="spellStart"/>
            <w:r w:rsidR="00DD2C4B" w:rsidRPr="00DD2C4B">
              <w:rPr>
                <w:rFonts w:ascii="Aptos" w:hAnsi="Aptos" w:cs="Arial"/>
                <w:sz w:val="20"/>
                <w:szCs w:val="20"/>
              </w:rPr>
              <w:t>Petorquevirus</w:t>
            </w:r>
            <w:proofErr w:type="spellEnd"/>
            <w:r w:rsidR="00DD2C4B" w:rsidRPr="00DD2C4B">
              <w:rPr>
                <w:rFonts w:ascii="Aptos" w:hAnsi="Aptos" w:cs="Arial"/>
                <w:sz w:val="20"/>
                <w:szCs w:val="20"/>
              </w:rPr>
              <w:t xml:space="preserve"> viver4</w:t>
            </w:r>
            <w:r w:rsidR="00DD2C4B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5F0C5E">
              <w:rPr>
                <w:rFonts w:ascii="Aptos" w:hAnsi="Aptos" w:cs="Arial"/>
                <w:sz w:val="20"/>
                <w:szCs w:val="20"/>
              </w:rPr>
              <w:t xml:space="preserve">which are </w:t>
            </w:r>
            <w:r w:rsidR="003E4738">
              <w:rPr>
                <w:rFonts w:ascii="Aptos" w:hAnsi="Aptos" w:cs="Arial"/>
                <w:sz w:val="20"/>
                <w:szCs w:val="20"/>
              </w:rPr>
              <w:t>also</w:t>
            </w:r>
            <w:r w:rsidR="00232E26">
              <w:rPr>
                <w:rFonts w:ascii="Aptos" w:hAnsi="Aptos" w:cs="Arial"/>
                <w:sz w:val="20"/>
                <w:szCs w:val="20"/>
              </w:rPr>
              <w:t xml:space="preserve"> phylogen</w:t>
            </w:r>
            <w:r w:rsidR="005F0C5E">
              <w:rPr>
                <w:rFonts w:ascii="Aptos" w:hAnsi="Aptos" w:cs="Arial"/>
                <w:sz w:val="20"/>
                <w:szCs w:val="20"/>
              </w:rPr>
              <w:t>e</w:t>
            </w:r>
            <w:r w:rsidR="00232E26">
              <w:rPr>
                <w:rFonts w:ascii="Aptos" w:hAnsi="Aptos" w:cs="Arial"/>
                <w:sz w:val="20"/>
                <w:szCs w:val="20"/>
              </w:rPr>
              <w:t>tic</w:t>
            </w:r>
            <w:r w:rsidR="003E4738">
              <w:rPr>
                <w:rFonts w:ascii="Aptos" w:hAnsi="Aptos" w:cs="Arial"/>
                <w:sz w:val="20"/>
                <w:szCs w:val="20"/>
              </w:rPr>
              <w:t>ally</w:t>
            </w:r>
            <w:r w:rsidR="00232E26">
              <w:rPr>
                <w:rFonts w:ascii="Aptos" w:hAnsi="Aptos" w:cs="Arial"/>
                <w:sz w:val="20"/>
                <w:szCs w:val="20"/>
              </w:rPr>
              <w:t xml:space="preserve"> support</w:t>
            </w:r>
            <w:r w:rsidR="003E4738">
              <w:rPr>
                <w:rFonts w:ascii="Aptos" w:hAnsi="Aptos" w:cs="Arial"/>
                <w:sz w:val="20"/>
                <w:szCs w:val="20"/>
              </w:rPr>
              <w:t>ed</w:t>
            </w:r>
            <w:r w:rsidR="00232E26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54BBC07" w14:textId="77777777" w:rsidR="00DD2C4B" w:rsidRDefault="00DD2C4B" w:rsidP="0091088C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68DEE7" w14:textId="56E48EF0" w:rsidR="00DD2C4B" w:rsidRDefault="0091088C" w:rsidP="0091088C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species </w:t>
            </w:r>
            <w:proofErr w:type="spellStart"/>
            <w:r w:rsidRPr="0091088C">
              <w:rPr>
                <w:rFonts w:ascii="Aptos" w:hAnsi="Aptos" w:cs="Arial"/>
                <w:i/>
                <w:iCs/>
                <w:sz w:val="20"/>
                <w:szCs w:val="20"/>
              </w:rPr>
              <w:t>Dalettorquevirus</w:t>
            </w:r>
            <w:proofErr w:type="spellEnd"/>
            <w:r w:rsidRPr="0091088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ursid6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DD2C4B">
              <w:rPr>
                <w:rFonts w:ascii="Aptos" w:hAnsi="Aptos" w:cs="Arial"/>
                <w:sz w:val="20"/>
                <w:szCs w:val="20"/>
              </w:rPr>
              <w:t>is being moved and rename</w:t>
            </w:r>
            <w:r w:rsidR="009C4043">
              <w:rPr>
                <w:rFonts w:ascii="Aptos" w:hAnsi="Aptos" w:cs="Arial"/>
                <w:sz w:val="20"/>
                <w:szCs w:val="20"/>
              </w:rPr>
              <w:t>d</w:t>
            </w:r>
            <w:r w:rsidR="00DD2C4B">
              <w:rPr>
                <w:rFonts w:ascii="Aptos" w:hAnsi="Aptos" w:cs="Arial"/>
                <w:sz w:val="20"/>
                <w:szCs w:val="20"/>
              </w:rPr>
              <w:t xml:space="preserve"> to </w:t>
            </w:r>
            <w:proofErr w:type="spellStart"/>
            <w:r w:rsidR="00DD2C4B" w:rsidRPr="00DD2C4B">
              <w:rPr>
                <w:rFonts w:ascii="Aptos" w:hAnsi="Aptos" w:cs="Arial"/>
                <w:sz w:val="20"/>
                <w:szCs w:val="20"/>
              </w:rPr>
              <w:t>Upsilontorquevirus</w:t>
            </w:r>
            <w:proofErr w:type="spellEnd"/>
            <w:r w:rsidR="00DD2C4B" w:rsidRPr="00DD2C4B">
              <w:rPr>
                <w:rFonts w:ascii="Aptos" w:hAnsi="Aptos" w:cs="Arial"/>
                <w:sz w:val="20"/>
                <w:szCs w:val="20"/>
              </w:rPr>
              <w:t xml:space="preserve"> ursid6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D2C4B">
              <w:rPr>
                <w:rFonts w:ascii="Aptos" w:hAnsi="Aptos" w:cs="Arial"/>
                <w:sz w:val="20"/>
                <w:szCs w:val="20"/>
              </w:rPr>
              <w:t xml:space="preserve">in the genus </w:t>
            </w:r>
            <w:proofErr w:type="spellStart"/>
            <w:r w:rsidRPr="0091088C">
              <w:rPr>
                <w:rFonts w:ascii="Aptos" w:hAnsi="Aptos" w:cs="Arial"/>
                <w:i/>
                <w:iCs/>
                <w:sz w:val="20"/>
                <w:szCs w:val="20"/>
              </w:rPr>
              <w:t>Upsilontorquevirus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232E26">
              <w:rPr>
                <w:rFonts w:ascii="Aptos" w:hAnsi="Aptos" w:cs="Arial"/>
                <w:sz w:val="20"/>
                <w:szCs w:val="20"/>
              </w:rPr>
              <w:t xml:space="preserve">as this better supports its classification with strong </w:t>
            </w:r>
            <w:r w:rsidR="00DD2C4B">
              <w:rPr>
                <w:rFonts w:ascii="Aptos" w:hAnsi="Aptos" w:cs="Arial"/>
                <w:sz w:val="20"/>
                <w:szCs w:val="20"/>
              </w:rPr>
              <w:t>phylogenetic</w:t>
            </w:r>
            <w:r w:rsidR="00232E26">
              <w:rPr>
                <w:rFonts w:ascii="Aptos" w:hAnsi="Aptos" w:cs="Arial"/>
                <w:sz w:val="20"/>
                <w:szCs w:val="20"/>
              </w:rPr>
              <w:t xml:space="preserve"> support.</w:t>
            </w:r>
            <w:r w:rsidR="00C9470B">
              <w:rPr>
                <w:rFonts w:ascii="Aptos" w:hAnsi="Aptos" w:cs="Arial"/>
                <w:sz w:val="20"/>
                <w:szCs w:val="20"/>
              </w:rPr>
              <w:t xml:space="preserve"> (Table 1)</w:t>
            </w:r>
            <w:r w:rsidR="0075764F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06BC376C" w14:textId="0BEE7ABB" w:rsidR="00F95B48" w:rsidRDefault="00C9470B" w:rsidP="00F95B48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>As a result of this</w:t>
            </w:r>
            <w:r w:rsidR="0075764F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75764F" w:rsidRPr="0075764F">
              <w:rPr>
                <w:rFonts w:ascii="Aptos" w:hAnsi="Aptos" w:cs="Arial"/>
                <w:i/>
                <w:iCs/>
                <w:sz w:val="20"/>
                <w:szCs w:val="20"/>
              </w:rPr>
              <w:t>Dalettorquevirus</w:t>
            </w:r>
            <w:proofErr w:type="spellEnd"/>
            <w:r w:rsidR="0075764F">
              <w:rPr>
                <w:rFonts w:ascii="Aptos" w:hAnsi="Aptos" w:cs="Arial"/>
                <w:sz w:val="20"/>
                <w:szCs w:val="20"/>
              </w:rPr>
              <w:t xml:space="preserve"> no longer has </w:t>
            </w:r>
            <w:r w:rsidR="00C45D04">
              <w:rPr>
                <w:rFonts w:ascii="Aptos" w:hAnsi="Aptos" w:cs="Arial"/>
                <w:sz w:val="20"/>
                <w:szCs w:val="20"/>
              </w:rPr>
              <w:t>a species</w:t>
            </w:r>
            <w:r w:rsidR="0075764F">
              <w:rPr>
                <w:rFonts w:ascii="Aptos" w:hAnsi="Aptos" w:cs="Arial"/>
                <w:sz w:val="20"/>
                <w:szCs w:val="20"/>
              </w:rPr>
              <w:t xml:space="preserve"> assigned to it </w:t>
            </w:r>
            <w:r w:rsidR="00F868E2">
              <w:rPr>
                <w:rFonts w:ascii="Aptos" w:hAnsi="Aptos" w:cs="Arial"/>
                <w:sz w:val="20"/>
                <w:szCs w:val="20"/>
              </w:rPr>
              <w:t>and this genus is being dissolved.</w:t>
            </w:r>
          </w:p>
          <w:p w14:paraId="363E1825" w14:textId="217FE8A4" w:rsidR="00DD2C4B" w:rsidRDefault="00A3310A" w:rsidP="00F95B48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newly proposed genus </w:t>
            </w:r>
            <w:proofErr w:type="spellStart"/>
            <w:r w:rsidRPr="00A3310A">
              <w:rPr>
                <w:rFonts w:ascii="Aptos" w:hAnsi="Aptos" w:cs="Arial"/>
                <w:sz w:val="20"/>
                <w:szCs w:val="20"/>
              </w:rPr>
              <w:t>Qoptorquevrius</w:t>
            </w:r>
            <w:proofErr w:type="spellEnd"/>
            <w:r w:rsidRPr="0081468E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will </w:t>
            </w:r>
            <w:r w:rsidR="009C4043">
              <w:rPr>
                <w:rFonts w:ascii="Aptos" w:hAnsi="Aptos" w:cs="Arial"/>
                <w:sz w:val="20"/>
                <w:szCs w:val="20"/>
              </w:rPr>
              <w:t xml:space="preserve">be </w:t>
            </w:r>
            <w:r w:rsidRPr="0081468E">
              <w:rPr>
                <w:rFonts w:ascii="Aptos" w:hAnsi="Aptos" w:cs="Arial"/>
                <w:sz w:val="20"/>
                <w:szCs w:val="20"/>
              </w:rPr>
              <w:t>comprised</w:t>
            </w:r>
            <w:r>
              <w:rPr>
                <w:rFonts w:ascii="Aptos" w:hAnsi="Aptos" w:cs="Arial"/>
                <w:sz w:val="20"/>
                <w:szCs w:val="20"/>
              </w:rPr>
              <w:t xml:space="preserve"> of 69 anelloviruses from various Delphinidae species. </w:t>
            </w:r>
          </w:p>
          <w:p w14:paraId="76059F2C" w14:textId="77777777" w:rsidR="00A3310A" w:rsidRPr="000B4038" w:rsidRDefault="00A3310A" w:rsidP="00F95B48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78B8B21C" w14:textId="4F0BF81A" w:rsidR="00F95B48" w:rsidRDefault="003639F4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Based on the </w:t>
            </w:r>
            <w:r w:rsidRPr="005A4965">
              <w:rPr>
                <w:rFonts w:ascii="Aptos" w:hAnsi="Aptos" w:cs="Arial"/>
                <w:sz w:val="20"/>
                <w:szCs w:val="20"/>
              </w:rPr>
              <w:t>species demarcation criteria of 69% ORF1 nucleotide pairwise identity</w:t>
            </w:r>
            <w:r>
              <w:rPr>
                <w:rFonts w:ascii="Aptos" w:hAnsi="Aptos" w:cs="Arial"/>
                <w:sz w:val="20"/>
                <w:szCs w:val="20"/>
              </w:rPr>
              <w:t xml:space="preserve"> 70 new species have been established. Distribution plot of pairwise identities for representative species supports that this 69% threshold has been maintained (Figure </w:t>
            </w:r>
            <w:r w:rsidR="009754F1">
              <w:rPr>
                <w:rFonts w:ascii="Aptos" w:hAnsi="Aptos" w:cs="Arial"/>
                <w:sz w:val="20"/>
                <w:szCs w:val="20"/>
              </w:rPr>
              <w:t>1</w:t>
            </w:r>
            <w:r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57BD654D" w14:textId="77777777" w:rsidR="003639F4" w:rsidRPr="00F95B48" w:rsidRDefault="003639F4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667F6E39" w14:textId="02913D55" w:rsidR="000B4038" w:rsidRPr="00686C93" w:rsidRDefault="00273642" w:rsidP="000B4038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F95B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B46AE1" w14:textId="02C6B422" w:rsidR="000B4038" w:rsidRDefault="000B4038" w:rsidP="000B4038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Pr="005A4965">
              <w:rPr>
                <w:rFonts w:ascii="Aptos" w:hAnsi="Aptos" w:cs="Arial"/>
                <w:sz w:val="20"/>
                <w:szCs w:val="20"/>
              </w:rPr>
              <w:t>lassification</w:t>
            </w:r>
            <w:r>
              <w:rPr>
                <w:rFonts w:ascii="Aptos" w:hAnsi="Aptos" w:cs="Arial"/>
                <w:sz w:val="20"/>
                <w:szCs w:val="20"/>
              </w:rPr>
              <w:t xml:space="preserve"> guidelines for anelloviruses</w:t>
            </w:r>
            <w:r w:rsidRPr="005A4965">
              <w:rPr>
                <w:rFonts w:ascii="Aptos" w:hAnsi="Aptos" w:cs="Arial"/>
                <w:sz w:val="20"/>
                <w:szCs w:val="20"/>
              </w:rPr>
              <w:t xml:space="preserve"> is based on the species demarcation criteria </w:t>
            </w:r>
            <w:r>
              <w:rPr>
                <w:rFonts w:ascii="Aptos" w:hAnsi="Aptos" w:cs="Arial"/>
                <w:sz w:val="20"/>
                <w:szCs w:val="20"/>
              </w:rPr>
              <w:t xml:space="preserve">cutoff </w:t>
            </w:r>
            <w:r w:rsidRPr="005A4965">
              <w:rPr>
                <w:rFonts w:ascii="Aptos" w:hAnsi="Aptos" w:cs="Arial"/>
                <w:sz w:val="20"/>
                <w:szCs w:val="20"/>
              </w:rPr>
              <w:t>of 69% ORF1 nucleotide pairwise identity and phylogenetic analyses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&lt;EndNote&gt;&lt;Cite&gt;&lt;Author&gt;Varsani&lt;/Author&gt;&lt;Year&gt;2023&lt;/Year&gt;&lt;RecNum&gt;1748&lt;/RecNum&gt;&lt;DisplayText&gt;[1]&lt;/DisplayText&gt;&lt;record&gt;&lt;rec-number&gt;1748&lt;/rec-number&gt;&lt;foreign-keys&gt;&lt;key app="EN" db-id="f0txx022jf0fw5ef0e6v0d93xs5vvzvf92s9" timestamp="1718315240"&gt;1748&lt;/key&gt;&lt;/foreign-keys&gt;&lt;ref-type name="Journal Article"&gt;17&lt;/ref-type&gt;&lt;contributors&gt;&lt;authors&gt;&lt;author&gt;Varsani, Arvind&lt;/author&gt;&lt;author&gt;Kraberger, Simona&lt;/author&gt;&lt;author&gt;Opriessnig, Tanja&lt;/author&gt;&lt;author&gt;Maggi, Fabrizio&lt;/author&gt;&lt;author&gt;Celer, Vladimir&lt;/author&gt;&lt;author&gt;Okamoto, Hiroaki&lt;/author&gt;&lt;author&gt;Biagini, Philippe&lt;/author&gt;&lt;/authors&gt;&lt;/contributors&gt;&lt;titles&gt;&lt;title&gt;Anelloviridae taxonomy update 2023&lt;/title&gt;&lt;secondary-title&gt;Archives of virology&lt;/secondary-title&gt;&lt;/titles&gt;&lt;periodical&gt;&lt;full-title&gt;Archives of Virology&lt;/full-title&gt;&lt;abbr-1&gt;Arch Virol&lt;/abbr-1&gt;&lt;/periodical&gt;&lt;pages&gt;277&lt;/pages&gt;&lt;volume&gt;168&lt;/volume&gt;&lt;number&gt;11&lt;/number&gt;&lt;dates&gt;&lt;year&gt;2023&lt;/year&gt;&lt;/dates&gt;&lt;isbn&gt;0304-8608&lt;/isbn&gt;&lt;urls&gt;&lt;/urls&gt;&lt;/record&gt;&lt;/Cite&gt;&lt;/EndNote&gt;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[1]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6FAFB1C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6439F55D" w14:textId="18EA9F80" w:rsidR="00A77B8E" w:rsidRPr="000B4038" w:rsidRDefault="000B4038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proposed changes are in accordance with the stipulated anellovirus classification guidelines stated above. 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5EFA216A" w14:textId="77777777" w:rsidR="000B4038" w:rsidRPr="000B4038" w:rsidRDefault="000B4038" w:rsidP="000B4038">
            <w:pPr>
              <w:pStyle w:val="EndNoteBibliography"/>
              <w:ind w:left="720" w:hanging="720"/>
              <w:rPr>
                <w:rFonts w:ascii="Aptos" w:hAnsi="Aptos"/>
                <w:sz w:val="20"/>
                <w:szCs w:val="20"/>
              </w:rPr>
            </w:pPr>
            <w:r w:rsidRPr="000B4038">
              <w:rPr>
                <w:rFonts w:ascii="Aptos" w:hAnsi="Aptos"/>
                <w:color w:val="0070C0"/>
                <w:sz w:val="20"/>
                <w:szCs w:val="20"/>
              </w:rPr>
              <w:fldChar w:fldCharType="begin"/>
            </w:r>
            <w:r w:rsidRPr="000B4038">
              <w:rPr>
                <w:rFonts w:ascii="Aptos" w:hAnsi="Aptos"/>
                <w:color w:val="0070C0"/>
                <w:sz w:val="20"/>
                <w:szCs w:val="20"/>
              </w:rPr>
              <w:instrText xml:space="preserve"> ADDIN EN.REFLIST </w:instrText>
            </w:r>
            <w:r w:rsidRPr="000B4038">
              <w:rPr>
                <w:rFonts w:ascii="Aptos" w:hAnsi="Aptos"/>
                <w:color w:val="0070C0"/>
                <w:sz w:val="20"/>
                <w:szCs w:val="20"/>
              </w:rPr>
              <w:fldChar w:fldCharType="separate"/>
            </w:r>
            <w:r w:rsidRPr="000B4038">
              <w:rPr>
                <w:rFonts w:ascii="Aptos" w:hAnsi="Aptos"/>
                <w:sz w:val="20"/>
                <w:szCs w:val="20"/>
              </w:rPr>
              <w:t>1.</w:t>
            </w:r>
            <w:r w:rsidRPr="000B4038">
              <w:rPr>
                <w:rFonts w:ascii="Aptos" w:hAnsi="Aptos"/>
                <w:sz w:val="20"/>
                <w:szCs w:val="20"/>
              </w:rPr>
              <w:tab/>
              <w:t xml:space="preserve">Varsani, A.; Kraberger, S.; Opriessnig, T.; Maggi, F.; Celer, V.; Okamoto, H.; Biagini, P., Anelloviridae taxonomy update 2023. </w:t>
            </w:r>
            <w:r w:rsidRPr="000B4038">
              <w:rPr>
                <w:rFonts w:ascii="Aptos" w:hAnsi="Aptos"/>
                <w:i/>
                <w:sz w:val="20"/>
                <w:szCs w:val="20"/>
              </w:rPr>
              <w:t xml:space="preserve">Arch Virol </w:t>
            </w:r>
            <w:r w:rsidRPr="000B4038">
              <w:rPr>
                <w:rFonts w:ascii="Aptos" w:hAnsi="Aptos"/>
                <w:b/>
                <w:sz w:val="20"/>
                <w:szCs w:val="20"/>
              </w:rPr>
              <w:t>2023,</w:t>
            </w:r>
            <w:r w:rsidRPr="000B4038">
              <w:rPr>
                <w:rFonts w:ascii="Aptos" w:hAnsi="Aptos"/>
                <w:sz w:val="20"/>
                <w:szCs w:val="20"/>
              </w:rPr>
              <w:t xml:space="preserve"> 168, (11), 277.</w:t>
            </w:r>
          </w:p>
          <w:p w14:paraId="3CE0D6CB" w14:textId="77777777" w:rsidR="000B4038" w:rsidRPr="000B4038" w:rsidRDefault="000B4038" w:rsidP="000B4038">
            <w:pPr>
              <w:pStyle w:val="EndNoteBibliography"/>
              <w:ind w:left="720" w:hanging="720"/>
              <w:rPr>
                <w:rFonts w:ascii="Aptos" w:hAnsi="Aptos"/>
                <w:sz w:val="20"/>
                <w:szCs w:val="20"/>
              </w:rPr>
            </w:pPr>
            <w:r w:rsidRPr="000B4038">
              <w:rPr>
                <w:rFonts w:ascii="Aptos" w:hAnsi="Aptos"/>
                <w:sz w:val="20"/>
                <w:szCs w:val="20"/>
              </w:rPr>
              <w:t>2.</w:t>
            </w:r>
            <w:r w:rsidRPr="000B4038">
              <w:rPr>
                <w:rFonts w:ascii="Aptos" w:hAnsi="Aptos"/>
                <w:sz w:val="20"/>
                <w:szCs w:val="20"/>
              </w:rPr>
              <w:tab/>
              <w:t xml:space="preserve">Muhire, B. M.; Varsani, A.; Martin, D. P., SDT: a virus classification tool based on pairwise sequence alignment and identity calculation. </w:t>
            </w:r>
            <w:r w:rsidRPr="000B4038">
              <w:rPr>
                <w:rFonts w:ascii="Aptos" w:hAnsi="Aptos"/>
                <w:i/>
                <w:sz w:val="20"/>
                <w:szCs w:val="20"/>
              </w:rPr>
              <w:t xml:space="preserve">PLoS One </w:t>
            </w:r>
            <w:r w:rsidRPr="000B4038">
              <w:rPr>
                <w:rFonts w:ascii="Aptos" w:hAnsi="Aptos"/>
                <w:b/>
                <w:sz w:val="20"/>
                <w:szCs w:val="20"/>
              </w:rPr>
              <w:t>2014,</w:t>
            </w:r>
            <w:r w:rsidRPr="000B4038">
              <w:rPr>
                <w:rFonts w:ascii="Aptos" w:hAnsi="Aptos"/>
                <w:sz w:val="20"/>
                <w:szCs w:val="20"/>
              </w:rPr>
              <w:t xml:space="preserve"> 9, (9), e108277.</w:t>
            </w:r>
          </w:p>
          <w:p w14:paraId="189D0A2E" w14:textId="77777777" w:rsidR="000B4038" w:rsidRPr="000B4038" w:rsidRDefault="000B4038" w:rsidP="000B4038">
            <w:pPr>
              <w:pStyle w:val="EndNoteBibliography"/>
              <w:ind w:left="720" w:hanging="720"/>
              <w:rPr>
                <w:rFonts w:ascii="Aptos" w:hAnsi="Aptos"/>
                <w:sz w:val="20"/>
                <w:szCs w:val="20"/>
              </w:rPr>
            </w:pPr>
            <w:r w:rsidRPr="000B4038">
              <w:rPr>
                <w:rFonts w:ascii="Aptos" w:hAnsi="Aptos"/>
                <w:sz w:val="20"/>
                <w:szCs w:val="20"/>
              </w:rPr>
              <w:t>3.</w:t>
            </w:r>
            <w:r w:rsidRPr="000B4038">
              <w:rPr>
                <w:rFonts w:ascii="Aptos" w:hAnsi="Aptos"/>
                <w:sz w:val="20"/>
                <w:szCs w:val="20"/>
              </w:rPr>
              <w:tab/>
              <w:t xml:space="preserve">Katoh, K.; Standley, D. M., MAFFT multiple sequence alignment software version 7: improvements in performance and usability. </w:t>
            </w:r>
            <w:r w:rsidRPr="000B4038">
              <w:rPr>
                <w:rFonts w:ascii="Aptos" w:hAnsi="Aptos"/>
                <w:i/>
                <w:sz w:val="20"/>
                <w:szCs w:val="20"/>
              </w:rPr>
              <w:t xml:space="preserve">Molecular biology and evolution </w:t>
            </w:r>
            <w:r w:rsidRPr="000B4038">
              <w:rPr>
                <w:rFonts w:ascii="Aptos" w:hAnsi="Aptos"/>
                <w:b/>
                <w:sz w:val="20"/>
                <w:szCs w:val="20"/>
              </w:rPr>
              <w:t>2013,</w:t>
            </w:r>
            <w:r w:rsidRPr="000B4038">
              <w:rPr>
                <w:rFonts w:ascii="Aptos" w:hAnsi="Aptos"/>
                <w:sz w:val="20"/>
                <w:szCs w:val="20"/>
              </w:rPr>
              <w:t xml:space="preserve"> 30, (4), 772-780.</w:t>
            </w:r>
          </w:p>
          <w:p w14:paraId="5B9C57C8" w14:textId="77777777" w:rsidR="000B4038" w:rsidRPr="000B4038" w:rsidRDefault="000B4038" w:rsidP="000B4038">
            <w:pPr>
              <w:pStyle w:val="EndNoteBibliography"/>
              <w:ind w:left="720" w:hanging="720"/>
              <w:rPr>
                <w:rFonts w:ascii="Aptos" w:hAnsi="Aptos"/>
                <w:sz w:val="20"/>
                <w:szCs w:val="20"/>
              </w:rPr>
            </w:pPr>
            <w:r w:rsidRPr="000B4038">
              <w:rPr>
                <w:rFonts w:ascii="Aptos" w:hAnsi="Aptos"/>
                <w:sz w:val="20"/>
                <w:szCs w:val="20"/>
              </w:rPr>
              <w:t>4.</w:t>
            </w:r>
            <w:r w:rsidRPr="000B4038">
              <w:rPr>
                <w:rFonts w:ascii="Aptos" w:hAnsi="Aptos"/>
                <w:sz w:val="20"/>
                <w:szCs w:val="20"/>
              </w:rPr>
              <w:tab/>
              <w:t xml:space="preserve">Capella-Gutierrez, S.; Silla-Martinez, J. M.; Gabaldon, T., trimAl: a tool for automated alignment trimming in large-scale phylogenetic analyses. </w:t>
            </w:r>
            <w:r w:rsidRPr="000B4038">
              <w:rPr>
                <w:rFonts w:ascii="Aptos" w:hAnsi="Aptos"/>
                <w:i/>
                <w:sz w:val="20"/>
                <w:szCs w:val="20"/>
              </w:rPr>
              <w:t xml:space="preserve">Bioinformatics </w:t>
            </w:r>
            <w:r w:rsidRPr="000B4038">
              <w:rPr>
                <w:rFonts w:ascii="Aptos" w:hAnsi="Aptos"/>
                <w:b/>
                <w:sz w:val="20"/>
                <w:szCs w:val="20"/>
              </w:rPr>
              <w:t>2009,</w:t>
            </w:r>
            <w:r w:rsidRPr="000B4038">
              <w:rPr>
                <w:rFonts w:ascii="Aptos" w:hAnsi="Aptos"/>
                <w:sz w:val="20"/>
                <w:szCs w:val="20"/>
              </w:rPr>
              <w:t xml:space="preserve"> 25, (15), 1972-3.</w:t>
            </w:r>
          </w:p>
          <w:p w14:paraId="17E08207" w14:textId="77777777" w:rsidR="000B4038" w:rsidRPr="000B4038" w:rsidRDefault="000B4038" w:rsidP="000B4038">
            <w:pPr>
              <w:pStyle w:val="EndNoteBibliography"/>
              <w:ind w:left="720" w:hanging="720"/>
              <w:rPr>
                <w:rFonts w:ascii="Aptos" w:hAnsi="Aptos"/>
                <w:sz w:val="20"/>
                <w:szCs w:val="20"/>
              </w:rPr>
            </w:pPr>
            <w:r w:rsidRPr="000B4038">
              <w:rPr>
                <w:rFonts w:ascii="Aptos" w:hAnsi="Aptos"/>
                <w:sz w:val="20"/>
                <w:szCs w:val="20"/>
              </w:rPr>
              <w:t>5.</w:t>
            </w:r>
            <w:r w:rsidRPr="000B4038">
              <w:rPr>
                <w:rFonts w:ascii="Aptos" w:hAnsi="Aptos"/>
                <w:sz w:val="20"/>
                <w:szCs w:val="20"/>
              </w:rPr>
              <w:tab/>
              <w:t xml:space="preserve">Guindon, S.; Dufayard, J.-F.; Lefort, V.; Anisimova, M.; Hordijk, W.; Gascuel, O., New algorithms and methods to estimate maximum-likelihood phylogenies: assessing the performance of PhyML 3.0. </w:t>
            </w:r>
            <w:r w:rsidRPr="000B4038">
              <w:rPr>
                <w:rFonts w:ascii="Aptos" w:hAnsi="Aptos"/>
                <w:i/>
                <w:sz w:val="20"/>
                <w:szCs w:val="20"/>
              </w:rPr>
              <w:t xml:space="preserve">Syst. Biol. </w:t>
            </w:r>
            <w:r w:rsidRPr="000B4038">
              <w:rPr>
                <w:rFonts w:ascii="Aptos" w:hAnsi="Aptos"/>
                <w:b/>
                <w:sz w:val="20"/>
                <w:szCs w:val="20"/>
              </w:rPr>
              <w:t>2010,</w:t>
            </w:r>
            <w:r w:rsidRPr="000B4038">
              <w:rPr>
                <w:rFonts w:ascii="Aptos" w:hAnsi="Aptos"/>
                <w:sz w:val="20"/>
                <w:szCs w:val="20"/>
              </w:rPr>
              <w:t xml:space="preserve"> 59, (3), 307-321.</w:t>
            </w:r>
          </w:p>
          <w:p w14:paraId="7D1B1CCD" w14:textId="3D07E413" w:rsidR="00953FFE" w:rsidRPr="00BE4F5A" w:rsidRDefault="000B4038" w:rsidP="00DD58AA">
            <w:pPr>
              <w:rPr>
                <w:rFonts w:ascii="Aptos" w:hAnsi="Aptos"/>
                <w:sz w:val="20"/>
                <w:szCs w:val="20"/>
              </w:rPr>
            </w:pPr>
            <w:r w:rsidRPr="000B4038">
              <w:rPr>
                <w:rFonts w:ascii="Aptos" w:hAnsi="Aptos"/>
                <w:color w:val="0070C0"/>
                <w:sz w:val="20"/>
                <w:szCs w:val="20"/>
              </w:rPr>
              <w:fldChar w:fldCharType="end"/>
            </w:r>
            <w:r w:rsidR="00953FFE"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1F2597B4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2910CBBE" w:rsidR="00953FFE" w:rsidRPr="006C0F51" w:rsidRDefault="00953FFE" w:rsidP="00DD58AA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293BC137" w14:textId="77777777" w:rsidR="00FE5345" w:rsidRDefault="00FE5345" w:rsidP="00FE5345">
      <w:pPr>
        <w:rPr>
          <w:rFonts w:ascii="Aptos" w:hAnsi="Aptos" w:cs="Arial"/>
          <w:b/>
          <w:sz w:val="20"/>
          <w:szCs w:val="20"/>
        </w:rPr>
      </w:pPr>
    </w:p>
    <w:p w14:paraId="1D0472C4" w14:textId="77777777" w:rsidR="009754F1" w:rsidRDefault="009754F1" w:rsidP="00FE5345">
      <w:pPr>
        <w:rPr>
          <w:rFonts w:ascii="Aptos" w:hAnsi="Aptos" w:cs="Arial"/>
          <w:b/>
          <w:sz w:val="20"/>
          <w:szCs w:val="20"/>
        </w:rPr>
      </w:pPr>
    </w:p>
    <w:p w14:paraId="58583EA6" w14:textId="77777777" w:rsidR="009754F1" w:rsidRDefault="009754F1" w:rsidP="00FE5345">
      <w:pPr>
        <w:rPr>
          <w:rFonts w:ascii="Aptos" w:hAnsi="Aptos" w:cs="Arial"/>
          <w:b/>
          <w:sz w:val="20"/>
          <w:szCs w:val="20"/>
        </w:rPr>
      </w:pPr>
    </w:p>
    <w:p w14:paraId="4C683A13" w14:textId="77777777" w:rsidR="009754F1" w:rsidRPr="007B7541" w:rsidRDefault="009754F1" w:rsidP="009754F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5AD03E6" wp14:editId="697B6B17">
            <wp:extent cx="4929808" cy="3259455"/>
            <wp:effectExtent l="0" t="0" r="4445" b="0"/>
            <wp:docPr id="1744168104" name="Picture 2" descr="A screen 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68104" name="Picture 2" descr="A screen shot of a graph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637" cy="326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8C796" w14:textId="77777777" w:rsidR="009754F1" w:rsidRDefault="009754F1" w:rsidP="009754F1">
      <w:pPr>
        <w:rPr>
          <w:rFonts w:ascii="Aptos" w:hAnsi="Aptos" w:cs="Arial"/>
          <w:b/>
          <w:bCs/>
          <w:sz w:val="20"/>
          <w:szCs w:val="20"/>
        </w:rPr>
      </w:pPr>
    </w:p>
    <w:p w14:paraId="7B5DB9C7" w14:textId="220DF93E" w:rsidR="009754F1" w:rsidRDefault="009754F1" w:rsidP="009754F1">
      <w:pPr>
        <w:rPr>
          <w:rFonts w:ascii="Aptos" w:hAnsi="Aptos" w:cs="Arial"/>
          <w:sz w:val="20"/>
          <w:szCs w:val="20"/>
        </w:rPr>
      </w:pPr>
      <w:r w:rsidRPr="00F95B48">
        <w:rPr>
          <w:rFonts w:ascii="Aptos" w:hAnsi="Aptos" w:cs="Arial"/>
          <w:b/>
          <w:bCs/>
          <w:sz w:val="20"/>
          <w:szCs w:val="20"/>
        </w:rPr>
        <w:lastRenderedPageBreak/>
        <w:t xml:space="preserve">Figure </w:t>
      </w:r>
      <w:r>
        <w:rPr>
          <w:rFonts w:ascii="Aptos" w:hAnsi="Aptos" w:cs="Arial"/>
          <w:b/>
          <w:bCs/>
          <w:sz w:val="20"/>
          <w:szCs w:val="20"/>
        </w:rPr>
        <w:t>1</w:t>
      </w:r>
      <w:r w:rsidRPr="00F95B48">
        <w:rPr>
          <w:rFonts w:ascii="Aptos" w:hAnsi="Aptos" w:cs="Arial"/>
          <w:b/>
          <w:bCs/>
          <w:sz w:val="20"/>
          <w:szCs w:val="20"/>
        </w:rPr>
        <w:t>:</w:t>
      </w:r>
      <w:r>
        <w:rPr>
          <w:rFonts w:ascii="Aptos" w:hAnsi="Aptos" w:cs="Arial"/>
          <w:b/>
          <w:bCs/>
          <w:sz w:val="20"/>
          <w:szCs w:val="20"/>
        </w:rPr>
        <w:t xml:space="preserve"> </w:t>
      </w:r>
      <w:r w:rsidRPr="00FE5345">
        <w:rPr>
          <w:rFonts w:ascii="Aptos" w:hAnsi="Aptos" w:cs="Arial"/>
          <w:sz w:val="20"/>
          <w:szCs w:val="20"/>
        </w:rPr>
        <w:t>Percentage p</w:t>
      </w:r>
      <w:r w:rsidRPr="00281361">
        <w:rPr>
          <w:rFonts w:ascii="Aptos" w:hAnsi="Aptos" w:cs="Arial"/>
          <w:sz w:val="20"/>
          <w:szCs w:val="20"/>
        </w:rPr>
        <w:t xml:space="preserve">airwise </w:t>
      </w:r>
      <w:r w:rsidRPr="00104FDA">
        <w:rPr>
          <w:rFonts w:ascii="Aptos" w:hAnsi="Aptos" w:cs="Arial"/>
          <w:sz w:val="20"/>
          <w:szCs w:val="20"/>
        </w:rPr>
        <w:t>identity distribution plot of ORF</w:t>
      </w:r>
      <w:r>
        <w:rPr>
          <w:rFonts w:ascii="Aptos" w:hAnsi="Aptos" w:cs="Arial"/>
          <w:sz w:val="20"/>
          <w:szCs w:val="20"/>
        </w:rPr>
        <w:t>1</w:t>
      </w:r>
      <w:r w:rsidRPr="00104FDA">
        <w:rPr>
          <w:rFonts w:ascii="Aptos" w:hAnsi="Aptos" w:cs="Arial"/>
          <w:sz w:val="20"/>
          <w:szCs w:val="20"/>
        </w:rPr>
        <w:t xml:space="preserve"> sequence for representative anellovirus species</w:t>
      </w:r>
      <w:r>
        <w:rPr>
          <w:rFonts w:ascii="Aptos" w:hAnsi="Aptos" w:cs="Arial"/>
          <w:sz w:val="20"/>
          <w:szCs w:val="20"/>
        </w:rPr>
        <w:t xml:space="preserve"> (n=243).</w:t>
      </w:r>
    </w:p>
    <w:p w14:paraId="0C9E23D6" w14:textId="77777777" w:rsidR="00FE5345" w:rsidRPr="008D4B50" w:rsidRDefault="00FE5345" w:rsidP="00FE5345">
      <w:pPr>
        <w:rPr>
          <w:rFonts w:ascii="Aptos" w:hAnsi="Aptos" w:cs="Arial"/>
          <w:sz w:val="20"/>
          <w:szCs w:val="20"/>
        </w:rPr>
      </w:pPr>
    </w:p>
    <w:p w14:paraId="27ACA9A5" w14:textId="11DE11CB" w:rsidR="00FE5345" w:rsidRDefault="00A907E1" w:rsidP="00FE5345">
      <w:pPr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noProof/>
          <w:sz w:val="20"/>
          <w:szCs w:val="20"/>
        </w:rPr>
        <w:drawing>
          <wp:inline distT="0" distB="0" distL="0" distR="0" wp14:anchorId="0F5D646D" wp14:editId="17FA0529">
            <wp:extent cx="5926455" cy="7870190"/>
            <wp:effectExtent l="0" t="0" r="0" b="0"/>
            <wp:docPr id="161967798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77981" name="Picture 2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787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5F63C" w14:textId="77777777" w:rsidR="00FE5345" w:rsidRDefault="00FE5345" w:rsidP="00FE5345">
      <w:pPr>
        <w:rPr>
          <w:rFonts w:ascii="Aptos" w:hAnsi="Aptos" w:cs="Arial"/>
          <w:sz w:val="20"/>
          <w:szCs w:val="20"/>
        </w:rPr>
      </w:pPr>
    </w:p>
    <w:p w14:paraId="7824290B" w14:textId="77777777" w:rsidR="00FE5345" w:rsidRPr="00BE4F5A" w:rsidRDefault="00FE5345" w:rsidP="00FE5345">
      <w:pPr>
        <w:jc w:val="center"/>
        <w:rPr>
          <w:rFonts w:ascii="Aptos" w:hAnsi="Aptos" w:cs="Arial"/>
          <w:sz w:val="20"/>
          <w:szCs w:val="20"/>
        </w:rPr>
      </w:pPr>
    </w:p>
    <w:p w14:paraId="1E47959E" w14:textId="3E2271E4" w:rsidR="00FE5345" w:rsidRDefault="00FE5345" w:rsidP="00FE5345">
      <w:pPr>
        <w:rPr>
          <w:rFonts w:ascii="Aptos" w:hAnsi="Aptos" w:cs="Arial"/>
          <w:sz w:val="20"/>
          <w:szCs w:val="20"/>
        </w:rPr>
      </w:pPr>
      <w:r w:rsidRPr="000B4038">
        <w:rPr>
          <w:rFonts w:ascii="Aptos" w:hAnsi="Aptos" w:cs="Arial"/>
          <w:b/>
          <w:bCs/>
          <w:iCs/>
          <w:sz w:val="20"/>
          <w:szCs w:val="20"/>
        </w:rPr>
        <w:t xml:space="preserve">Figure </w:t>
      </w:r>
      <w:r w:rsidR="009754F1">
        <w:rPr>
          <w:rFonts w:ascii="Aptos" w:hAnsi="Aptos" w:cs="Arial"/>
          <w:b/>
          <w:bCs/>
          <w:iCs/>
          <w:sz w:val="20"/>
          <w:szCs w:val="20"/>
        </w:rPr>
        <w:t>2</w:t>
      </w:r>
      <w:r w:rsidRPr="000B4038">
        <w:rPr>
          <w:rFonts w:ascii="Aptos" w:hAnsi="Aptos" w:cs="Arial"/>
          <w:b/>
          <w:bCs/>
          <w:iCs/>
          <w:sz w:val="20"/>
          <w:szCs w:val="20"/>
        </w:rPr>
        <w:t xml:space="preserve">: </w:t>
      </w:r>
      <w:r w:rsidRPr="000B4038">
        <w:rPr>
          <w:rFonts w:ascii="Aptos" w:hAnsi="Aptos" w:cs="Arial"/>
          <w:sz w:val="20"/>
          <w:szCs w:val="20"/>
        </w:rPr>
        <w:t xml:space="preserve">Maximum likelihood phylogenetic tree of the ORF1 amino acid sequences of representative anelloviruses species. The sequences of </w:t>
      </w:r>
      <w:proofErr w:type="spellStart"/>
      <w:r w:rsidRPr="000B4038">
        <w:rPr>
          <w:rFonts w:ascii="Aptos" w:hAnsi="Aptos" w:cs="Arial"/>
          <w:sz w:val="20"/>
          <w:szCs w:val="20"/>
        </w:rPr>
        <w:t>gyroviruses</w:t>
      </w:r>
      <w:proofErr w:type="spellEnd"/>
      <w:r w:rsidRPr="000B4038">
        <w:rPr>
          <w:rFonts w:ascii="Aptos" w:hAnsi="Aptos" w:cs="Arial"/>
          <w:sz w:val="20"/>
          <w:szCs w:val="20"/>
        </w:rPr>
        <w:t xml:space="preserve"> </w:t>
      </w:r>
      <w:r>
        <w:rPr>
          <w:rFonts w:ascii="Aptos" w:hAnsi="Aptos" w:cs="Arial"/>
          <w:sz w:val="20"/>
          <w:szCs w:val="20"/>
        </w:rPr>
        <w:t>w</w:t>
      </w:r>
      <w:r w:rsidRPr="000B4038">
        <w:rPr>
          <w:rFonts w:ascii="Aptos" w:hAnsi="Aptos" w:cs="Arial"/>
          <w:sz w:val="20"/>
          <w:szCs w:val="20"/>
        </w:rPr>
        <w:t>ere used to root the phylogeny.</w:t>
      </w:r>
      <w:r w:rsidR="00C9470B">
        <w:rPr>
          <w:rFonts w:ascii="Aptos" w:hAnsi="Aptos" w:cs="Arial"/>
          <w:sz w:val="20"/>
          <w:szCs w:val="20"/>
        </w:rPr>
        <w:t xml:space="preserve"> Those in blue denote newly proposed </w:t>
      </w:r>
      <w:r w:rsidR="00A907E1">
        <w:rPr>
          <w:rFonts w:ascii="Aptos" w:hAnsi="Aptos" w:cs="Arial"/>
          <w:sz w:val="20"/>
          <w:szCs w:val="20"/>
        </w:rPr>
        <w:t>genera</w:t>
      </w:r>
      <w:r w:rsidR="00C9470B">
        <w:rPr>
          <w:rFonts w:ascii="Aptos" w:hAnsi="Aptos" w:cs="Arial"/>
          <w:sz w:val="20"/>
          <w:szCs w:val="20"/>
        </w:rPr>
        <w:t xml:space="preserve">. </w:t>
      </w:r>
    </w:p>
    <w:p w14:paraId="58D61C3A" w14:textId="77777777" w:rsidR="00C9470B" w:rsidRDefault="00C9470B" w:rsidP="00FE5345">
      <w:pPr>
        <w:rPr>
          <w:rFonts w:ascii="Aptos" w:hAnsi="Aptos" w:cs="Arial"/>
          <w:sz w:val="20"/>
          <w:szCs w:val="20"/>
        </w:rPr>
      </w:pPr>
    </w:p>
    <w:p w14:paraId="1845CC14" w14:textId="77777777" w:rsidR="00FE5345" w:rsidRDefault="00FE5345" w:rsidP="00FE5345">
      <w:pPr>
        <w:rPr>
          <w:rFonts w:ascii="Aptos" w:hAnsi="Aptos" w:cs="Arial"/>
          <w:b/>
          <w:sz w:val="20"/>
          <w:szCs w:val="20"/>
        </w:rPr>
      </w:pPr>
    </w:p>
    <w:p w14:paraId="0FC87D59" w14:textId="77777777" w:rsidR="003E4738" w:rsidRDefault="003E4738" w:rsidP="00FE5345">
      <w:pPr>
        <w:rPr>
          <w:rFonts w:ascii="Aptos" w:hAnsi="Aptos" w:cs="Arial"/>
          <w:b/>
          <w:iCs/>
          <w:sz w:val="20"/>
          <w:szCs w:val="20"/>
        </w:rPr>
      </w:pPr>
    </w:p>
    <w:p w14:paraId="7EF1C69D" w14:textId="77777777" w:rsidR="003E4738" w:rsidRDefault="003E4738" w:rsidP="00FE5345">
      <w:pPr>
        <w:rPr>
          <w:rFonts w:ascii="Aptos" w:hAnsi="Aptos" w:cs="Arial"/>
          <w:b/>
          <w:iCs/>
          <w:sz w:val="20"/>
          <w:szCs w:val="20"/>
        </w:rPr>
      </w:pPr>
    </w:p>
    <w:p w14:paraId="4972CACE" w14:textId="77777777" w:rsidR="003E4738" w:rsidRDefault="003E4738" w:rsidP="00FE5345">
      <w:pPr>
        <w:rPr>
          <w:rFonts w:ascii="Aptos" w:hAnsi="Aptos" w:cs="Arial"/>
          <w:b/>
          <w:iCs/>
          <w:sz w:val="20"/>
          <w:szCs w:val="20"/>
        </w:rPr>
      </w:pPr>
    </w:p>
    <w:p w14:paraId="159A9307" w14:textId="179850A7" w:rsidR="00DF4BB9" w:rsidRDefault="00FE5345" w:rsidP="00FE5345">
      <w:pPr>
        <w:rPr>
          <w:rFonts w:ascii="Aptos" w:hAnsi="Aptos" w:cs="Arial"/>
          <w:bCs/>
          <w:iCs/>
          <w:sz w:val="20"/>
          <w:szCs w:val="20"/>
        </w:rPr>
      </w:pPr>
      <w:r>
        <w:rPr>
          <w:rFonts w:ascii="Aptos" w:hAnsi="Aptos" w:cs="Arial"/>
          <w:b/>
          <w:iCs/>
          <w:sz w:val="20"/>
          <w:szCs w:val="20"/>
        </w:rPr>
        <w:t xml:space="preserve">Table 1: </w:t>
      </w:r>
      <w:r w:rsidRPr="009156D4">
        <w:rPr>
          <w:rFonts w:ascii="Aptos" w:hAnsi="Aptos" w:cs="Arial"/>
          <w:bCs/>
          <w:iCs/>
          <w:sz w:val="20"/>
          <w:szCs w:val="20"/>
        </w:rPr>
        <w:t>information</w:t>
      </w:r>
      <w:r>
        <w:rPr>
          <w:rFonts w:ascii="Aptos" w:hAnsi="Aptos" w:cs="Arial"/>
          <w:bCs/>
          <w:iCs/>
          <w:sz w:val="20"/>
          <w:szCs w:val="20"/>
        </w:rPr>
        <w:t xml:space="preserve"> of updated taxonomy and change that is proposed.</w:t>
      </w:r>
    </w:p>
    <w:p w14:paraId="3B9698C7" w14:textId="77777777" w:rsidR="003E4738" w:rsidRDefault="003E4738" w:rsidP="00FE5345">
      <w:pPr>
        <w:rPr>
          <w:rFonts w:ascii="Aptos" w:hAnsi="Aptos" w:cs="Arial"/>
          <w:bCs/>
          <w:i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1828"/>
        <w:gridCol w:w="873"/>
        <w:gridCol w:w="1055"/>
        <w:gridCol w:w="2784"/>
        <w:gridCol w:w="1245"/>
      </w:tblGrid>
      <w:tr w:rsidR="00DF4BB9" w:rsidRPr="00A3310A" w14:paraId="3E513D19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EABF6" w14:textId="77777777" w:rsidR="00DF4BB9" w:rsidRPr="00A3310A" w:rsidRDefault="00DF4BB9" w:rsidP="00DF4BB9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Genus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7AEF2" w14:textId="77777777" w:rsidR="00DF4BB9" w:rsidRPr="00A3310A" w:rsidRDefault="00DF4BB9" w:rsidP="00DF4BB9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Species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F44B2" w14:textId="77777777" w:rsidR="00DF4BB9" w:rsidRPr="00A3310A" w:rsidRDefault="00DF4BB9" w:rsidP="00DF4BB9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B1EC8" w14:textId="77777777" w:rsidR="00DF4BB9" w:rsidRPr="00A3310A" w:rsidRDefault="00DF4BB9" w:rsidP="00DF4BB9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Changes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463C" w14:textId="77777777" w:rsidR="00A3310A" w:rsidRDefault="00DF4BB9" w:rsidP="00DF4BB9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Exemplar</w:t>
            </w:r>
          </w:p>
          <w:p w14:paraId="2E58A863" w14:textId="2E15868B" w:rsidR="00DF4BB9" w:rsidRPr="00A3310A" w:rsidRDefault="00DF4BB9" w:rsidP="00DF4BB9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virus 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C492B" w14:textId="77777777" w:rsidR="00A3310A" w:rsidRDefault="00DF4BB9" w:rsidP="00DF4BB9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Exemplar</w:t>
            </w:r>
          </w:p>
          <w:p w14:paraId="06DE9B45" w14:textId="3F0DC85C" w:rsidR="00A3310A" w:rsidRDefault="00DF4BB9" w:rsidP="00DF4BB9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isolate</w:t>
            </w:r>
          </w:p>
          <w:p w14:paraId="1A40AD9E" w14:textId="6E81DBEA" w:rsidR="00DF4BB9" w:rsidRPr="00A3310A" w:rsidRDefault="00DF4BB9" w:rsidP="00DF4BB9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designation</w:t>
            </w:r>
          </w:p>
        </w:tc>
      </w:tr>
      <w:tr w:rsidR="00DF4BB9" w:rsidRPr="00A3310A" w14:paraId="731AF858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B27C" w14:textId="75A6F392" w:rsidR="00DF4BB9" w:rsidRPr="00B5683D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9270C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BD5B2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1DB7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genus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465C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3F5D5" w14:textId="77777777" w:rsidR="00DF4BB9" w:rsidRPr="00A3310A" w:rsidRDefault="00DF4BB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F4BB9" w:rsidRPr="00A3310A" w14:paraId="194BB7D5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2D7F" w14:textId="77777777" w:rsidR="00DF4BB9" w:rsidRPr="00A3310A" w:rsidRDefault="00DF4BB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C3FC6" w14:textId="5F894CFF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7524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C609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295A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329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USW2_C1</w:t>
            </w:r>
          </w:p>
        </w:tc>
      </w:tr>
      <w:tr w:rsidR="00DF4BB9" w:rsidRPr="00A3310A" w14:paraId="74CFBBCB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3788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70504" w14:textId="2A249A3F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85586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E52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AD9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37B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USW2_C2</w:t>
            </w:r>
          </w:p>
        </w:tc>
      </w:tr>
      <w:tr w:rsidR="00DF4BB9" w:rsidRPr="00A3310A" w14:paraId="30D18F1D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5EF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D270B" w14:textId="3FFDA7A9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F92A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2F3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124A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702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USW5_C1</w:t>
            </w:r>
          </w:p>
        </w:tc>
      </w:tr>
      <w:tr w:rsidR="00DF4BB9" w:rsidRPr="00A3310A" w14:paraId="3166246E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2A8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8FCA0" w14:textId="3F5CF8BA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04FC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7456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894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275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USW7_C1</w:t>
            </w:r>
          </w:p>
        </w:tc>
      </w:tr>
      <w:tr w:rsidR="00DF4BB9" w:rsidRPr="00A3310A" w14:paraId="5EDB9378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5D4A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7A4BE" w14:textId="0FA184BD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7E41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22B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AB7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CE6A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USW7_C2</w:t>
            </w:r>
          </w:p>
        </w:tc>
      </w:tr>
      <w:tr w:rsidR="00DF4BB9" w:rsidRPr="00A3310A" w14:paraId="3787C78E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5011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D5E1D" w14:textId="5BEF7836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0526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36E5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B8F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E54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USW7_C3</w:t>
            </w:r>
          </w:p>
        </w:tc>
      </w:tr>
      <w:tr w:rsidR="00DF4BB9" w:rsidRPr="00A3310A" w14:paraId="6E057390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5D5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DA8BA" w14:textId="00052CF0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ECFC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91FC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5854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489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USW8_C1</w:t>
            </w:r>
          </w:p>
        </w:tc>
      </w:tr>
      <w:tr w:rsidR="00DF4BB9" w:rsidRPr="00A3310A" w14:paraId="537DD648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49A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A877B" w14:textId="46C89DC1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C496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FED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37D8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1D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USW16_C2</w:t>
            </w:r>
          </w:p>
        </w:tc>
      </w:tr>
      <w:tr w:rsidR="00DF4BB9" w:rsidRPr="00A3310A" w14:paraId="2664B5C2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67B1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0BB7C" w14:textId="6BB72F2E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530C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2CF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D8E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CF0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USW18_A1</w:t>
            </w:r>
          </w:p>
        </w:tc>
      </w:tr>
      <w:tr w:rsidR="00DF4BB9" w:rsidRPr="00A3310A" w14:paraId="2C6229FD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A86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116A2" w14:textId="3E451701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E21B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444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AAB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EE7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USW18_C1</w:t>
            </w:r>
          </w:p>
        </w:tc>
      </w:tr>
      <w:tr w:rsidR="00DF4BB9" w:rsidRPr="00A3310A" w14:paraId="77523C8F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869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DA64" w14:textId="337DC855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B2D7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AAE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B32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016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USW18_C2</w:t>
            </w:r>
          </w:p>
        </w:tc>
      </w:tr>
      <w:tr w:rsidR="00DF4BB9" w:rsidRPr="00A3310A" w14:paraId="240F7C54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403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E915D" w14:textId="2ACBF88C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B81A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36C9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9E8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7A7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USW25_C1</w:t>
            </w:r>
          </w:p>
        </w:tc>
      </w:tr>
      <w:tr w:rsidR="00DF4BB9" w:rsidRPr="00A3310A" w14:paraId="2E6E8BD1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C7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B1C25" w14:textId="090180A3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3AE8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6202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A3B8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9E2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USW28_C1</w:t>
            </w:r>
          </w:p>
        </w:tc>
      </w:tr>
      <w:tr w:rsidR="00DF4BB9" w:rsidRPr="00A3310A" w14:paraId="2CE7D051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A85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5F703" w14:textId="1B6FFC85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2184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AAF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A8E8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9F8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USW29_C1</w:t>
            </w:r>
          </w:p>
        </w:tc>
      </w:tr>
      <w:tr w:rsidR="00DF4BB9" w:rsidRPr="00A3310A" w14:paraId="108DE806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77F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AE01B" w14:textId="4198F39E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4325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245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126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7388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USW30_A1</w:t>
            </w:r>
          </w:p>
        </w:tc>
      </w:tr>
      <w:tr w:rsidR="00DF4BB9" w:rsidRPr="00A3310A" w14:paraId="1F59627D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E9D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90D9B" w14:textId="19F415D1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BD7DC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9F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D414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BA5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USW30_C1</w:t>
            </w:r>
          </w:p>
        </w:tc>
      </w:tr>
      <w:tr w:rsidR="00DF4BB9" w:rsidRPr="00A3310A" w14:paraId="54071836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28C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E470B" w14:textId="2C2F48DD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8538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366A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483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394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USW35_C1</w:t>
            </w:r>
          </w:p>
        </w:tc>
      </w:tr>
      <w:tr w:rsidR="00DF4BB9" w:rsidRPr="00A3310A" w14:paraId="4EAFFF15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B64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54910" w14:textId="5B384256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0B60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858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9651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735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USW36_C1</w:t>
            </w:r>
          </w:p>
        </w:tc>
      </w:tr>
      <w:tr w:rsidR="00DF4BB9" w:rsidRPr="00A3310A" w14:paraId="3D006391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B0DA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28E6F" w14:textId="580F8A13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F201A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EDF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C18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AC3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USW44_A1</w:t>
            </w:r>
          </w:p>
        </w:tc>
      </w:tr>
      <w:tr w:rsidR="00DF4BB9" w:rsidRPr="00A3310A" w14:paraId="402B193B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843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6452C" w14:textId="3D23E11D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86C1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B18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B6A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B44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USW50_C2</w:t>
            </w:r>
          </w:p>
        </w:tc>
      </w:tr>
      <w:tr w:rsidR="00DF4BB9" w:rsidRPr="00A3310A" w14:paraId="69F5DF12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B59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939F2" w14:textId="43CB291A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0AA3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EDC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D391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1BF8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USW54_A1</w:t>
            </w:r>
          </w:p>
        </w:tc>
      </w:tr>
      <w:tr w:rsidR="00DF4BB9" w:rsidRPr="00A3310A" w14:paraId="259DA98E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B978C" w14:textId="77777777" w:rsidR="00DF4BB9" w:rsidRPr="00A3310A" w:rsidRDefault="00DF4BB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19FD0" w14:textId="6DF91759" w:rsidR="00DF4BB9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Qoptorquevirus</w:t>
            </w:r>
            <w:proofErr w:type="spellEnd"/>
            <w:r w:rsidR="00DF4BB9"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delphin5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CD31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PP790292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F69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171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Delphinidae virus 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6A9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USW55_A1</w:t>
            </w:r>
          </w:p>
        </w:tc>
      </w:tr>
      <w:tr w:rsidR="00DF4BB9" w:rsidRPr="00A3310A" w14:paraId="2B0F2B9C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7FFC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0A065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5FED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124A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8EF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LSF9_anello5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F9F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LSF9_anello5</w:t>
            </w:r>
          </w:p>
        </w:tc>
      </w:tr>
      <w:tr w:rsidR="00DF4BB9" w:rsidRPr="00A3310A" w14:paraId="2816C646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BFF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9145C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EFF0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BA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DF4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LSF12_anello3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B04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LSF12_anello3</w:t>
            </w:r>
          </w:p>
        </w:tc>
      </w:tr>
      <w:tr w:rsidR="00DF4BB9" w:rsidRPr="00A3310A" w14:paraId="2982123D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38A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84F76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D636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DBF5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28E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LSF30_anello7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437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LSF30_anello7</w:t>
            </w:r>
          </w:p>
        </w:tc>
      </w:tr>
      <w:tr w:rsidR="00DF4BB9" w:rsidRPr="00A3310A" w14:paraId="618BC6AB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835A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601B1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BAFA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770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2DD1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LSF125_anello3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A8C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LSF125_anello3</w:t>
            </w:r>
          </w:p>
        </w:tc>
      </w:tr>
      <w:tr w:rsidR="00DF4BB9" w:rsidRPr="00A3310A" w14:paraId="7B426871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742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2A4F6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F373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8475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9A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LSF125_anello4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758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LSF125_anello4</w:t>
            </w:r>
          </w:p>
        </w:tc>
      </w:tr>
      <w:tr w:rsidR="00DF4BB9" w:rsidRPr="00A3310A" w14:paraId="29CC0435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B90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10741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0392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86A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92D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LSF129_anello1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54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LSF129_anello1</w:t>
            </w:r>
          </w:p>
        </w:tc>
      </w:tr>
      <w:tr w:rsidR="00DF4BB9" w:rsidRPr="00A3310A" w14:paraId="493A7973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3B0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8145F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278A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4C32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EB3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LSF_162_anello1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4B2A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LSF_162_anello1</w:t>
            </w:r>
          </w:p>
        </w:tc>
      </w:tr>
      <w:tr w:rsidR="00DF4BB9" w:rsidRPr="00A3310A" w14:paraId="7E919D8A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1FE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E7C57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501E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DA46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787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LSF_170_anello1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0AB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LSF_170_anello1</w:t>
            </w:r>
          </w:p>
        </w:tc>
      </w:tr>
      <w:tr w:rsidR="00DF4BB9" w:rsidRPr="00A3310A" w14:paraId="75160947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A48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5B05F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C2AD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D89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2C0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UoA1_anello4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11E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UoA1_anello4</w:t>
            </w:r>
          </w:p>
        </w:tc>
      </w:tr>
      <w:tr w:rsidR="00DF4BB9" w:rsidRPr="00A3310A" w14:paraId="33419CAE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E47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0D824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0CE84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9E4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60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x262_anello3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F5E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x262_anello3</w:t>
            </w:r>
          </w:p>
        </w:tc>
      </w:tr>
      <w:tr w:rsidR="00DF4BB9" w:rsidRPr="00A3310A" w14:paraId="43B156F8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844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41D38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1BD72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788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DDF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x1523_anello3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D3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x1523_anello3</w:t>
            </w:r>
          </w:p>
        </w:tc>
      </w:tr>
      <w:tr w:rsidR="00DF4BB9" w:rsidRPr="00A3310A" w14:paraId="3DE944B2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24F93" w14:textId="77777777" w:rsidR="00DF4BB9" w:rsidRPr="00A3310A" w:rsidRDefault="00DF4BB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367F6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80CA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ON556614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422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68F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cov_24.72173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143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cov_24.72173</w:t>
            </w:r>
          </w:p>
        </w:tc>
      </w:tr>
      <w:tr w:rsidR="00DF4BB9" w:rsidRPr="00A3310A" w14:paraId="72B9A8CA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4717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Gimeltorquevirus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D22CE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Gimeltorquevirus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D36C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MZ357148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CA2F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4F0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Giant panda anellovirus Gpb08AV02-5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C2B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Gpb08AV02-5</w:t>
            </w:r>
          </w:p>
        </w:tc>
      </w:tr>
      <w:tr w:rsidR="00DF4BB9" w:rsidRPr="00A3310A" w14:paraId="52BEA093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D4411" w14:textId="77777777" w:rsidR="00DF4BB9" w:rsidRPr="00A3310A" w:rsidRDefault="00DF4BB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93596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Gimeltorquevirus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9AD8A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OR779982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25C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284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UTUChV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/2022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D6C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UTUChV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/2022</w:t>
            </w:r>
          </w:p>
        </w:tc>
      </w:tr>
      <w:tr w:rsidR="00DF4BB9" w:rsidRPr="00A3310A" w14:paraId="044E2C6B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07E8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Gyrovirus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34DB0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Gyrovirus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chauna1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81CE5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MH016740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73B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8E0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Gyrovirus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3648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GyV10.1 </w:t>
            </w:r>
          </w:p>
        </w:tc>
      </w:tr>
      <w:tr w:rsidR="00DF4BB9" w:rsidRPr="00A3310A" w14:paraId="3F96BE8C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CA8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98094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Gyrovirus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anas1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6832F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MT318123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7E9C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0D0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Gyrovirus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7DAA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VC1</w:t>
            </w:r>
          </w:p>
        </w:tc>
      </w:tr>
      <w:tr w:rsidR="00DF4BB9" w:rsidRPr="00A3310A" w14:paraId="09310D5E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8C7E5" w14:textId="77777777" w:rsidR="00DF4BB9" w:rsidRPr="00A3310A" w:rsidRDefault="00DF4BB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95728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Gyrovirus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anas2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197DC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MT318125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B65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75F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Avian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gyrovirus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1AF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VC3</w:t>
            </w:r>
          </w:p>
        </w:tc>
      </w:tr>
      <w:tr w:rsidR="00DF4BB9" w:rsidRPr="00A3310A" w14:paraId="608EC09A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7E21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Iotatorquevirus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58D8F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Iotatorquevirus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46B0F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OP129719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FC9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D92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GB3_pi2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4B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TTV_GB3_pi2</w:t>
            </w:r>
          </w:p>
        </w:tc>
      </w:tr>
      <w:tr w:rsidR="00DF4BB9" w:rsidRPr="00A3310A" w14:paraId="2FCF9A6E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BD25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Pitorquevirus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80F2E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Pitorquevirus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B3046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ON638692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E21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8584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Anelloviridae sp. gpa-20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E7C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gpa-20</w:t>
            </w:r>
          </w:p>
        </w:tc>
      </w:tr>
      <w:tr w:rsidR="00DF4BB9" w:rsidRPr="00A3310A" w14:paraId="7DC0A61D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3F5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E83C3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Pitorquevirus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1883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OP629190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63B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6E5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Grizzly bear anellovirus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E9B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Gbear3_525</w:t>
            </w:r>
          </w:p>
        </w:tc>
      </w:tr>
      <w:tr w:rsidR="00DF4BB9" w:rsidRPr="00A3310A" w14:paraId="6F5A0555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980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30BC1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Pitorquevirus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6CD92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OP629191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77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E5E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Grizzly bear anellovirus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BBB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Gbear3_520</w:t>
            </w:r>
          </w:p>
        </w:tc>
      </w:tr>
      <w:tr w:rsidR="00DF4BB9" w:rsidRPr="00A3310A" w14:paraId="307B8861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892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8D5E9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Pitorquevirus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32F86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OP629192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0664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F49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Grizzly bear anellovirus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23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Gbear3_519</w:t>
            </w:r>
          </w:p>
        </w:tc>
      </w:tr>
      <w:tr w:rsidR="00DF4BB9" w:rsidRPr="00A3310A" w14:paraId="5DA1C2C9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BE4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F060D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Pitorquevirus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8084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OP629193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405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9E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Grizzly bear anellovirus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584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Gbear3_491</w:t>
            </w:r>
          </w:p>
        </w:tc>
      </w:tr>
      <w:tr w:rsidR="00DF4BB9" w:rsidRPr="00A3310A" w14:paraId="05177B19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803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4DC94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Pitorquevirus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EC826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OP629194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1DF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57F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Grizzly bear anellovirus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601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Gbear3_460</w:t>
            </w:r>
          </w:p>
        </w:tc>
      </w:tr>
      <w:tr w:rsidR="00DF4BB9" w:rsidRPr="00A3310A" w14:paraId="5682828D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23A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6B8FF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Pitorquevirus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40E3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OP629195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20E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7F6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Grizzly bear anellovirus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661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Gbear3_432</w:t>
            </w:r>
          </w:p>
        </w:tc>
      </w:tr>
      <w:tr w:rsidR="00DF4BB9" w:rsidRPr="00A3310A" w14:paraId="3C51F8E4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360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0D6CE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Pitorquevirus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D6704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OP629196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D78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008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Grizzly bear anellovirus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3A9A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Gbear3_354</w:t>
            </w:r>
          </w:p>
        </w:tc>
      </w:tr>
      <w:tr w:rsidR="00DF4BB9" w:rsidRPr="00A3310A" w14:paraId="36770AF8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61F97" w14:textId="77777777" w:rsidR="00DF4BB9" w:rsidRPr="00A3310A" w:rsidRDefault="00DF4BB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6B8BF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Pitorquevirus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A6FE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OP629197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9AD9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2B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Grizzly bear anellovirus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44A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Gbear3_351</w:t>
            </w:r>
          </w:p>
        </w:tc>
      </w:tr>
      <w:tr w:rsidR="00DF4BB9" w:rsidRPr="00A3310A" w14:paraId="0C4D69A6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CA470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Rhotorquevirus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D1616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Rhotorquevirus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rodfelid1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502B6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ED3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1C7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UoA20_55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D2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UoA20_55</w:t>
            </w:r>
          </w:p>
        </w:tc>
      </w:tr>
      <w:tr w:rsidR="00DF4BB9" w:rsidRPr="00A3310A" w14:paraId="5B475DCA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C84B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Thetatorquevirus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2A78F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Thetatorquevirus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2E945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MZ357157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F17A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C76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Giant panda anellovirus Gpb09AV05-5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DFA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Gpb09AV05-5</w:t>
            </w:r>
          </w:p>
        </w:tc>
      </w:tr>
      <w:tr w:rsidR="00DF4BB9" w:rsidRPr="00A3310A" w14:paraId="208693DB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5F0D7" w14:textId="77777777" w:rsidR="00DF4BB9" w:rsidRPr="00A3310A" w:rsidRDefault="00DF4BB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54C83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Thetatorquevirus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5005A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MZ357160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07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C1E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Giant panda anellovirus Gpb10AV02-5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224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Gpb10AV02-5</w:t>
            </w:r>
          </w:p>
        </w:tc>
      </w:tr>
      <w:tr w:rsidR="00DF4BB9" w:rsidRPr="00A3310A" w14:paraId="1F46AA88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2EEA8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Omicrontorquevirus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A826A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Omicrontorquevirus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FF1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OP629198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D6E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12F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Grizzly bear anellovirus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3B0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Gbear3_304</w:t>
            </w:r>
          </w:p>
        </w:tc>
      </w:tr>
      <w:tr w:rsidR="00DF4BB9" w:rsidRPr="00A3310A" w14:paraId="3D57A204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F573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D3901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0E1DC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MT537977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908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9D6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CCB28_anello1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888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CCB28_anello1</w:t>
            </w:r>
          </w:p>
        </w:tc>
      </w:tr>
      <w:tr w:rsidR="00DF4BB9" w:rsidRPr="00A3310A" w14:paraId="540C75BD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55A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6F96F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BEF8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MT537978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6CC6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CF41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CCB29_anello1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DD0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CCB29_anello1</w:t>
            </w:r>
          </w:p>
        </w:tc>
      </w:tr>
      <w:tr w:rsidR="00DF4BB9" w:rsidRPr="00A3310A" w14:paraId="370E953D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BAD5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58228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EE6EA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MT537980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633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3E1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CCB36_anello1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19D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CCB36_anello1</w:t>
            </w:r>
          </w:p>
        </w:tc>
      </w:tr>
      <w:tr w:rsidR="00DF4BB9" w:rsidRPr="00A3310A" w14:paraId="0C57FC2B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254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389CF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AA2B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MT537993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7A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48B1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CCB53_anello1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9C3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CCB53_anello1</w:t>
            </w:r>
          </w:p>
        </w:tc>
      </w:tr>
      <w:tr w:rsidR="00DF4BB9" w:rsidRPr="00A3310A" w14:paraId="7B9D01CE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BFB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46488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1B72F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MT537996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50A2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001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CCB57_anello1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3BE8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CCB57_anello1</w:t>
            </w:r>
          </w:p>
        </w:tc>
      </w:tr>
      <w:tr w:rsidR="00DF4BB9" w:rsidRPr="00A3310A" w14:paraId="7D861577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237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C47CD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B4675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MT537999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DF2D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809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CCB61_anello1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005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CCB61_anello1</w:t>
            </w:r>
          </w:p>
        </w:tc>
      </w:tr>
      <w:tr w:rsidR="00DF4BB9" w:rsidRPr="00A3310A" w14:paraId="024920CC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619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73606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05F4C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9549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17F1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CLB10_LB135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4D4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CLB10_LB135</w:t>
            </w:r>
          </w:p>
        </w:tc>
      </w:tr>
      <w:tr w:rsidR="00DF4BB9" w:rsidRPr="00A3310A" w14:paraId="7C6F316A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F0D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2A9C5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7B04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5E3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45F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CLB11_LB94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0B1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CLB11_LB94</w:t>
            </w:r>
          </w:p>
        </w:tc>
      </w:tr>
      <w:tr w:rsidR="00DF4BB9" w:rsidRPr="00A3310A" w14:paraId="3601EEC6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BB5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A36E5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8BD92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3D5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02E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CLB13_LB98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79B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CLB13_LB98</w:t>
            </w:r>
          </w:p>
        </w:tc>
      </w:tr>
      <w:tr w:rsidR="00DF4BB9" w:rsidRPr="00A3310A" w14:paraId="12CC97FB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F4B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65265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3C9D4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B26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813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CLB16_LB44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018E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CLB16_LB44</w:t>
            </w:r>
          </w:p>
        </w:tc>
      </w:tr>
      <w:tr w:rsidR="00DF4BB9" w:rsidRPr="00A3310A" w14:paraId="271B8647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212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8562B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EB0E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418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2B0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CLB21_LB131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E59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CLB21_LB131</w:t>
            </w:r>
          </w:p>
        </w:tc>
      </w:tr>
      <w:tr w:rsidR="00DF4BB9" w:rsidRPr="00A3310A" w14:paraId="0F7D0223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17C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BF9CB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ACC0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MT538127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A00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2B2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MAF5_LB135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0FC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MAF5_LB135</w:t>
            </w:r>
          </w:p>
        </w:tc>
      </w:tr>
      <w:tr w:rsidR="00DF4BB9" w:rsidRPr="00A3310A" w14:paraId="461CD01B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BF1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A04E3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A28CC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ON556610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D3A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9AB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cov_8.67698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36C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cov_8.67698</w:t>
            </w:r>
          </w:p>
        </w:tc>
      </w:tr>
      <w:tr w:rsidR="00DF4BB9" w:rsidRPr="00A3310A" w14:paraId="199E82B5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64CA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F7012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B68D0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ON556611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BA39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DB33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cov_62.09776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F9B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cov_62.09776</w:t>
            </w:r>
          </w:p>
        </w:tc>
      </w:tr>
      <w:tr w:rsidR="00DF4BB9" w:rsidRPr="00A3310A" w14:paraId="32E0FC40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125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0D951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D9FEA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ON556612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A349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E1B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cov_16.13602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EA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cov_16.13602</w:t>
            </w:r>
          </w:p>
        </w:tc>
      </w:tr>
      <w:tr w:rsidR="00DF4BB9" w:rsidRPr="00A3310A" w14:paraId="6E1F4536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9ECD4" w14:textId="77777777" w:rsidR="00DF4BB9" w:rsidRPr="00A3310A" w:rsidRDefault="00DF4BB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F6917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Zayintorquevirus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felid34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F7CB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ON556613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08E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0A4C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felis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cov_16.84873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C0E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cov_16.84873</w:t>
            </w:r>
          </w:p>
        </w:tc>
      </w:tr>
      <w:tr w:rsidR="00B5683D" w:rsidRPr="00B5683D" w14:paraId="5C68E650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C275F4" w14:textId="08B4095F" w:rsidR="00B5683D" w:rsidRPr="00B5683D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Ayintorquevirus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340004" w14:textId="77777777" w:rsidR="00B5683D" w:rsidRPr="00B5683D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F13BEB" w14:textId="77777777" w:rsidR="00B5683D" w:rsidRPr="00B5683D" w:rsidRDefault="00B5683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94957E" w14:textId="658E8946" w:rsidR="00B5683D" w:rsidRPr="00B5683D" w:rsidRDefault="00B5683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New Genus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37C48F" w14:textId="77777777" w:rsidR="00B5683D" w:rsidRPr="00B5683D" w:rsidRDefault="00B5683D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7C8E3A" w14:textId="77777777" w:rsidR="00B5683D" w:rsidRPr="00B5683D" w:rsidRDefault="00B5683D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DF4BB9" w:rsidRPr="00B5683D" w14:paraId="6823D973" w14:textId="77777777" w:rsidTr="00B5683D">
        <w:trPr>
          <w:trHeight w:val="144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F21ED" w14:textId="3EDEE997" w:rsidR="00DF4BB9" w:rsidRPr="00B5683D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55DF0" w14:textId="0EE7BE20" w:rsidR="00DF4BB9" w:rsidRPr="00B5683D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Ayintorquevirus</w:t>
            </w:r>
            <w:proofErr w:type="spellEnd"/>
            <w:r w:rsidR="00DF4BB9"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175AF" w14:textId="77777777" w:rsidR="00DF4BB9" w:rsidRPr="00B5683D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5683D">
              <w:rPr>
                <w:rFonts w:ascii="Arial Narrow" w:hAnsi="Arial Narrow" w:cs="Arial"/>
                <w:color w:val="000000"/>
                <w:sz w:val="16"/>
                <w:szCs w:val="16"/>
              </w:rPr>
              <w:t>OP629199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AEF0" w14:textId="77777777" w:rsidR="00DF4BB9" w:rsidRPr="00B5683D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5683D">
              <w:rPr>
                <w:rFonts w:ascii="Arial Narrow" w:hAnsi="Arial Narrow" w:cs="Arial"/>
                <w:color w:val="000000"/>
                <w:sz w:val="16"/>
                <w:szCs w:val="16"/>
              </w:rPr>
              <w:t>New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0A66" w14:textId="77777777" w:rsidR="00DF4BB9" w:rsidRPr="00B5683D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5683D">
              <w:rPr>
                <w:rFonts w:ascii="Arial Narrow" w:hAnsi="Arial Narrow"/>
                <w:color w:val="000000"/>
                <w:sz w:val="16"/>
                <w:szCs w:val="16"/>
              </w:rPr>
              <w:t>Grizzly bear anellovirus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C364" w14:textId="77777777" w:rsidR="00DF4BB9" w:rsidRPr="00B5683D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5683D">
              <w:rPr>
                <w:rFonts w:ascii="Arial Narrow" w:hAnsi="Arial Narrow"/>
                <w:color w:val="000000"/>
                <w:sz w:val="16"/>
                <w:szCs w:val="16"/>
              </w:rPr>
              <w:t>GBear3_496</w:t>
            </w:r>
          </w:p>
        </w:tc>
      </w:tr>
      <w:tr w:rsidR="00DF4BB9" w:rsidRPr="00A3310A" w14:paraId="1F275CCC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F003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Sadetorquevirus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977C3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4310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ACF4A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genus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FE42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D028B" w14:textId="77777777" w:rsidR="00DF4BB9" w:rsidRPr="00A3310A" w:rsidRDefault="00DF4BB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F4BB9" w:rsidRPr="00A3310A" w14:paraId="5AF0404D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D0D5" w14:textId="77777777" w:rsidR="00DF4BB9" w:rsidRPr="00A3310A" w:rsidRDefault="00DF4BB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B433D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Sadetorquevirus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hominid8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F360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MN769236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8816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Move, rename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50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TTV-like mini virus SAfiA-349-9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80DB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SAfiA-349-9</w:t>
            </w:r>
          </w:p>
        </w:tc>
      </w:tr>
      <w:tr w:rsidR="00DF4BB9" w:rsidRPr="00A3310A" w14:paraId="3A4A0C80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FB5CB" w14:textId="77777777" w:rsidR="00DF4BB9" w:rsidRPr="00A3310A" w:rsidRDefault="00DF4BB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E1533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Sadetorquevirus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hominid7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000F2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MN771248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1F53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Move, rename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A412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TTV-like mini virus SAfiA-410-3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1630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SAfiA-410-3</w:t>
            </w:r>
          </w:p>
        </w:tc>
      </w:tr>
      <w:tr w:rsidR="00DF4BB9" w:rsidRPr="00A3310A" w14:paraId="1901E4ED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54E7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Petorquevirus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C09EC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55AB4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59F8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New genus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ECB7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6E6D3" w14:textId="77777777" w:rsidR="00DF4BB9" w:rsidRPr="00A3310A" w:rsidRDefault="00DF4BB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F4BB9" w:rsidRPr="00A3310A" w14:paraId="1F4DD190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1B61" w14:textId="77777777" w:rsidR="00DF4BB9" w:rsidRPr="00A3310A" w:rsidRDefault="00DF4BB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F5CC9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Petorquevirus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ixodi1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7714B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MF173068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482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Move, rename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D37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Tick associated 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tick24_1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158F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tick24_1</w:t>
            </w:r>
          </w:p>
        </w:tc>
      </w:tr>
      <w:tr w:rsidR="00DF4BB9" w:rsidRPr="00A3310A" w14:paraId="502F35D0" w14:textId="77777777" w:rsidTr="00A3310A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472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F3B60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Petorquevirus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canid1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578B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AB076002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D538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Move, rename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CB04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canis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Cf-TTV10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3417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Cf-TTV10</w:t>
            </w:r>
          </w:p>
        </w:tc>
      </w:tr>
      <w:tr w:rsidR="00DF4BB9" w:rsidRPr="00A3310A" w14:paraId="164638BE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05623" w14:textId="77777777" w:rsidR="00DF4BB9" w:rsidRPr="00A3310A" w:rsidRDefault="00DF4BB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553EE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Petorquevirus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viver4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1BBC9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LC387543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DE31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Move, rename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E54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Paguma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larvata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torque </w:t>
            </w:r>
            <w:proofErr w:type="spellStart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teno</w:t>
            </w:r>
            <w:proofErr w:type="spellEnd"/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 xml:space="preserve"> virus Pl-TTV9-2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A8B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Pl-TTV9-2</w:t>
            </w:r>
          </w:p>
        </w:tc>
      </w:tr>
      <w:tr w:rsidR="00DF4BB9" w:rsidRPr="00A3310A" w14:paraId="393D5E48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B96B6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Upsilontorquevirus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174BF" w14:textId="77777777" w:rsidR="00DF4BB9" w:rsidRPr="00A3310A" w:rsidRDefault="00DF4BB9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Upsilontorquevirus</w:t>
            </w:r>
            <w:proofErr w:type="spellEnd"/>
            <w:r w:rsidRPr="00A3310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ursid6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898CE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MF327539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F35F" w14:textId="77777777" w:rsidR="00DF4BB9" w:rsidRPr="00A3310A" w:rsidRDefault="00DF4BB9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 w:cs="Arial"/>
                <w:color w:val="000000"/>
                <w:sz w:val="16"/>
                <w:szCs w:val="16"/>
              </w:rPr>
              <w:t>Move, rename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69DD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Giant panda anellovirus gpan20793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21C6" w14:textId="77777777" w:rsidR="00DF4BB9" w:rsidRPr="00A3310A" w:rsidRDefault="00DF4BB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3310A">
              <w:rPr>
                <w:rFonts w:ascii="Arial Narrow" w:hAnsi="Arial Narrow"/>
                <w:color w:val="000000"/>
                <w:sz w:val="16"/>
                <w:szCs w:val="16"/>
              </w:rPr>
              <w:t>gpan20793</w:t>
            </w:r>
          </w:p>
        </w:tc>
      </w:tr>
      <w:tr w:rsidR="00B5683D" w:rsidRPr="00A3310A" w14:paraId="6963267C" w14:textId="77777777" w:rsidTr="00B5683D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CD9D5A" w14:textId="5D4669A5" w:rsidR="00B5683D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683D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Dalettorquevirus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A4CA6" w14:textId="77777777" w:rsidR="00B5683D" w:rsidRPr="00A3310A" w:rsidRDefault="00B5683D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B7D09" w14:textId="77777777" w:rsidR="00B5683D" w:rsidRPr="00A3310A" w:rsidRDefault="00B5683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F877FF" w14:textId="5150A3CA" w:rsidR="00B5683D" w:rsidRPr="00A3310A" w:rsidRDefault="00B5683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Abolish genus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202E2D" w14:textId="77777777" w:rsidR="00B5683D" w:rsidRPr="00A3310A" w:rsidRDefault="00B5683D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986B8F" w14:textId="77777777" w:rsidR="00B5683D" w:rsidRPr="00A3310A" w:rsidRDefault="00B5683D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tblpY="-12403"/>
        <w:tblW w:w="6051" w:type="dxa"/>
        <w:tblLook w:val="04A0" w:firstRow="1" w:lastRow="0" w:firstColumn="1" w:lastColumn="0" w:noHBand="0" w:noVBand="1"/>
      </w:tblPr>
      <w:tblGrid>
        <w:gridCol w:w="1512"/>
        <w:gridCol w:w="1513"/>
        <w:gridCol w:w="1513"/>
        <w:gridCol w:w="1513"/>
      </w:tblGrid>
      <w:tr w:rsidR="00DF4BB9" w:rsidRPr="001E7A8E" w14:paraId="075AA408" w14:textId="77777777" w:rsidTr="00DF4BB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4BDF5" w14:textId="77777777" w:rsidR="00DF4BB9" w:rsidRPr="001E7A8E" w:rsidRDefault="00DF4BB9" w:rsidP="00DF4B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81EF3" w14:textId="77777777" w:rsidR="00DF4BB9" w:rsidRPr="001E7A8E" w:rsidRDefault="00DF4BB9" w:rsidP="00DF4B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E7F391" w14:textId="77777777" w:rsidR="00DF4BB9" w:rsidRPr="001E7A8E" w:rsidRDefault="00DF4BB9" w:rsidP="00DF4B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77F0B9" w14:textId="77777777" w:rsidR="00DF4BB9" w:rsidRPr="001E7A8E" w:rsidRDefault="00DF4BB9" w:rsidP="00DF4B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F4BB9" w:rsidRPr="001E7A8E" w14:paraId="2788CC75" w14:textId="77777777" w:rsidTr="00DF4BB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7A13" w14:textId="0AF9CA54" w:rsidR="00DF4BB9" w:rsidRPr="0023624D" w:rsidRDefault="00DF4BB9" w:rsidP="00DF4BB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31F66D" w14:textId="7D99A91D" w:rsidR="00DF4BB9" w:rsidRPr="001E7A8E" w:rsidRDefault="00DF4BB9" w:rsidP="00DF4B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7B765" w14:textId="7B516B98" w:rsidR="00DF4BB9" w:rsidRPr="001E7A8E" w:rsidRDefault="00DF4BB9" w:rsidP="00DF4B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D38B03" w14:textId="79638E27" w:rsidR="00DF4BB9" w:rsidRPr="001E7A8E" w:rsidRDefault="00DF4BB9" w:rsidP="00DF4B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B345F34" w14:textId="77777777" w:rsidR="00DF4BB9" w:rsidRPr="007B7541" w:rsidRDefault="00DF4BB9" w:rsidP="00DF4BB9">
      <w:pPr>
        <w:rPr>
          <w:rFonts w:ascii="Aptos" w:hAnsi="Aptos" w:cs="Arial"/>
          <w:bCs/>
          <w:iCs/>
          <w:sz w:val="20"/>
          <w:szCs w:val="20"/>
        </w:rPr>
      </w:pPr>
    </w:p>
    <w:sectPr w:rsidR="00DF4BB9" w:rsidRPr="007B7541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D1BB" w14:textId="77777777" w:rsidR="00F2540E" w:rsidRDefault="00F2540E">
      <w:r>
        <w:separator/>
      </w:r>
    </w:p>
  </w:endnote>
  <w:endnote w:type="continuationSeparator" w:id="0">
    <w:p w14:paraId="2503B4A5" w14:textId="77777777" w:rsidR="00F2540E" w:rsidRDefault="00F2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B112" w14:textId="77777777" w:rsidR="00F2540E" w:rsidRDefault="00F2540E">
      <w:r>
        <w:separator/>
      </w:r>
    </w:p>
  </w:footnote>
  <w:footnote w:type="continuationSeparator" w:id="0">
    <w:p w14:paraId="585643C1" w14:textId="77777777" w:rsidR="00F2540E" w:rsidRDefault="00F2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113583134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A51E3"/>
    <w:multiLevelType w:val="hybridMultilevel"/>
    <w:tmpl w:val="751C2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iruse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txx022jf0fw5ef0e6v0d93xs5vvzvf92s9&quot;&gt;Thesis-Saved-Converted Copy&lt;record-ids&gt;&lt;item&gt;1475&lt;/item&gt;&lt;item&gt;1748&lt;/item&gt;&lt;/record-ids&gt;&lt;/item&gt;&lt;item db-id=&quot;xepp2swdapzwagedwtppd2ebf9zwwz2ztrxw&quot;&gt;Caracal_PV&lt;record-ids&gt;&lt;item&gt;52&lt;/item&gt;&lt;item&gt;69&lt;/item&gt;&lt;item&gt;80&lt;/item&gt;&lt;/record-ids&gt;&lt;/item&gt;&lt;/Libraries&gt;"/>
  </w:docVars>
  <w:rsids>
    <w:rsidRoot w:val="00A174CC"/>
    <w:rsid w:val="00017BF9"/>
    <w:rsid w:val="00035A87"/>
    <w:rsid w:val="000449DB"/>
    <w:rsid w:val="000560F6"/>
    <w:rsid w:val="0008012E"/>
    <w:rsid w:val="000A146A"/>
    <w:rsid w:val="000A7027"/>
    <w:rsid w:val="000B3E62"/>
    <w:rsid w:val="000B4038"/>
    <w:rsid w:val="000B5D78"/>
    <w:rsid w:val="000B6878"/>
    <w:rsid w:val="000C756E"/>
    <w:rsid w:val="000F51F4"/>
    <w:rsid w:val="000F7067"/>
    <w:rsid w:val="00104B14"/>
    <w:rsid w:val="00104FDA"/>
    <w:rsid w:val="00117C72"/>
    <w:rsid w:val="0012611E"/>
    <w:rsid w:val="0013113D"/>
    <w:rsid w:val="001322FC"/>
    <w:rsid w:val="00171083"/>
    <w:rsid w:val="00172351"/>
    <w:rsid w:val="00176317"/>
    <w:rsid w:val="0018165F"/>
    <w:rsid w:val="001856E8"/>
    <w:rsid w:val="001866F2"/>
    <w:rsid w:val="001932DC"/>
    <w:rsid w:val="001A26DE"/>
    <w:rsid w:val="001D3E3E"/>
    <w:rsid w:val="001E7A8E"/>
    <w:rsid w:val="001F6953"/>
    <w:rsid w:val="00206745"/>
    <w:rsid w:val="00220A26"/>
    <w:rsid w:val="00220E9C"/>
    <w:rsid w:val="002312CE"/>
    <w:rsid w:val="0023149A"/>
    <w:rsid w:val="00232E26"/>
    <w:rsid w:val="0023624D"/>
    <w:rsid w:val="0023696B"/>
    <w:rsid w:val="0025498B"/>
    <w:rsid w:val="00273642"/>
    <w:rsid w:val="00281361"/>
    <w:rsid w:val="00296DA3"/>
    <w:rsid w:val="002A5A83"/>
    <w:rsid w:val="00327E73"/>
    <w:rsid w:val="00355CE0"/>
    <w:rsid w:val="003639F4"/>
    <w:rsid w:val="00363A30"/>
    <w:rsid w:val="0037243A"/>
    <w:rsid w:val="00382FE8"/>
    <w:rsid w:val="00383BBF"/>
    <w:rsid w:val="0038593F"/>
    <w:rsid w:val="003A166F"/>
    <w:rsid w:val="003A18C5"/>
    <w:rsid w:val="003A5ED7"/>
    <w:rsid w:val="003B3832"/>
    <w:rsid w:val="003C5428"/>
    <w:rsid w:val="003E4738"/>
    <w:rsid w:val="0043110C"/>
    <w:rsid w:val="00437970"/>
    <w:rsid w:val="00471256"/>
    <w:rsid w:val="00494BA7"/>
    <w:rsid w:val="004F2F1E"/>
    <w:rsid w:val="004F3196"/>
    <w:rsid w:val="00536426"/>
    <w:rsid w:val="00543F86"/>
    <w:rsid w:val="0056637B"/>
    <w:rsid w:val="0058465A"/>
    <w:rsid w:val="00590DF3"/>
    <w:rsid w:val="005A4965"/>
    <w:rsid w:val="005A54C3"/>
    <w:rsid w:val="005B716C"/>
    <w:rsid w:val="005F0C5E"/>
    <w:rsid w:val="00602732"/>
    <w:rsid w:val="006043FB"/>
    <w:rsid w:val="00615176"/>
    <w:rsid w:val="00633158"/>
    <w:rsid w:val="00647814"/>
    <w:rsid w:val="0067795B"/>
    <w:rsid w:val="00683D0C"/>
    <w:rsid w:val="006866A0"/>
    <w:rsid w:val="00686C93"/>
    <w:rsid w:val="006A1357"/>
    <w:rsid w:val="006C0F51"/>
    <w:rsid w:val="006C195D"/>
    <w:rsid w:val="006D18F6"/>
    <w:rsid w:val="006D428E"/>
    <w:rsid w:val="00723577"/>
    <w:rsid w:val="00723B09"/>
    <w:rsid w:val="00725266"/>
    <w:rsid w:val="0072682D"/>
    <w:rsid w:val="00736440"/>
    <w:rsid w:val="00737875"/>
    <w:rsid w:val="00740A3F"/>
    <w:rsid w:val="0075764F"/>
    <w:rsid w:val="0076429D"/>
    <w:rsid w:val="00783C34"/>
    <w:rsid w:val="007941A3"/>
    <w:rsid w:val="007B0F70"/>
    <w:rsid w:val="007B6511"/>
    <w:rsid w:val="007B7541"/>
    <w:rsid w:val="007D464A"/>
    <w:rsid w:val="007E0EF5"/>
    <w:rsid w:val="007E667B"/>
    <w:rsid w:val="00822B3A"/>
    <w:rsid w:val="00824208"/>
    <w:rsid w:val="008308A0"/>
    <w:rsid w:val="00842D6A"/>
    <w:rsid w:val="00852D43"/>
    <w:rsid w:val="008815EE"/>
    <w:rsid w:val="008A208A"/>
    <w:rsid w:val="008A22E9"/>
    <w:rsid w:val="008B43B1"/>
    <w:rsid w:val="008D4B50"/>
    <w:rsid w:val="008E6AB1"/>
    <w:rsid w:val="008F2B10"/>
    <w:rsid w:val="008F51E2"/>
    <w:rsid w:val="00901EBC"/>
    <w:rsid w:val="00903048"/>
    <w:rsid w:val="009078FF"/>
    <w:rsid w:val="0091088C"/>
    <w:rsid w:val="009156D4"/>
    <w:rsid w:val="00916446"/>
    <w:rsid w:val="009457C8"/>
    <w:rsid w:val="00953FFE"/>
    <w:rsid w:val="00964F7C"/>
    <w:rsid w:val="009703AF"/>
    <w:rsid w:val="009741D1"/>
    <w:rsid w:val="009754F1"/>
    <w:rsid w:val="00976E37"/>
    <w:rsid w:val="00985052"/>
    <w:rsid w:val="009A3B4A"/>
    <w:rsid w:val="009C4043"/>
    <w:rsid w:val="009D6F7F"/>
    <w:rsid w:val="009F5504"/>
    <w:rsid w:val="009F7856"/>
    <w:rsid w:val="00A10BA1"/>
    <w:rsid w:val="00A174CC"/>
    <w:rsid w:val="00A2357C"/>
    <w:rsid w:val="00A3310A"/>
    <w:rsid w:val="00A443CA"/>
    <w:rsid w:val="00A6527B"/>
    <w:rsid w:val="00A77B8E"/>
    <w:rsid w:val="00A82FBB"/>
    <w:rsid w:val="00A85B20"/>
    <w:rsid w:val="00A907E1"/>
    <w:rsid w:val="00AA4711"/>
    <w:rsid w:val="00AC2D02"/>
    <w:rsid w:val="00AC500D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47D22"/>
    <w:rsid w:val="00B5683D"/>
    <w:rsid w:val="00BD7967"/>
    <w:rsid w:val="00BE4F5A"/>
    <w:rsid w:val="00C07188"/>
    <w:rsid w:val="00C1716C"/>
    <w:rsid w:val="00C40D95"/>
    <w:rsid w:val="00C45D04"/>
    <w:rsid w:val="00C55633"/>
    <w:rsid w:val="00C9470B"/>
    <w:rsid w:val="00C95FB7"/>
    <w:rsid w:val="00CB68D9"/>
    <w:rsid w:val="00CD5247"/>
    <w:rsid w:val="00CF59EA"/>
    <w:rsid w:val="00D012EF"/>
    <w:rsid w:val="00D02C7A"/>
    <w:rsid w:val="00D04287"/>
    <w:rsid w:val="00D062BE"/>
    <w:rsid w:val="00D10857"/>
    <w:rsid w:val="00D13AD5"/>
    <w:rsid w:val="00D23567"/>
    <w:rsid w:val="00D46663"/>
    <w:rsid w:val="00D62E24"/>
    <w:rsid w:val="00D77E1C"/>
    <w:rsid w:val="00D82C64"/>
    <w:rsid w:val="00D948A4"/>
    <w:rsid w:val="00DD2C4B"/>
    <w:rsid w:val="00DD58AA"/>
    <w:rsid w:val="00DE6786"/>
    <w:rsid w:val="00DF4BB9"/>
    <w:rsid w:val="00E034BE"/>
    <w:rsid w:val="00E37077"/>
    <w:rsid w:val="00E50727"/>
    <w:rsid w:val="00ED4569"/>
    <w:rsid w:val="00EE484F"/>
    <w:rsid w:val="00EF2448"/>
    <w:rsid w:val="00EF26D3"/>
    <w:rsid w:val="00F110F7"/>
    <w:rsid w:val="00F252F7"/>
    <w:rsid w:val="00F2540E"/>
    <w:rsid w:val="00F711CE"/>
    <w:rsid w:val="00F74510"/>
    <w:rsid w:val="00F8646C"/>
    <w:rsid w:val="00F868E2"/>
    <w:rsid w:val="00F9028E"/>
    <w:rsid w:val="00F911F1"/>
    <w:rsid w:val="00F95B48"/>
    <w:rsid w:val="00FA1DC3"/>
    <w:rsid w:val="00FB5448"/>
    <w:rsid w:val="00FE5345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220E9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20E9C"/>
    <w:rPr>
      <w:rFonts w:ascii="Times New Roman" w:eastAsia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20E9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20E9C"/>
    <w:rPr>
      <w:rFonts w:ascii="Times New Roman" w:eastAsia="Times New Roman" w:hAnsi="Times New Roman" w:cs="Times New Roman"/>
      <w:noProof/>
      <w:lang w:val="en-US"/>
    </w:rPr>
  </w:style>
  <w:style w:type="table" w:styleId="PlainTable4">
    <w:name w:val="Plain Table 4"/>
    <w:basedOn w:val="TableNormal"/>
    <w:uiPriority w:val="44"/>
    <w:rsid w:val="000B40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403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B40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tv.global/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4B42-DC66-4589-ABD6-60460B0D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3806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5</cp:revision>
  <dcterms:created xsi:type="dcterms:W3CDTF">2024-10-01T16:55:00Z</dcterms:created>
  <dcterms:modified xsi:type="dcterms:W3CDTF">2024-10-04T08:41:00Z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