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D3F74D1" w:rsidR="00A174CC" w:rsidRPr="0014563D" w:rsidRDefault="0014563D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14563D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2023.020D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72293CAE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616AB4" w:rsidRPr="0073333C">
              <w:rPr>
                <w:rFonts w:ascii="Arial" w:hAnsi="Arial" w:cs="Arial"/>
                <w:bCs/>
              </w:rPr>
              <w:t xml:space="preserve">Establishing </w:t>
            </w:r>
            <w:r w:rsidR="00616AB4">
              <w:rPr>
                <w:rFonts w:ascii="Arial" w:hAnsi="Arial" w:cs="Arial"/>
                <w:bCs/>
              </w:rPr>
              <w:t xml:space="preserve">one new family, associated genera and species in the order </w:t>
            </w:r>
            <w:r w:rsidR="00616AB4" w:rsidRPr="00616AB4">
              <w:rPr>
                <w:rFonts w:ascii="Arial" w:hAnsi="Arial" w:cs="Arial"/>
                <w:bCs/>
                <w:i/>
                <w:iCs/>
              </w:rPr>
              <w:t>Geplafuvirales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14563D">
        <w:tc>
          <w:tcPr>
            <w:tcW w:w="4368" w:type="dxa"/>
            <w:shd w:val="clear" w:color="auto" w:fill="auto"/>
          </w:tcPr>
          <w:p w14:paraId="0407E010" w14:textId="4B48450E" w:rsidR="00616AB4" w:rsidRDefault="00616AB4" w:rsidP="00616A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Varsani A, Kraberger S, Hopkins A, Lund MC, Krupovic </w:t>
            </w:r>
            <w:r w:rsidR="00184338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4C7A564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767F55B9" w14:textId="77777777" w:rsidR="00616AB4" w:rsidRDefault="00616AB4" w:rsidP="00616AB4">
            <w:pPr>
              <w:rPr>
                <w:rFonts w:ascii="Arial" w:hAnsi="Arial" w:cs="Arial"/>
                <w:sz w:val="22"/>
                <w:szCs w:val="22"/>
              </w:rPr>
            </w:pPr>
            <w:r w:rsidRPr="00504721">
              <w:rPr>
                <w:rFonts w:ascii="Arial" w:hAnsi="Arial" w:cs="Arial"/>
                <w:sz w:val="22"/>
                <w:szCs w:val="22"/>
              </w:rPr>
              <w:t>Arvind.varsani@asu.edu</w:t>
            </w:r>
            <w:r w:rsidRPr="009D188C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4C0145EC" w14:textId="4F530DDD" w:rsidR="00A174CC" w:rsidRDefault="00616AB4" w:rsidP="001843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Simona.kraberger@asu.edu</w:t>
            </w:r>
            <w:r w:rsidR="00184338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184338" w:rsidRPr="00041596">
                <w:rPr>
                  <w:rStyle w:val="Hyperlink"/>
                  <w:rFonts w:ascii="Arial" w:hAnsi="Arial" w:cs="Arial"/>
                  <w:sz w:val="22"/>
                  <w:szCs w:val="22"/>
                </w:rPr>
                <w:t>adhopki1@asu.edu</w:t>
              </w:r>
            </w:hyperlink>
            <w:r w:rsidR="00184338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C3064F">
              <w:rPr>
                <w:rFonts w:ascii="Arial" w:hAnsi="Arial" w:cs="Arial"/>
                <w:sz w:val="22"/>
                <w:szCs w:val="22"/>
              </w:rPr>
              <w:t>mclund2@asu.edu</w:t>
            </w:r>
            <w:r w:rsidR="00184338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9D188C">
              <w:rPr>
                <w:rFonts w:ascii="Arial" w:hAnsi="Arial" w:cs="Arial"/>
                <w:sz w:val="22"/>
                <w:szCs w:val="22"/>
              </w:rPr>
              <w:t>mart.krupovic@pasteur.fr</w:t>
            </w:r>
          </w:p>
        </w:tc>
      </w:tr>
    </w:tbl>
    <w:p w14:paraId="66BE9775" w14:textId="6E22E90A" w:rsidR="00A174CC" w:rsidRPr="0014563D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F96355" w14:paraId="3467A41D" w14:textId="77777777">
        <w:tc>
          <w:tcPr>
            <w:tcW w:w="9072" w:type="dxa"/>
            <w:shd w:val="clear" w:color="auto" w:fill="auto"/>
          </w:tcPr>
          <w:p w14:paraId="13B45DCA" w14:textId="6D7F660B" w:rsidR="00616AB4" w:rsidRDefault="00616AB4" w:rsidP="00616AB4">
            <w:pPr>
              <w:rPr>
                <w:rFonts w:ascii="Arial" w:hAnsi="Arial" w:cs="Arial"/>
                <w:sz w:val="22"/>
                <w:szCs w:val="22"/>
              </w:rPr>
            </w:pPr>
            <w:r w:rsidRPr="009B64F2">
              <w:rPr>
                <w:rFonts w:ascii="Arial" w:hAnsi="Arial" w:cs="Arial"/>
                <w:sz w:val="22"/>
                <w:szCs w:val="22"/>
              </w:rPr>
              <w:t>The Biodesign Center for Fundamental and Applied Microbiomics, Center for Evolution and Medicine, School of Life sciences, Arizona State University, Tempe, AZ 85287-5001, USA</w:t>
            </w:r>
            <w:r>
              <w:rPr>
                <w:rFonts w:ascii="Arial" w:hAnsi="Arial" w:cs="Arial"/>
                <w:sz w:val="22"/>
                <w:szCs w:val="22"/>
              </w:rPr>
              <w:t xml:space="preserve"> [AV, SK, AH, MCL]</w:t>
            </w:r>
          </w:p>
          <w:p w14:paraId="1033F5C1" w14:textId="53348ECD" w:rsidR="00A174CC" w:rsidRPr="00A10CBB" w:rsidRDefault="00616AB4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E6A8A">
              <w:rPr>
                <w:rFonts w:ascii="Arial" w:hAnsi="Arial" w:cs="Arial"/>
                <w:sz w:val="22"/>
                <w:szCs w:val="22"/>
                <w:lang w:val="fr-FR"/>
              </w:rPr>
              <w:t>Institut Pasteur, Université Paris Cité, Archaeal Virology Unit, 25 rue du Dr Roux, 75015 Paris, France [MK]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FD68B20" w:rsidR="00437970" w:rsidRDefault="000C7037" w:rsidP="001843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Arvind Varsani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2868663C" w:rsidR="00A174CC" w:rsidRPr="000A146A" w:rsidRDefault="001843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41718A9C" w:rsidR="00A174CC" w:rsidRDefault="002A28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July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055C7F40" w:rsidR="00A174CC" w:rsidRDefault="007E3E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Oct</w:t>
            </w:r>
            <w:r w:rsidR="002A2825">
              <w:rPr>
                <w:rFonts w:ascii="Arial" w:hAnsi="Arial" w:cs="Arial"/>
                <w:sz w:val="22"/>
                <w:szCs w:val="22"/>
              </w:rPr>
              <w:t xml:space="preserve"> 2023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13C0268A" w:rsidR="00A174CC" w:rsidRDefault="00F96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proposal was deemed acceptable in the form presented at the EC meeting.</w:t>
            </w: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00724EFD" w:rsidR="00A174CC" w:rsidRDefault="007B0BD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B0BD0">
              <w:rPr>
                <w:rFonts w:ascii="Arial" w:hAnsi="Arial" w:cs="Arial"/>
                <w:bCs/>
                <w:sz w:val="22"/>
                <w:szCs w:val="22"/>
              </w:rPr>
              <w:t>2023.0</w:t>
            </w:r>
            <w:r w:rsidR="00DF6583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14563D">
              <w:rPr>
                <w:rFonts w:ascii="Arial" w:hAnsi="Arial" w:cs="Arial"/>
                <w:bCs/>
                <w:sz w:val="22"/>
                <w:szCs w:val="22"/>
              </w:rPr>
              <w:t>D.</w:t>
            </w:r>
            <w:r w:rsidRPr="007B0BD0">
              <w:rPr>
                <w:rFonts w:ascii="Arial" w:hAnsi="Arial" w:cs="Arial"/>
                <w:bCs/>
                <w:sz w:val="22"/>
                <w:szCs w:val="22"/>
              </w:rPr>
              <w:t>N.v</w:t>
            </w:r>
            <w:r w:rsidR="002A282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7B0BD0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14563D" w:rsidRPr="007B0B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B0BD0">
              <w:rPr>
                <w:rFonts w:ascii="Arial" w:hAnsi="Arial" w:cs="Arial"/>
                <w:bCs/>
                <w:sz w:val="22"/>
                <w:szCs w:val="22"/>
              </w:rPr>
              <w:t>Geplafuvirales_1nf_18ng_</w:t>
            </w:r>
            <w:r w:rsidR="00BC3076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7B0BD0">
              <w:rPr>
                <w:rFonts w:ascii="Arial" w:hAnsi="Arial" w:cs="Arial"/>
                <w:bCs/>
                <w:sz w:val="22"/>
                <w:szCs w:val="22"/>
              </w:rPr>
              <w:t>nsp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61E0A1A3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225721A5" w:rsidR="00A174CC" w:rsidRDefault="007B0B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 aim to establish a new family, </w:t>
            </w:r>
            <w:r w:rsidRPr="007B0BD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Geplanavir</w:t>
            </w:r>
            <w:r w:rsidR="00F60B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idae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in </w:t>
            </w:r>
            <w:r w:rsidR="00E70665">
              <w:rPr>
                <w:rFonts w:ascii="Arial" w:hAnsi="Arial" w:cs="Arial"/>
                <w:bCs/>
                <w:sz w:val="22"/>
                <w:szCs w:val="22"/>
              </w:rPr>
              <w:t>the order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B0BD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Geplafuvirales</w:t>
            </w:r>
            <w:r w:rsidR="00E7066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to classify new virus genomes that have been identified from various sources. </w:t>
            </w:r>
            <w:r w:rsidR="00184338">
              <w:rPr>
                <w:rFonts w:ascii="Arial" w:hAnsi="Arial" w:cs="Arial"/>
                <w:bCs/>
                <w:sz w:val="22"/>
                <w:szCs w:val="22"/>
              </w:rPr>
              <w:t>The new family will include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18 genera and </w:t>
            </w:r>
            <w:r w:rsidR="00BC3076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species. 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E696417" w14:textId="5EB66A26" w:rsidR="00A174CC" w:rsidRPr="00E70665" w:rsidRDefault="00E70665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B0BD0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Geplafuvirales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89738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currently is comprised of</w:t>
                  </w:r>
                  <w:r w:rsidR="001843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two </w:t>
                  </w:r>
                  <w:r w:rsidR="001843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families, </w:t>
                  </w:r>
                  <w:r w:rsidRPr="00E70665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Geminiviridae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 </w:t>
                  </w:r>
                  <w:r w:rsidRPr="00E70665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Genomoviridae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="00791CC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An informal group called CRESSV6 of cressdnaviruses has been previously described [1-</w:t>
                  </w:r>
                  <w:r w:rsidR="00A46F6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4</w:t>
                  </w:r>
                  <w:r w:rsidR="00791CC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]. Here we analyze the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37 virus genomes </w:t>
                  </w:r>
                  <w:r w:rsidR="00791CC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that are part of this group (based on the Rep protein sequences) that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have been identified from various sources (Table 1) </w:t>
                  </w:r>
                  <w:r w:rsidR="00791CC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(Figure 1)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The </w:t>
                  </w:r>
                  <w:r w:rsidR="001843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eps of these 37 viruses all have </w:t>
                  </w:r>
                  <w:r w:rsidR="001843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</w:t>
                  </w:r>
                  <w:r w:rsidRPr="00E7066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geminivirus Rep sequence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(GRS) </w:t>
                  </w:r>
                  <w:r w:rsidR="001843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motif </w:t>
                  </w:r>
                  <w:r w:rsidR="00B0246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[</w:t>
                  </w:r>
                  <w:r w:rsidR="00A46F6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5</w:t>
                  </w:r>
                  <w:r w:rsidR="00B0246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] </w:t>
                  </w:r>
                  <w:r w:rsidR="001843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characteristic and specific of Reps encoded </w:t>
                  </w:r>
                  <w:r w:rsidR="0019668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by viruses in the families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E70665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Geminiviridae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 </w:t>
                  </w:r>
                  <w:r w:rsidRPr="00E70665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Genomoviridae</w:t>
                  </w:r>
                  <w: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. </w:t>
                  </w:r>
                </w:p>
                <w:p w14:paraId="5C31C0DD" w14:textId="77777777" w:rsidR="00A174CC" w:rsidRPr="00E70665" w:rsidRDefault="00A174C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BC0B785" w14:textId="03B28240" w:rsidR="00A174CC" w:rsidRDefault="00F60B1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We have name</w:t>
                  </w:r>
                  <w:r w:rsidR="005D044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 family </w:t>
                  </w:r>
                  <w:r w:rsidRPr="007B0BD0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Geplanavir</w:t>
                  </w:r>
                  <w: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idae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BC307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which is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derived from </w:t>
                  </w:r>
                  <w:r w:rsidRPr="00F60B1E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ge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mini-like Rep </w:t>
                  </w:r>
                  <w:r w:rsidRPr="00F60B1E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pl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ant and </w:t>
                  </w:r>
                  <w:r w:rsidRPr="00F60B1E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an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imal </w:t>
                  </w:r>
                  <w:r w:rsidRPr="00F60B1E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ssociated viruses.</w:t>
                  </w:r>
                </w:p>
                <w:p w14:paraId="6F0378B3" w14:textId="77777777" w:rsidR="00F60B1E" w:rsidRDefault="00F60B1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5D5EB30E" w14:textId="77777777" w:rsidR="00791CC4" w:rsidRPr="00E24500" w:rsidRDefault="00791CC4" w:rsidP="00791CC4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E24500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Genus and species demarcation</w:t>
                  </w:r>
                </w:p>
                <w:p w14:paraId="15080DEF" w14:textId="77777777" w:rsidR="00791CC4" w:rsidRDefault="00791CC4" w:rsidP="00791CC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10B483D" w14:textId="765B5C3D" w:rsidR="00791CC4" w:rsidRDefault="00196682" w:rsidP="00791CC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To analyze the relationships between viruses within the proposed famil</w:t>
                  </w:r>
                  <w:r w:rsidR="007663AE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we performed comparative genomics and phylogenetic analyses of the Rep proteins. Genera were delineated based on phylogenetic analyses coupled with pairwise identities and also the genome organization relative to the </w:t>
                  </w:r>
                  <w:r w:rsidRPr="00E2450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rep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open reading frame</w:t>
                  </w:r>
                  <w:r w:rsidR="00791CC4">
                    <w:rPr>
                      <w:rFonts w:ascii="Arial" w:hAnsi="Arial" w:cs="Arial"/>
                      <w:sz w:val="22"/>
                      <w:szCs w:val="22"/>
                    </w:rPr>
                    <w:t xml:space="preserve"> (Figures 2 - </w:t>
                  </w:r>
                  <w:r w:rsidR="00B0246C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791CC4">
                    <w:rPr>
                      <w:rFonts w:ascii="Arial" w:hAnsi="Arial" w:cs="Arial"/>
                      <w:sz w:val="22"/>
                      <w:szCs w:val="22"/>
                    </w:rPr>
                    <w:t xml:space="preserve">). </w:t>
                  </w:r>
                </w:p>
                <w:p w14:paraId="58DF31C3" w14:textId="77777777" w:rsidR="00791CC4" w:rsidRDefault="00791CC4" w:rsidP="00791CC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84EB5F" w14:textId="58ADD3F4" w:rsidR="00791CC4" w:rsidRPr="00E24500" w:rsidRDefault="00791CC4" w:rsidP="00791CC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For species demarcation we used a </w:t>
                  </w:r>
                  <w:r w:rsidRPr="00E24500">
                    <w:rPr>
                      <w:rFonts w:ascii="Arial" w:hAnsi="Arial" w:cs="Arial"/>
                      <w:sz w:val="22"/>
                      <w:szCs w:val="22"/>
                    </w:rPr>
                    <w:t xml:space="preserve">78% pairwise nucleotide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genome-wide </w:t>
                  </w:r>
                  <w:r w:rsidRPr="00E24500">
                    <w:rPr>
                      <w:rFonts w:ascii="Arial" w:hAnsi="Arial" w:cs="Arial"/>
                      <w:sz w:val="22"/>
                      <w:szCs w:val="22"/>
                    </w:rPr>
                    <w:t xml:space="preserve">sequence identity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which is</w:t>
                  </w:r>
                  <w:r w:rsidRPr="00E24500">
                    <w:rPr>
                      <w:rFonts w:ascii="Arial" w:hAnsi="Arial" w:cs="Arial"/>
                      <w:sz w:val="22"/>
                      <w:szCs w:val="22"/>
                    </w:rPr>
                    <w:t xml:space="preserve"> similar to that used for other cressdnaviricots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[</w:t>
                  </w:r>
                  <w:r w:rsidR="000C662F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0C662F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].</w:t>
                  </w:r>
                </w:p>
                <w:p w14:paraId="04CA3BA4" w14:textId="77777777" w:rsidR="00791CC4" w:rsidRDefault="00791CC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0102CCFD" w14:textId="0F3FC20B" w:rsidR="00F60B1E" w:rsidRDefault="00F60B1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Genera</w:t>
                  </w:r>
                </w:p>
                <w:p w14:paraId="6155D31E" w14:textId="6C266341" w:rsidR="00A46F65" w:rsidRDefault="00A46F65" w:rsidP="00A46F65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D36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Etymology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of gen</w:t>
                  </w:r>
                  <w:r w:rsidR="0019668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us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name</w:t>
                  </w:r>
                  <w:r w:rsidR="0019668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- the genera names are all based on </w:t>
                  </w:r>
                  <w:r w:rsidRPr="00F60B1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spells from Harry Potter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literature. </w:t>
                  </w:r>
                </w:p>
                <w:p w14:paraId="5C867B97" w14:textId="77777777" w:rsidR="00F60B1E" w:rsidRPr="00F60B1E" w:rsidRDefault="00F60B1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17A3C315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Acciovirus</w:t>
                  </w:r>
                </w:p>
                <w:p w14:paraId="007FAF36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Aguamentivirus</w:t>
                  </w:r>
                </w:p>
                <w:p w14:paraId="3D714F08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Alohovirus</w:t>
                  </w:r>
                </w:p>
                <w:p w14:paraId="3EF1CA63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Aparevirus</w:t>
                  </w:r>
                </w:p>
                <w:p w14:paraId="5CEE0D28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Avadavirus</w:t>
                  </w:r>
                </w:p>
                <w:p w14:paraId="337BA587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Densaugvirus</w:t>
                  </w:r>
                </w:p>
                <w:p w14:paraId="2989F866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Diffindovirus</w:t>
                  </w:r>
                </w:p>
                <w:p w14:paraId="2D0B180E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Engorgivirus</w:t>
                  </w:r>
                </w:p>
                <w:p w14:paraId="1DA69101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Episkevirus</w:t>
                  </w:r>
                </w:p>
                <w:p w14:paraId="1A158485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Expellivirus</w:t>
                  </w:r>
                </w:p>
                <w:p w14:paraId="46899BC9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Impedivirus</w:t>
                  </w:r>
                </w:p>
                <w:p w14:paraId="282A5413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Lumovirus</w:t>
                  </w:r>
                </w:p>
                <w:p w14:paraId="7AE81F83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Oblivivirus</w:t>
                  </w:r>
                </w:p>
                <w:p w14:paraId="360DD0CA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Patrovirus</w:t>
                  </w:r>
                </w:p>
                <w:p w14:paraId="4B0F93F3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Protegovirus</w:t>
                  </w:r>
                </w:p>
                <w:p w14:paraId="2FAB9E74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Riddikuvirus</w:t>
                  </w:r>
                </w:p>
                <w:p w14:paraId="65EAA56D" w14:textId="77777777" w:rsidR="00F60B1E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lastRenderedPageBreak/>
                    <w:t>Stupevirus</w:t>
                  </w:r>
                </w:p>
                <w:p w14:paraId="2B4D7655" w14:textId="75D925E7" w:rsidR="00A174CC" w:rsidRPr="00F60B1E" w:rsidRDefault="00F60B1E" w:rsidP="00F60B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60B1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Wingardivirus</w:t>
                  </w:r>
                </w:p>
                <w:p w14:paraId="55C16F06" w14:textId="77777777" w:rsidR="00A174CC" w:rsidRPr="00E70665" w:rsidRDefault="00A174C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563B309F" w14:textId="4E005720" w:rsidR="00F60B1E" w:rsidRDefault="00F60B1E" w:rsidP="00F60B1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D36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Etymology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9668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species epithets</w:t>
                  </w:r>
                </w:p>
                <w:p w14:paraId="71990F6C" w14:textId="2F7CA778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tongis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Pteropus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tong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anus</w:t>
                  </w:r>
                </w:p>
                <w:p w14:paraId="17F188F7" w14:textId="71C2B7E0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mintis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min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now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tis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sue</w:t>
                  </w:r>
                </w:p>
                <w:p w14:paraId="28202068" w14:textId="7C070FC2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ailuris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Ailur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us fulgens</w:t>
                  </w:r>
                </w:p>
                <w:p w14:paraId="738803DB" w14:textId="7E3DF29C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austrosis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Austrosi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mulium australense</w:t>
                  </w:r>
                </w:p>
                <w:p w14:paraId="4408CCBD" w14:textId="46795F1E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phoenis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Phoeni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copteridae</w:t>
                  </w:r>
                </w:p>
                <w:p w14:paraId="20A342F5" w14:textId="56B23F49" w:rsid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bromis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Brom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us hordeaceus</w:t>
                  </w:r>
                </w:p>
                <w:p w14:paraId="725CAD7A" w14:textId="0AD0B7EF" w:rsidR="009C0F41" w:rsidRPr="00461392" w:rsidRDefault="009C0F41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9C0F41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ailgensis: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Ail</w:t>
                  </w:r>
                  <w:r w:rsidRPr="009C0F41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urus ful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gens</w:t>
                  </w:r>
                </w:p>
                <w:p w14:paraId="324C71BE" w14:textId="2822BDB9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bromhordis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Brom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us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hord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eaceus</w:t>
                  </w:r>
                </w:p>
                <w:p w14:paraId="39B45D77" w14:textId="2700B17A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trifolis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Trifoli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um resupinatum</w:t>
                  </w:r>
                </w:p>
                <w:p w14:paraId="57727718" w14:textId="443939FE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kummerois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Kummero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wia striata</w:t>
                  </w:r>
                </w:p>
                <w:p w14:paraId="5D4FBDE4" w14:textId="602FA5A6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airobis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airb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orne particulate matter</w:t>
                  </w:r>
                </w:p>
                <w:p w14:paraId="5734BC6D" w14:textId="6048C8D8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arcechis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Arc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topus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echi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natus</w:t>
                  </w:r>
                </w:p>
                <w:p w14:paraId="1D2D9151" w14:textId="3D892989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copteris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Phoenic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opteri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dae</w:t>
                  </w:r>
                </w:p>
                <w:p w14:paraId="782CA398" w14:textId="155E8352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libequis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Libe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llula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qu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adrimaculata</w:t>
                  </w:r>
                </w:p>
                <w:p w14:paraId="638CEFE2" w14:textId="764847FB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racskinis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rac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coon </w:t>
                  </w:r>
                  <w:r w:rsidRPr="00BC307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skin</w:t>
                  </w:r>
                </w:p>
                <w:p w14:paraId="30DBA012" w14:textId="327EE094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avheatis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Av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on-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Heat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hcote Estuary</w:t>
                  </w:r>
                </w:p>
                <w:p w14:paraId="7498ACC0" w14:textId="1B3E92F9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arilais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Ari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z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la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ma virus AZLM_683</w:t>
                  </w:r>
                </w:p>
                <w:p w14:paraId="20283644" w14:textId="70810FE9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capibaris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Cap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ybara virus 11_cap1_98</w:t>
                  </w:r>
                </w:p>
                <w:p w14:paraId="41B69390" w14:textId="657FCDC0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mincris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min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now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cr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essvirus - tissue</w:t>
                  </w:r>
                </w:p>
                <w:p w14:paraId="1447D262" w14:textId="25E64685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musculis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Musculi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um novaezelandiae</w:t>
                  </w:r>
                </w:p>
                <w:p w14:paraId="225EAFA1" w14:textId="4F3244B5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maspris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Man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atee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spri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ng</w:t>
                  </w:r>
                </w:p>
                <w:p w14:paraId="2584658B" w14:textId="6C730719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trichosis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A10CBB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Trichos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anthes kirilowii</w:t>
                  </w:r>
                </w:p>
                <w:p w14:paraId="633845DC" w14:textId="35BDFE64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kirilis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Trichosanthes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kiril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owii</w:t>
                  </w:r>
                </w:p>
                <w:p w14:paraId="00DCE3E4" w14:textId="0DE5D7F6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yangtsis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water samples from river ports along the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Yangt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ze River in China</w:t>
                  </w:r>
                </w:p>
                <w:p w14:paraId="351F4293" w14:textId="5AD062DA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manatis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Manat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ee Spring</w:t>
                  </w:r>
                </w:p>
                <w:p w14:paraId="0B49C358" w14:textId="04CD1A16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forpesis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For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sythia sus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pe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nsa</w:t>
                  </w:r>
                </w:p>
                <w:p w14:paraId="27D7BFF4" w14:textId="66828015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dianchis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Dianchi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freshwater lake</w:t>
                  </w:r>
                </w:p>
                <w:p w14:paraId="1AEBBF95" w14:textId="297919D2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arizlamas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Arizlama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virus </w:t>
                  </w:r>
                </w:p>
                <w:p w14:paraId="61218158" w14:textId="2BECD3CA" w:rsidR="00461392" w:rsidRPr="00461392" w:rsidRDefault="00461392" w:rsidP="0046139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quadrimis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Libellula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quadrim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aculata</w:t>
                  </w:r>
                </w:p>
                <w:p w14:paraId="65917C70" w14:textId="5F3EE6C5" w:rsidR="00A174CC" w:rsidRPr="0014563D" w:rsidRDefault="00461392" w:rsidP="0014563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minnis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Pr="00BC3076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minn</w:t>
                  </w:r>
                  <w:r w:rsidRPr="0046139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ow tissue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4D52BB2F" w14:textId="77777777" w:rsidR="0014563D" w:rsidRDefault="0014563D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623CB0AD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276BE81" w14:textId="77777777" w:rsidR="0014563D" w:rsidRDefault="001456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BD24768" w14:textId="79E3C7D9" w:rsidR="00A174CC" w:rsidRDefault="00DA7305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Table 1: </w:t>
      </w:r>
      <w:r w:rsidR="00F60B1E" w:rsidRPr="00E658E5">
        <w:rPr>
          <w:rFonts w:ascii="Arial" w:hAnsi="Arial" w:cs="Arial"/>
          <w:bCs/>
          <w:sz w:val="22"/>
          <w:szCs w:val="22"/>
        </w:rPr>
        <w:t xml:space="preserve">Summary of the viruses classified into various genera and species in the family </w:t>
      </w:r>
      <w:r w:rsidR="00F60B1E" w:rsidRPr="007B0BD0">
        <w:rPr>
          <w:rFonts w:ascii="Arial" w:hAnsi="Arial" w:cs="Arial"/>
          <w:bCs/>
          <w:i/>
          <w:iCs/>
          <w:sz w:val="22"/>
          <w:szCs w:val="22"/>
        </w:rPr>
        <w:t>Geplanavir</w:t>
      </w:r>
      <w:r w:rsidR="00F60B1E">
        <w:rPr>
          <w:rFonts w:ascii="Arial" w:hAnsi="Arial" w:cs="Arial"/>
          <w:bCs/>
          <w:i/>
          <w:iCs/>
          <w:sz w:val="22"/>
          <w:szCs w:val="22"/>
        </w:rPr>
        <w:t>idae</w:t>
      </w:r>
      <w:r w:rsidR="00F60B1E" w:rsidRPr="00E658E5">
        <w:rPr>
          <w:rFonts w:ascii="Arial" w:hAnsi="Arial" w:cs="Arial"/>
          <w:bCs/>
          <w:sz w:val="22"/>
          <w:szCs w:val="22"/>
        </w:rPr>
        <w:t xml:space="preserve"> in the order </w:t>
      </w:r>
      <w:r w:rsidR="00F60B1E" w:rsidRPr="007B0BD0">
        <w:rPr>
          <w:rFonts w:ascii="Arial" w:hAnsi="Arial" w:cs="Arial"/>
          <w:bCs/>
          <w:i/>
          <w:iCs/>
          <w:sz w:val="22"/>
          <w:szCs w:val="22"/>
        </w:rPr>
        <w:t>Geplafuvirales</w:t>
      </w:r>
    </w:p>
    <w:p w14:paraId="02A6F0EE" w14:textId="77777777" w:rsidR="005B5BE2" w:rsidRDefault="005B5BE2">
      <w:pPr>
        <w:rPr>
          <w:rFonts w:ascii="Arial" w:hAnsi="Arial" w:cs="Arial"/>
          <w:b/>
          <w:sz w:val="22"/>
          <w:szCs w:val="22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810"/>
        <w:gridCol w:w="1710"/>
        <w:gridCol w:w="540"/>
        <w:gridCol w:w="1080"/>
        <w:gridCol w:w="1453"/>
        <w:gridCol w:w="1189"/>
      </w:tblGrid>
      <w:tr w:rsidR="00DA7305" w:rsidRPr="00DA7305" w14:paraId="14921188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</w:tcPr>
          <w:p w14:paraId="40F29EDE" w14:textId="1F514F7E" w:rsidR="00DA7305" w:rsidRPr="00DA7305" w:rsidRDefault="00DA7305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Genus</w:t>
            </w:r>
          </w:p>
        </w:tc>
        <w:tc>
          <w:tcPr>
            <w:tcW w:w="1350" w:type="dxa"/>
            <w:shd w:val="clear" w:color="auto" w:fill="auto"/>
            <w:noWrap/>
          </w:tcPr>
          <w:p w14:paraId="36C58024" w14:textId="34096E70" w:rsidR="00DA7305" w:rsidRPr="00CA2F77" w:rsidRDefault="00DA7305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Species</w:t>
            </w:r>
          </w:p>
        </w:tc>
        <w:tc>
          <w:tcPr>
            <w:tcW w:w="810" w:type="dxa"/>
            <w:shd w:val="clear" w:color="auto" w:fill="auto"/>
            <w:noWrap/>
          </w:tcPr>
          <w:p w14:paraId="51D1C895" w14:textId="0311D960" w:rsidR="00DA7305" w:rsidRPr="00DA7305" w:rsidRDefault="00CA2F77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Accession</w:t>
            </w:r>
            <w:r w:rsidR="00DA7305"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 xml:space="preserve"> #</w:t>
            </w:r>
          </w:p>
        </w:tc>
        <w:tc>
          <w:tcPr>
            <w:tcW w:w="1710" w:type="dxa"/>
            <w:shd w:val="clear" w:color="auto" w:fill="auto"/>
            <w:noWrap/>
          </w:tcPr>
          <w:p w14:paraId="7808DE5B" w14:textId="2DFA975E" w:rsidR="00DA7305" w:rsidRPr="00DA7305" w:rsidRDefault="00DA7305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Virus</w:t>
            </w:r>
          </w:p>
        </w:tc>
        <w:tc>
          <w:tcPr>
            <w:tcW w:w="540" w:type="dxa"/>
            <w:shd w:val="clear" w:color="auto" w:fill="auto"/>
            <w:noWrap/>
          </w:tcPr>
          <w:p w14:paraId="07474E49" w14:textId="7AA8B669" w:rsidR="00DA7305" w:rsidRPr="00DA7305" w:rsidRDefault="00DA7305" w:rsidP="00DA7305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80" w:type="dxa"/>
            <w:shd w:val="clear" w:color="auto" w:fill="auto"/>
            <w:noWrap/>
          </w:tcPr>
          <w:p w14:paraId="5592F87F" w14:textId="6D4A3FD7" w:rsidR="00DA7305" w:rsidRPr="00DA7305" w:rsidRDefault="00DA7305" w:rsidP="00DA7305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1453" w:type="dxa"/>
            <w:shd w:val="clear" w:color="auto" w:fill="auto"/>
            <w:noWrap/>
          </w:tcPr>
          <w:p w14:paraId="0253FFE6" w14:textId="18183474" w:rsidR="00DA7305" w:rsidRPr="00DA7305" w:rsidRDefault="00DA7305" w:rsidP="00DA7305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Host /source</w:t>
            </w:r>
          </w:p>
        </w:tc>
        <w:tc>
          <w:tcPr>
            <w:tcW w:w="1189" w:type="dxa"/>
            <w:shd w:val="clear" w:color="auto" w:fill="auto"/>
            <w:noWrap/>
          </w:tcPr>
          <w:p w14:paraId="6B8CD346" w14:textId="5DACEE00" w:rsidR="00DA7305" w:rsidRPr="00DA7305" w:rsidRDefault="00DA7305" w:rsidP="00DA7305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Isolate</w:t>
            </w:r>
          </w:p>
        </w:tc>
      </w:tr>
      <w:tr w:rsidR="00CA2F77" w:rsidRPr="00E70665" w14:paraId="2EA393D3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2065C335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Protegovirus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AFE7AAD" w14:textId="41467247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Protegovirus tongis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0FB5486B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KT732831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8A7F73B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Pacific flying fox faeces associated circular DNA virus-2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1EC45B6B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DF3C83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Tonga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3C542C70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Pteropus tonganus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04398B59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Tbat_H_103763</w:t>
            </w:r>
          </w:p>
        </w:tc>
      </w:tr>
      <w:tr w:rsidR="00CA2F77" w:rsidRPr="00E70665" w14:paraId="378E73A3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546ACBDC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Protegovirus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01B9855" w14:textId="3FC362E1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Protegovirus tongis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5DAFAD7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KT732829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79DF3F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Pacific flying fox faeces associated circular DNA virus-2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41A40BE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D68EB2A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Tonga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4D129315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Pteropus tonganus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5CA16AE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Tbat_A_103763</w:t>
            </w:r>
          </w:p>
        </w:tc>
      </w:tr>
      <w:tr w:rsidR="00CA2F77" w:rsidRPr="00E70665" w14:paraId="2A3AC825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6EF700A4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Protegovirus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4E077E9" w14:textId="4F2DE2C7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Protegovirus mintis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0264E184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MH617562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732C3D72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ctbg173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033E3CF9" w14:textId="4407F6E6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5B5DEEC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2D35BBA2" w14:textId="17BAA5E8" w:rsidR="00CA2F77" w:rsidRPr="00E70665" w:rsidRDefault="0089738D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M</w:t>
            </w:r>
            <w:r w:rsidR="00CA2F77"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innow tissue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016C13A8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ctbg173</w:t>
            </w:r>
          </w:p>
        </w:tc>
      </w:tr>
      <w:tr w:rsidR="00CA2F77" w:rsidRPr="00E70665" w14:paraId="26C91647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2C1D06CD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Protegovirus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09ABB83" w14:textId="78FAAC83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Protegovirus ailuris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B189702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MZ556147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796622D5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Red panda feces-associated circular DNA virus 11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5E53300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8655C1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China: Sichuan Province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238BEF39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Ailurus fulgens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4A652F0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AliP02cress04-2015</w:t>
            </w:r>
          </w:p>
        </w:tc>
      </w:tr>
      <w:tr w:rsidR="00CA2F77" w:rsidRPr="00E70665" w14:paraId="0E26346F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0B685E43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Diffindovirus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DF4FA38" w14:textId="2C6E8C76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Diffindovirus austrosis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A3013ED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MK433230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1796648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Blackfly DNA Virus 16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4955A34F" w14:textId="08D2B400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566EEA7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Zealand: Canterbury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08DE7E86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Austrosimulium australense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5AA885E9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SF02_377</w:t>
            </w:r>
          </w:p>
        </w:tc>
      </w:tr>
      <w:tr w:rsidR="00CA2F77" w:rsidRPr="00E70665" w14:paraId="32655291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6AB6324E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Avadavirus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6AB4CC13" w14:textId="709770EF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Avadavirus phoenis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3505EAC4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MN928944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F0C3054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fmg067cre2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51A6D929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2018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8E5E126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75FB2DD1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Phoenicopteridae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4019A1EA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fmg067cre2</w:t>
            </w:r>
          </w:p>
        </w:tc>
      </w:tr>
      <w:tr w:rsidR="00CA2F77" w:rsidRPr="00E70665" w14:paraId="5FE81AF9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741D663B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Alohovirus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6E7D24E" w14:textId="7CCEB916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Alohovirus bromis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267BD154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KM510190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771A58EE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Bromus-associated circular DNA virus 1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48D2A55C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41EA0D9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360D8A49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Bromus hordeaceus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407EEA1C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BasCV-1_NZ-NZG03_Wel-2012</w:t>
            </w:r>
          </w:p>
        </w:tc>
      </w:tr>
      <w:tr w:rsidR="00CA2F77" w:rsidRPr="00E70665" w14:paraId="1CB03CD0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665FA463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Alohovirus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E325350" w14:textId="7E0CB9D7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Alohovirus bromis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6BB30CBC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KM510189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4EFC7F0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Bromus-associated circular DNA virus 1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47A3388B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BBCFB05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7BF6D670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Bromus sp.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478D8EE8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BasCV-1_NZ-NZG01_Sef-2012</w:t>
            </w:r>
          </w:p>
        </w:tc>
      </w:tr>
      <w:tr w:rsidR="00CA2F77" w:rsidRPr="00E70665" w14:paraId="427B686C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3019CBEF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Alohovirus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68B15787" w14:textId="0FB61920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 xml:space="preserve">Alohovirus </w:t>
            </w:r>
            <w:r w:rsidR="00465D07" w:rsidRPr="00465D07">
              <w:rPr>
                <w:rFonts w:ascii="Arial Narrow" w:hAnsi="Arial Narrow"/>
                <w:i/>
                <w:iCs/>
                <w:sz w:val="12"/>
                <w:szCs w:val="12"/>
              </w:rPr>
              <w:t>ail</w:t>
            </w:r>
            <w:r w:rsidR="00562127">
              <w:rPr>
                <w:rFonts w:ascii="Arial Narrow" w:hAnsi="Arial Narrow"/>
                <w:i/>
                <w:iCs/>
                <w:sz w:val="12"/>
                <w:szCs w:val="12"/>
              </w:rPr>
              <w:t>gens</w:t>
            </w:r>
            <w:r w:rsidR="00465D07" w:rsidRPr="00465D07">
              <w:rPr>
                <w:rFonts w:ascii="Arial Narrow" w:hAnsi="Arial Narrow"/>
                <w:i/>
                <w:iCs/>
                <w:sz w:val="12"/>
                <w:szCs w:val="12"/>
              </w:rPr>
              <w:t>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677CFB9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MZ556204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D68EBC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Red panda feces-associated circular DNA virus 12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6D2B4AEC" w14:textId="275A838C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2020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0E6412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China: Sichuan Province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0C5DA9DE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Ailurus fulgens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004A6E7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Rpf011unssDNA01-5</w:t>
            </w:r>
          </w:p>
        </w:tc>
      </w:tr>
      <w:tr w:rsidR="00CA2F77" w:rsidRPr="00E70665" w14:paraId="6E40B5FC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1361D7BF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Alohovirus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B9E7A74" w14:textId="54CDDF70" w:rsidR="00CA2F77" w:rsidRPr="00CA2F77" w:rsidRDefault="00465D0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465D07">
              <w:rPr>
                <w:rFonts w:ascii="Arial Narrow" w:hAnsi="Arial Narrow"/>
                <w:i/>
                <w:iCs/>
                <w:sz w:val="12"/>
                <w:szCs w:val="12"/>
              </w:rPr>
              <w:t>Alohovirus bromhordis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9CC733A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KP005454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36D7607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Bromus-associated circular DNA virus 4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0955AB0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69020FD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France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524E48C6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Bromus hordeaceus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204ABCFB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BasCV-4_FR38-38-Cam</w:t>
            </w:r>
          </w:p>
        </w:tc>
      </w:tr>
      <w:tr w:rsidR="00CA2F77" w:rsidRPr="00E70665" w14:paraId="13E62F5A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4392655B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Alohovirus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6247219C" w14:textId="261B1717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Alohovirus trifolis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5DE1376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KP005453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4188E65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Trifolium-associated circular DNA virus 1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5D1B6FD6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09E58F6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France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55C77E47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Trifolium resupinatum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61444A6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TasCV-1_FR34-34-Cam</w:t>
            </w:r>
          </w:p>
        </w:tc>
      </w:tr>
      <w:tr w:rsidR="00CA2F77" w:rsidRPr="00E70665" w14:paraId="47F48D2A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00B34772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Stupevirus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8C89948" w14:textId="6F06A0A7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Stupevirus kummerois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42AD5A3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MN891814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F69D28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Kummerowia striata CRESS virus pt119-nep-9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69BF79BC" w14:textId="55F7514D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1AE0D91" w14:textId="02EA7B3C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3D4B5F93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Kummerowia striata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0F9E5376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pt119-nep-9</w:t>
            </w:r>
          </w:p>
        </w:tc>
      </w:tr>
      <w:tr w:rsidR="00CA2F77" w:rsidRPr="00E70665" w14:paraId="27A3610B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0BD8600C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Aparevirus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6E97365" w14:textId="0C335667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Aparevirus airobis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44FCA4A9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MW678915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B45BF5D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Virus sp. D1_753</w:t>
            </w:r>
          </w:p>
        </w:tc>
        <w:tc>
          <w:tcPr>
            <w:tcW w:w="540" w:type="dxa"/>
            <w:shd w:val="clear" w:color="auto" w:fill="auto"/>
            <w:noWrap/>
          </w:tcPr>
          <w:p w14:paraId="2DCB0FB4" w14:textId="64436DCE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2009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22639B7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USA: Pinal County, Arizona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6F810CB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airborne particulate matter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44D12C75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D1_753</w:t>
            </w:r>
          </w:p>
        </w:tc>
      </w:tr>
      <w:tr w:rsidR="00CA2F77" w:rsidRPr="00E70665" w14:paraId="7B9866C2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41CEA2FC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Lumovirus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F4F7C08" w14:textId="45544D78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Lumovirus arcechis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17561A9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MH425569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5D4805D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Arctopus echinatus-associated virus 2-76-E</w:t>
            </w:r>
          </w:p>
        </w:tc>
        <w:tc>
          <w:tcPr>
            <w:tcW w:w="540" w:type="dxa"/>
            <w:shd w:val="clear" w:color="auto" w:fill="auto"/>
            <w:noWrap/>
          </w:tcPr>
          <w:p w14:paraId="2F14551B" w14:textId="11CA88D5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A11C467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South Africa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56A863DB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Arctopus echinatus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150BAA7E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2-76-E</w:t>
            </w:r>
          </w:p>
        </w:tc>
      </w:tr>
      <w:tr w:rsidR="00CA2F77" w:rsidRPr="00E70665" w14:paraId="34D8F243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20AB0927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Impedivirus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5C8AED91" w14:textId="26CD5773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Impedivirus copteris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58C8A9B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MN928943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522D939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fmg067cir3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44F42517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2018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53FC4D6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5A6F2BA5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Phoenicopteridae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75EA33FA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fmg067cir3</w:t>
            </w:r>
          </w:p>
        </w:tc>
      </w:tr>
      <w:tr w:rsidR="00CA2F77" w:rsidRPr="00E70665" w14:paraId="3FF4DF9A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01D2B24F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Impedivirus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B0F3C7F" w14:textId="60D066AE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Impedivirus libequis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629085AA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KM598398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5D64BE1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Odonata-associated circular virus-15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7CDC4B45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A407FA4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076D8DE0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Libellula quadrimaculata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10E86EF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OdasCV-15-US-1640LM1-12</w:t>
            </w:r>
          </w:p>
        </w:tc>
      </w:tr>
      <w:tr w:rsidR="00CA2F77" w:rsidRPr="00E70665" w14:paraId="11FAA71B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3032FECC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Aguamentivirus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F65A882" w14:textId="3957677F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Aguamentivirus racskinis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69FE593E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MK012475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5DB28D7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Circoviridae sp. ctcc28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25E913CD" w14:textId="17073EB4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9A95A96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710538C1" w14:textId="0F266CE4" w:rsidR="00CA2F77" w:rsidRPr="00DC6A5A" w:rsidRDefault="00DC6A5A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C6A5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Procyon lotor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705F458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ctcc28</w:t>
            </w:r>
          </w:p>
        </w:tc>
      </w:tr>
      <w:tr w:rsidR="00CA2F77" w:rsidRPr="00E70665" w14:paraId="0B61C5A3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57E97BAB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Aguamentivirus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33A2630" w14:textId="17731D83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Aguamentivirus avheatis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58D7DBD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MW588038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C19061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Avon-Heathcote Estuary associated circular virus 25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170AA0E8" w14:textId="1ECB6331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DCB98F6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United Kingdom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56B7BD14" w14:textId="78D96D7A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Cygnus olor</w:t>
            </w: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61DD8C7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Abbotsbury/A/2016</w:t>
            </w:r>
          </w:p>
        </w:tc>
      </w:tr>
      <w:tr w:rsidR="00CA2F77" w:rsidRPr="00E70665" w14:paraId="74FF93F6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40E7B7FC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Aguamentivirus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48A1A1D" w14:textId="4C4AF76F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Aguamentivirus avheatis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11187CAA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KM874355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73734D16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Avon-Heathcote Estuary associated circular virus 25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2961423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3356616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029A1F61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Austrovenus stutchburyi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6DB2875B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AHEaCV-25-NZ-2942CO-2012</w:t>
            </w:r>
          </w:p>
        </w:tc>
      </w:tr>
      <w:tr w:rsidR="00CA2F77" w:rsidRPr="00E70665" w14:paraId="2905FF2D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0BDC367D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Aguamentivirus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A22FF1A" w14:textId="5B8AED65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Aguamentivirus avheatis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4BA149E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KM874356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59E263A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Avon-Heathcote Estuary associated circular virus 25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1F2D2EBA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3665D2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290F8060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Paphies subtriangulata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52BC9DFE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AHEaCV-25-NZ-2250TU-2012</w:t>
            </w:r>
          </w:p>
        </w:tc>
      </w:tr>
      <w:tr w:rsidR="00CA2F77" w:rsidRPr="00E70665" w14:paraId="0899DA61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661B3C62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Aguamentivirus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DE8700A" w14:textId="64781DC2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Aguamentivirus avheatis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191F13D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KM874358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5847E6C8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Avon-Heathcote Estuary associated circular virus 25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596D66CA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50D2EF2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75CED267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Amphibola crenata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1A6AA71E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AHEaCV-25-NZ-3789GA-2012</w:t>
            </w:r>
          </w:p>
        </w:tc>
      </w:tr>
      <w:tr w:rsidR="00CA2F77" w:rsidRPr="00E70665" w14:paraId="0D78798A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115B82B9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Aguamentivirus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EB2B19E" w14:textId="6A1B3C28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Aguamentivirus avheatis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2855065E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KM874357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0E2035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Avon-Heathcote Estuary associated circular virus 25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59A5F29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E59A07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5F6CF15B" w14:textId="6E7B8155" w:rsidR="00CA2F77" w:rsidRPr="00E70665" w:rsidRDefault="0089738D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B</w:t>
            </w:r>
            <w:r w:rsidR="00CA2F77"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enthic sediment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717415E2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AHEaCV-25-NZ-1935SG-2012</w:t>
            </w:r>
          </w:p>
        </w:tc>
      </w:tr>
      <w:tr w:rsidR="00CA2F77" w:rsidRPr="00E70665" w14:paraId="628EEC88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61DB4F1D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Wingardivirus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576FD47" w14:textId="70ADE8C3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Wingardivirus  arilais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30DF5C4B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MW697535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3E4786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Arizlama virus AZLM_683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6EEAA728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12-Jul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B1B90C8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2B8E2E3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Lake water sample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088E9FA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AZLM_683</w:t>
            </w:r>
          </w:p>
        </w:tc>
      </w:tr>
      <w:tr w:rsidR="00CA2F77" w:rsidRPr="00E70665" w14:paraId="22C599F2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2014FFB7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Wingardivirus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60A2CEF1" w14:textId="2E9DC38F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Wingardivirus capibaris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60E9EDFB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MK570173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95BAEB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Capybara virus 11_cap1_98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1D4B92D5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74CA6C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52A62EDA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Hydrochoerus hydrochaeris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4C603B09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cap1_98</w:t>
            </w:r>
          </w:p>
        </w:tc>
      </w:tr>
      <w:tr w:rsidR="00CA2F77" w:rsidRPr="00E70665" w14:paraId="11BEBB45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11AF8BF2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Engorgivirus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6986AC7" w14:textId="1D51594F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Engorgivirus mincris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045200B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MH616705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6EB3857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ctce103</w:t>
            </w:r>
          </w:p>
        </w:tc>
        <w:tc>
          <w:tcPr>
            <w:tcW w:w="540" w:type="dxa"/>
            <w:shd w:val="clear" w:color="auto" w:fill="auto"/>
            <w:noWrap/>
          </w:tcPr>
          <w:p w14:paraId="28DD1C47" w14:textId="5AF2DA32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5928BE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220D50DE" w14:textId="131D81BC" w:rsidR="00CA2F77" w:rsidRPr="00E70665" w:rsidRDefault="0089738D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M</w:t>
            </w:r>
            <w:r w:rsidR="00CA2F77"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innow tissue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73E42079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ctce103</w:t>
            </w:r>
          </w:p>
        </w:tc>
      </w:tr>
      <w:tr w:rsidR="00CA2F77" w:rsidRPr="00E70665" w14:paraId="6870C4A0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5D22FC8A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Engorgivirus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23F15FF" w14:textId="11559B4D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Engorgivirus musculis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693BA5A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KP153501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04E3B6D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Lake Sarah-associated circular virus-45</w:t>
            </w:r>
          </w:p>
        </w:tc>
        <w:tc>
          <w:tcPr>
            <w:tcW w:w="540" w:type="dxa"/>
            <w:shd w:val="clear" w:color="auto" w:fill="auto"/>
            <w:noWrap/>
          </w:tcPr>
          <w:p w14:paraId="444A9CF0" w14:textId="25590470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D7382F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53735CFF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Musculium novaezelandiae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0BC38FD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LSaCV-45-LSCO-2013</w:t>
            </w:r>
          </w:p>
        </w:tc>
      </w:tr>
      <w:tr w:rsidR="00CA2F77" w:rsidRPr="00E70665" w14:paraId="2794DD1C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49341274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Densaugvirus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6DB4CE4B" w14:textId="7FD6B280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Densaugvirus maspris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4C5B118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MW202708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5CBB37E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ctrLR020</w:t>
            </w:r>
          </w:p>
        </w:tc>
        <w:tc>
          <w:tcPr>
            <w:tcW w:w="540" w:type="dxa"/>
            <w:shd w:val="clear" w:color="auto" w:fill="auto"/>
            <w:noWrap/>
          </w:tcPr>
          <w:p w14:paraId="155BD7E2" w14:textId="6502415C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F75B976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6258E53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Manatee Spring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075D766D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ctrLR020</w:t>
            </w:r>
          </w:p>
        </w:tc>
      </w:tr>
      <w:tr w:rsidR="00CA2F77" w:rsidRPr="00E70665" w14:paraId="40E635B9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14F346C7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Episkevirus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53EEFE55" w14:textId="68D3E3BA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Episkevirus trichosis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129FEC02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MW202452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1C2DB62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ctrD6136</w:t>
            </w:r>
          </w:p>
        </w:tc>
        <w:tc>
          <w:tcPr>
            <w:tcW w:w="540" w:type="dxa"/>
            <w:shd w:val="clear" w:color="auto" w:fill="auto"/>
            <w:noWrap/>
          </w:tcPr>
          <w:p w14:paraId="20B1130A" w14:textId="28D980B5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434348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21D12832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Manatee Spring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6FFFBC42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ctrD6136</w:t>
            </w:r>
          </w:p>
        </w:tc>
      </w:tr>
      <w:tr w:rsidR="00CA2F77" w:rsidRPr="00E70665" w14:paraId="3BE56F06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5AA7DCE3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Episkevirus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4D1D2C5" w14:textId="1FB38DE9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Episkevirus kirilis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308FB565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MN891804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142EB7D7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Trichosanthes kirilowii CRESS virus t111-nep-5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5F4F65E8" w14:textId="0CC51AD4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40554F8" w14:textId="093BC829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5B995FD8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Trichosanthes kirilowii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25FED2B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pt111-nep-5</w:t>
            </w:r>
          </w:p>
        </w:tc>
      </w:tr>
      <w:tr w:rsidR="00CA2F77" w:rsidRPr="00E70665" w14:paraId="34669528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6BE0FEC9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Oblivivirus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19B5B68" w14:textId="3759BE98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Oblivivirus yangtsis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300E7E52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MW346688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3710EBF4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1aq-CRESS-1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1F38B327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D3DABE5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China: Yangtze River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21F84A08" w14:textId="6E06B37B" w:rsidR="00CA2F77" w:rsidRPr="00E70665" w:rsidRDefault="0089738D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W</w:t>
            </w:r>
            <w:r w:rsidR="00CA2F77"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ater samples from river ports along the Yangtze River in China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4D3CE694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1aq-CRESS-1</w:t>
            </w:r>
          </w:p>
        </w:tc>
      </w:tr>
      <w:tr w:rsidR="00CA2F77" w:rsidRPr="00E70665" w14:paraId="73E4BF3B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5E74EDC1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Riddikuvirus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46D1F73B" w14:textId="35DA07B4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Riddikuvirus manatis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00065E6A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MW202840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F60C308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ctKR5164</w:t>
            </w:r>
          </w:p>
        </w:tc>
        <w:tc>
          <w:tcPr>
            <w:tcW w:w="540" w:type="dxa"/>
            <w:shd w:val="clear" w:color="auto" w:fill="auto"/>
            <w:noWrap/>
          </w:tcPr>
          <w:p w14:paraId="0E26B811" w14:textId="4CC3303A" w:rsidR="00CA2F77" w:rsidRPr="00E70665" w:rsidRDefault="0089738D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E70211C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2EB31B04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Manatee Spring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282022D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ctKR5164</w:t>
            </w:r>
          </w:p>
        </w:tc>
      </w:tr>
      <w:tr w:rsidR="00CA2F77" w:rsidRPr="00E70665" w14:paraId="6F127A83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29893EAF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Riddikuvirus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13689FB" w14:textId="5B50A28F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Riddikuvirus forpesis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45823D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MN891803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74630D9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Trichosanthes kirilowii CRESS virus pt111-nep-4</w:t>
            </w:r>
          </w:p>
        </w:tc>
        <w:tc>
          <w:tcPr>
            <w:tcW w:w="540" w:type="dxa"/>
            <w:shd w:val="clear" w:color="auto" w:fill="auto"/>
            <w:noWrap/>
          </w:tcPr>
          <w:p w14:paraId="170E80FA" w14:textId="056B2833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276C62C" w14:textId="7DE0D478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419D472C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Trichosanthes kirilowii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49C03DD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pt111-nep-4</w:t>
            </w:r>
          </w:p>
        </w:tc>
      </w:tr>
      <w:tr w:rsidR="00CA2F77" w:rsidRPr="00E70665" w14:paraId="785F1163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32F2E003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Riddikuvirus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A88A6A3" w14:textId="28568E6C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Riddikuvirus forpesis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576D82F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MN891795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1F474AED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Forsythia suspensa CRESS virus pt110-nep-1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0D123B38" w14:textId="2D1FAD0B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F769403" w14:textId="69BBDA39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5318E133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Forsythia suspensa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7C843E8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pt110-nep-1</w:t>
            </w:r>
          </w:p>
        </w:tc>
      </w:tr>
      <w:tr w:rsidR="00CA2F77" w:rsidRPr="00E70665" w14:paraId="68A20000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722AEF15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Patrovirus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422FD06" w14:textId="472DDF8D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Patrovirus dianchis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D51CDE1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KT149395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465436EF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Circovirus-like genome DCCV-2</w:t>
            </w:r>
          </w:p>
        </w:tc>
        <w:tc>
          <w:tcPr>
            <w:tcW w:w="540" w:type="dxa"/>
            <w:shd w:val="clear" w:color="auto" w:fill="auto"/>
            <w:noWrap/>
          </w:tcPr>
          <w:p w14:paraId="27CC54F4" w14:textId="5EB79941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4E3DE38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14D0F26C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Freshwater lake (Dianchi) sample (&lt; 0.5m)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2EF0D82D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DCCV-2</w:t>
            </w:r>
          </w:p>
        </w:tc>
      </w:tr>
      <w:tr w:rsidR="00CA2F77" w:rsidRPr="00E70665" w14:paraId="4378356D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29E6EF0C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Acciovirus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B6D5A2E" w14:textId="22DAA2CA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Acciovirus arizlamas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4D2960BD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MW697536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47711E2F" w14:textId="7A73C19D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Arizlama virus AZLM_678</w:t>
            </w:r>
          </w:p>
        </w:tc>
        <w:tc>
          <w:tcPr>
            <w:tcW w:w="540" w:type="dxa"/>
            <w:shd w:val="clear" w:color="auto" w:fill="auto"/>
            <w:noWrap/>
          </w:tcPr>
          <w:p w14:paraId="599FBDA6" w14:textId="64E0CD65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03B7B92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650069F3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Lake water sample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5BED8E48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AZLM_678</w:t>
            </w:r>
          </w:p>
        </w:tc>
      </w:tr>
      <w:tr w:rsidR="00CA2F77" w:rsidRPr="00E70665" w14:paraId="3B1A3522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75A66532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Acciovirus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B851DC3" w14:textId="021ED99A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Acciovirus quadrimis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0CD37937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KM598390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7DDEF60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Odonata-associated circular virus-7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0834F8CA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33918B9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70766C03" w14:textId="77777777" w:rsidR="00CA2F77" w:rsidRPr="00F94B12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94B12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Libellula quadrimaculata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0A1AA435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OdasCV-7-US-1706LM1-12</w:t>
            </w:r>
          </w:p>
        </w:tc>
      </w:tr>
      <w:tr w:rsidR="00CA2F77" w:rsidRPr="00E70665" w14:paraId="7CC27951" w14:textId="77777777" w:rsidTr="00DA7305">
        <w:trPr>
          <w:trHeight w:val="144"/>
        </w:trPr>
        <w:tc>
          <w:tcPr>
            <w:tcW w:w="895" w:type="dxa"/>
            <w:shd w:val="clear" w:color="auto" w:fill="auto"/>
            <w:noWrap/>
            <w:hideMark/>
          </w:tcPr>
          <w:p w14:paraId="777535CF" w14:textId="77777777" w:rsidR="00CA2F77" w:rsidRPr="00DA7305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Expellivirus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669E4BF2" w14:textId="205B32A8" w:rsidR="00CA2F77" w:rsidRPr="00CA2F77" w:rsidRDefault="00CA2F77" w:rsidP="00CA2F77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/>
                <w:i/>
                <w:iCs/>
                <w:sz w:val="12"/>
                <w:szCs w:val="12"/>
              </w:rPr>
              <w:t>Expellivirus minnis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61D46598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MH616944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C4A5A87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ctdg299</w:t>
            </w:r>
          </w:p>
        </w:tc>
        <w:tc>
          <w:tcPr>
            <w:tcW w:w="540" w:type="dxa"/>
            <w:shd w:val="clear" w:color="auto" w:fill="auto"/>
            <w:noWrap/>
          </w:tcPr>
          <w:p w14:paraId="3B7FAC82" w14:textId="151B6601" w:rsidR="00CA2F77" w:rsidRPr="00E70665" w:rsidRDefault="005319D8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C09CB4C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14:paraId="0EC8F4CF" w14:textId="122059A4" w:rsidR="00CA2F77" w:rsidRPr="00E70665" w:rsidRDefault="0089738D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M</w:t>
            </w:r>
            <w:r w:rsidR="00CA2F77"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innow tissue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4E6466A4" w14:textId="77777777" w:rsidR="00CA2F77" w:rsidRPr="00E70665" w:rsidRDefault="00CA2F77" w:rsidP="00CA2F77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E70665">
              <w:rPr>
                <w:rFonts w:ascii="Arial Narrow" w:hAnsi="Arial Narrow" w:cs="Calibri"/>
                <w:color w:val="000000"/>
                <w:sz w:val="12"/>
                <w:szCs w:val="12"/>
              </w:rPr>
              <w:t>ctdg299</w:t>
            </w:r>
          </w:p>
        </w:tc>
      </w:tr>
    </w:tbl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747B32F" w14:textId="1BED47BC" w:rsidR="009B1AAD" w:rsidRDefault="009B1A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8E5AA5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947C019" w14:textId="1EC9883F" w:rsidR="00791CC4" w:rsidRDefault="00D774D6" w:rsidP="00791C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8F47DCA" wp14:editId="18DC31B8">
            <wp:extent cx="5731510" cy="4615815"/>
            <wp:effectExtent l="0" t="0" r="2540" b="0"/>
            <wp:docPr id="1616307615" name="Picture 1" descr="A diagram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07615" name="Picture 1" descr="A diagram of different colored lines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356EC" w14:textId="77777777" w:rsidR="00196682" w:rsidRDefault="00196682" w:rsidP="00791CC4">
      <w:pPr>
        <w:rPr>
          <w:rFonts w:ascii="Arial" w:hAnsi="Arial" w:cs="Arial"/>
          <w:b/>
          <w:sz w:val="20"/>
          <w:szCs w:val="20"/>
        </w:rPr>
      </w:pPr>
    </w:p>
    <w:p w14:paraId="10A15660" w14:textId="1356BB7D" w:rsidR="00791CC4" w:rsidRPr="005D1B63" w:rsidRDefault="00791CC4" w:rsidP="00791CC4">
      <w:pPr>
        <w:rPr>
          <w:rFonts w:ascii="Arial" w:hAnsi="Arial" w:cs="Arial"/>
          <w:bCs/>
          <w:sz w:val="20"/>
          <w:szCs w:val="20"/>
        </w:rPr>
      </w:pPr>
      <w:r w:rsidRPr="005D1B63">
        <w:rPr>
          <w:rFonts w:ascii="Arial" w:hAnsi="Arial" w:cs="Arial"/>
          <w:b/>
          <w:sz w:val="20"/>
          <w:szCs w:val="20"/>
        </w:rPr>
        <w:t xml:space="preserve">Figure 1: </w:t>
      </w:r>
      <w:r w:rsidRPr="005D1B63">
        <w:rPr>
          <w:rFonts w:ascii="Arial" w:hAnsi="Arial" w:cs="Arial"/>
          <w:bCs/>
          <w:sz w:val="20"/>
          <w:szCs w:val="20"/>
        </w:rPr>
        <w:t xml:space="preserve">Maximum likelihood phylogenetic tree inferred from Rep proteins of members of the phylum 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>Cressdnaviricota</w:t>
      </w:r>
      <w:r w:rsidRPr="005D1B63">
        <w:rPr>
          <w:rFonts w:ascii="Arial" w:hAnsi="Arial" w:cs="Arial"/>
          <w:bCs/>
          <w:sz w:val="20"/>
          <w:szCs w:val="20"/>
        </w:rPr>
        <w:t>. Related sequence groups are collapsed into triangles, the side lengths of which are proportional to the distances between the closest and farthest leaf nodes. The alignment was trimmed with TrimAL [</w:t>
      </w:r>
      <w:r w:rsidR="000C662F">
        <w:rPr>
          <w:rFonts w:ascii="Arial" w:hAnsi="Arial" w:cs="Arial"/>
          <w:bCs/>
          <w:sz w:val="20"/>
          <w:szCs w:val="20"/>
        </w:rPr>
        <w:t>9</w:t>
      </w:r>
      <w:r w:rsidRPr="005D1B63">
        <w:rPr>
          <w:rFonts w:ascii="Arial" w:hAnsi="Arial" w:cs="Arial"/>
          <w:bCs/>
          <w:sz w:val="20"/>
          <w:szCs w:val="20"/>
        </w:rPr>
        <w:t>] with gap threshold of 0.2. The maximum likelihood phylogenetic tree was constructed using IQtree [</w:t>
      </w:r>
      <w:r w:rsidR="000C662F">
        <w:rPr>
          <w:rFonts w:ascii="Arial" w:hAnsi="Arial" w:cs="Arial"/>
          <w:bCs/>
          <w:sz w:val="20"/>
          <w:szCs w:val="20"/>
        </w:rPr>
        <w:t>10</w:t>
      </w:r>
      <w:r w:rsidRPr="005D1B63">
        <w:rPr>
          <w:rFonts w:ascii="Arial" w:hAnsi="Arial" w:cs="Arial"/>
          <w:bCs/>
          <w:sz w:val="20"/>
          <w:szCs w:val="20"/>
        </w:rPr>
        <w:t xml:space="preserve">] with automatic selection of the best-fit substitution model for a given alignment, which was Q.pfam+F+R10. Numbers at the nodes represent aLRT branch supports. The scale bar represents the number of substitutions per site. </w:t>
      </w:r>
    </w:p>
    <w:p w14:paraId="04B1DD3B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680DB07" w14:textId="5C3997C1" w:rsidR="00A174CC" w:rsidRDefault="00A10C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281D1EF3" wp14:editId="032FD845">
            <wp:extent cx="4842510" cy="4363720"/>
            <wp:effectExtent l="0" t="0" r="0" b="0"/>
            <wp:docPr id="451536118" name="Picture 2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536118" name="Picture 2" descr="A screen 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43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39323" w14:textId="77777777" w:rsidR="0014563D" w:rsidRDefault="0014563D" w:rsidP="00791CC4">
      <w:pPr>
        <w:rPr>
          <w:rFonts w:ascii="Arial" w:hAnsi="Arial" w:cs="Arial"/>
          <w:b/>
          <w:sz w:val="22"/>
          <w:szCs w:val="22"/>
        </w:rPr>
      </w:pPr>
    </w:p>
    <w:p w14:paraId="76AA4604" w14:textId="0B27F520" w:rsidR="00791CC4" w:rsidRPr="005D1B63" w:rsidRDefault="00791CC4" w:rsidP="00791C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Figure 2: </w:t>
      </w:r>
      <w:r w:rsidRPr="005D1B63">
        <w:rPr>
          <w:rFonts w:ascii="Arial" w:hAnsi="Arial" w:cs="Arial"/>
          <w:bCs/>
          <w:sz w:val="20"/>
          <w:szCs w:val="20"/>
        </w:rPr>
        <w:t>Maximum likelihood phylogenetic tree of the Rep sequences of the members of the</w:t>
      </w:r>
      <w:r w:rsidRPr="005D1B63">
        <w:rPr>
          <w:rFonts w:ascii="Arial" w:hAnsi="Arial" w:cs="Arial"/>
          <w:b/>
          <w:sz w:val="20"/>
          <w:szCs w:val="20"/>
        </w:rPr>
        <w:t xml:space="preserve"> </w:t>
      </w:r>
      <w:r w:rsidRPr="00791CC4">
        <w:rPr>
          <w:rFonts w:ascii="Arial" w:hAnsi="Arial" w:cs="Arial"/>
          <w:bCs/>
          <w:i/>
          <w:iCs/>
          <w:sz w:val="20"/>
          <w:szCs w:val="20"/>
        </w:rPr>
        <w:t>Geplanaviridae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5D1B63">
        <w:rPr>
          <w:rFonts w:ascii="Arial" w:hAnsi="Arial" w:cs="Arial"/>
          <w:bCs/>
          <w:sz w:val="20"/>
          <w:szCs w:val="20"/>
        </w:rPr>
        <w:t>family inferred with PhyML 3.0 [1</w:t>
      </w:r>
      <w:r w:rsidR="000C662F">
        <w:rPr>
          <w:rFonts w:ascii="Arial" w:hAnsi="Arial" w:cs="Arial"/>
          <w:bCs/>
          <w:sz w:val="20"/>
          <w:szCs w:val="20"/>
        </w:rPr>
        <w:t>1</w:t>
      </w:r>
      <w:r w:rsidRPr="005D1B63">
        <w:rPr>
          <w:rFonts w:ascii="Arial" w:hAnsi="Arial" w:cs="Arial"/>
          <w:bCs/>
          <w:sz w:val="20"/>
          <w:szCs w:val="20"/>
        </w:rPr>
        <w:t xml:space="preserve">] with </w:t>
      </w:r>
      <w:r w:rsidRPr="00791CC4">
        <w:rPr>
          <w:rFonts w:ascii="Arial" w:hAnsi="Arial" w:cs="Arial"/>
          <w:bCs/>
          <w:sz w:val="20"/>
          <w:szCs w:val="20"/>
        </w:rPr>
        <w:t xml:space="preserve">LG+I+G </w:t>
      </w:r>
      <w:r w:rsidRPr="005D1B63">
        <w:rPr>
          <w:rFonts w:ascii="Arial" w:hAnsi="Arial" w:cs="Arial"/>
          <w:bCs/>
          <w:sz w:val="20"/>
          <w:szCs w:val="20"/>
        </w:rPr>
        <w:t>model determined as the best substitution model using ProtTest 3 [1</w:t>
      </w:r>
      <w:r w:rsidR="000C662F">
        <w:rPr>
          <w:rFonts w:ascii="Arial" w:hAnsi="Arial" w:cs="Arial"/>
          <w:bCs/>
          <w:sz w:val="20"/>
          <w:szCs w:val="20"/>
        </w:rPr>
        <w:t>2</w:t>
      </w:r>
      <w:r w:rsidRPr="005D1B63">
        <w:rPr>
          <w:rFonts w:ascii="Arial" w:hAnsi="Arial" w:cs="Arial"/>
          <w:bCs/>
          <w:sz w:val="20"/>
          <w:szCs w:val="20"/>
        </w:rPr>
        <w:t xml:space="preserve">] and rooted with representative sequences of members of the family </w:t>
      </w:r>
      <w:r>
        <w:rPr>
          <w:rFonts w:ascii="Arial" w:hAnsi="Arial" w:cs="Arial"/>
          <w:bCs/>
          <w:i/>
          <w:iCs/>
          <w:sz w:val="20"/>
          <w:szCs w:val="20"/>
        </w:rPr>
        <w:t>Gemini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>viridae</w:t>
      </w:r>
      <w:r w:rsidRPr="005D1B63">
        <w:rPr>
          <w:rFonts w:ascii="Arial" w:hAnsi="Arial" w:cs="Arial"/>
          <w:bCs/>
          <w:sz w:val="20"/>
          <w:szCs w:val="20"/>
        </w:rPr>
        <w:t xml:space="preserve">.  The species belonging to the same genus are indicated with the same color. Numbers at the nodes represent aLRT branch supports. The cyan line shows a proposed demarcation of genera. The genome organization relative to the 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>rep</w:t>
      </w:r>
      <w:r w:rsidRPr="005D1B63">
        <w:rPr>
          <w:rFonts w:ascii="Arial" w:hAnsi="Arial" w:cs="Arial"/>
          <w:bCs/>
          <w:sz w:val="20"/>
          <w:szCs w:val="20"/>
        </w:rPr>
        <w:t xml:space="preserve"> ORF is shown to the right of the phylogeny.</w:t>
      </w:r>
    </w:p>
    <w:p w14:paraId="085F7709" w14:textId="7D4CFBD0" w:rsidR="00A174CC" w:rsidRPr="00791CC4" w:rsidRDefault="00A174CC">
      <w:pPr>
        <w:rPr>
          <w:rFonts w:ascii="Arial" w:hAnsi="Arial" w:cs="Arial"/>
          <w:bCs/>
          <w:sz w:val="22"/>
          <w:szCs w:val="22"/>
        </w:rPr>
      </w:pPr>
    </w:p>
    <w:p w14:paraId="43C0703B" w14:textId="43D5DE6F" w:rsidR="00791CC4" w:rsidRDefault="00A10C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3E2FE313" wp14:editId="488A7824">
            <wp:extent cx="5727700" cy="4561205"/>
            <wp:effectExtent l="0" t="0" r="6350" b="0"/>
            <wp:docPr id="972052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A6385" w14:textId="77777777" w:rsidR="0014563D" w:rsidRDefault="0014563D">
      <w:pPr>
        <w:rPr>
          <w:rFonts w:ascii="Arial" w:hAnsi="Arial" w:cs="Arial"/>
          <w:b/>
          <w:sz w:val="22"/>
          <w:szCs w:val="22"/>
        </w:rPr>
      </w:pPr>
    </w:p>
    <w:p w14:paraId="0117744F" w14:textId="19605645" w:rsidR="00791CC4" w:rsidRPr="00791CC4" w:rsidRDefault="00791CC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3: </w:t>
      </w:r>
      <w:r w:rsidRPr="005D1B63">
        <w:rPr>
          <w:rFonts w:ascii="Arial" w:hAnsi="Arial" w:cs="Arial"/>
          <w:bCs/>
          <w:sz w:val="20"/>
          <w:szCs w:val="20"/>
        </w:rPr>
        <w:t xml:space="preserve">A ‘two color’ pairwise identity matrix of members of the family </w:t>
      </w:r>
      <w:r w:rsidRPr="00791CC4">
        <w:rPr>
          <w:rFonts w:ascii="Arial" w:hAnsi="Arial" w:cs="Arial"/>
          <w:bCs/>
          <w:i/>
          <w:iCs/>
          <w:sz w:val="20"/>
          <w:szCs w:val="20"/>
        </w:rPr>
        <w:t>Geplanaviridae</w:t>
      </w:r>
      <w:r w:rsidRPr="005D1B63">
        <w:rPr>
          <w:rFonts w:ascii="Arial" w:hAnsi="Arial" w:cs="Arial"/>
          <w:bCs/>
          <w:sz w:val="20"/>
          <w:szCs w:val="20"/>
        </w:rPr>
        <w:t xml:space="preserve"> with 78% species threshold</w:t>
      </w:r>
      <w:r w:rsidR="00555F6A">
        <w:rPr>
          <w:rFonts w:ascii="Arial" w:hAnsi="Arial" w:cs="Arial"/>
          <w:bCs/>
          <w:sz w:val="20"/>
          <w:szCs w:val="20"/>
        </w:rPr>
        <w:t>, using full genome comparison,</w:t>
      </w:r>
      <w:r w:rsidRPr="005D1B63">
        <w:rPr>
          <w:rFonts w:ascii="Arial" w:hAnsi="Arial" w:cs="Arial"/>
          <w:bCs/>
          <w:sz w:val="20"/>
          <w:szCs w:val="20"/>
        </w:rPr>
        <w:t xml:space="preserve"> inferred using SDT v1.2 [1</w:t>
      </w:r>
      <w:r w:rsidR="000C662F">
        <w:rPr>
          <w:rFonts w:ascii="Arial" w:hAnsi="Arial" w:cs="Arial"/>
          <w:bCs/>
          <w:sz w:val="20"/>
          <w:szCs w:val="20"/>
        </w:rPr>
        <w:t>3</w:t>
      </w:r>
      <w:r w:rsidRPr="005D1B63">
        <w:rPr>
          <w:rFonts w:ascii="Arial" w:hAnsi="Arial" w:cs="Arial"/>
          <w:bCs/>
          <w:sz w:val="20"/>
          <w:szCs w:val="20"/>
        </w:rPr>
        <w:t>].</w:t>
      </w:r>
    </w:p>
    <w:p w14:paraId="5349F61A" w14:textId="77777777" w:rsidR="00791CC4" w:rsidRDefault="00791CC4">
      <w:pPr>
        <w:rPr>
          <w:rFonts w:ascii="Arial" w:hAnsi="Arial" w:cs="Arial"/>
          <w:b/>
          <w:sz w:val="22"/>
          <w:szCs w:val="22"/>
        </w:rPr>
      </w:pP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2584827E" w14:textId="77777777" w:rsidR="005F2311" w:rsidRDefault="005F2311" w:rsidP="005F2311">
      <w:pPr>
        <w:rPr>
          <w:rFonts w:ascii="Arial" w:hAnsi="Arial" w:cs="Arial"/>
          <w:b/>
          <w:sz w:val="22"/>
          <w:szCs w:val="22"/>
        </w:rPr>
      </w:pPr>
    </w:p>
    <w:p w14:paraId="678EE68D" w14:textId="77777777" w:rsidR="005F2311" w:rsidRPr="004C2501" w:rsidRDefault="005F2311" w:rsidP="005F231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Kazlauskas D, Varsani A, Krupovic M (2018) Pervasive Chimerism in the Replication-Associated Proteins of Uncultured Single-Stranded DNA Viruses. Viruses 10:187. doi:10.3390/v10040187. PMID:29642587</w:t>
      </w:r>
    </w:p>
    <w:p w14:paraId="702F93B3" w14:textId="77777777" w:rsidR="005F2311" w:rsidRPr="004C2501" w:rsidRDefault="005F2311" w:rsidP="005F231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Kazlauskas D, Varsani A, Koonin EV, Krupovic M (2019) Multiple origins of prokaryotic and eukaryotic single-stranded DNA viruses from bacterial and archaeal plasmids. Nat Commun 10:3425. doi:10.1038/s41467-019-11433-0. PMID:31366885</w:t>
      </w:r>
    </w:p>
    <w:p w14:paraId="6C422A1E" w14:textId="03E3C1FD" w:rsidR="005F2311" w:rsidRDefault="005F2311" w:rsidP="005F231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 xml:space="preserve">Kinsella CM, Deijs M, Becker C, Broekhuizen P, van Gool T, Bart A, Schaefer AS, van der Hoek L. </w:t>
      </w:r>
      <w:r w:rsidR="00F64B9D">
        <w:rPr>
          <w:rFonts w:ascii="Arial" w:hAnsi="Arial" w:cs="Arial"/>
          <w:color w:val="000000" w:themeColor="text1"/>
          <w:sz w:val="20"/>
        </w:rPr>
        <w:t xml:space="preserve">(2022). </w:t>
      </w:r>
      <w:r w:rsidRPr="004C2501">
        <w:rPr>
          <w:rFonts w:ascii="Arial" w:hAnsi="Arial" w:cs="Arial"/>
          <w:color w:val="000000" w:themeColor="text1"/>
          <w:sz w:val="20"/>
        </w:rPr>
        <w:t xml:space="preserve">Host prediction for disease-associated gastrointestinal cressdnaviruses. Virus Evol. 8(2):veac087. doi: 10.1093/ve/veac087. PMID: 36325032; PMCID: PMC9615429. </w:t>
      </w:r>
    </w:p>
    <w:p w14:paraId="4156B6E9" w14:textId="58C78497" w:rsidR="005F2311" w:rsidRPr="004C2501" w:rsidRDefault="005F2311" w:rsidP="005F231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 xml:space="preserve">Krupovic M, Varsani A, Kazlauskas D, Breitbart M, Delwart E, Rosario K, Yutin N, Wolf YI, Harrach B, Zerbini FM, Dolja VV, Kuhn JH, Koonin EV (2020) Cressdnaviricota: </w:t>
      </w:r>
      <w:r w:rsidR="0014563D">
        <w:rPr>
          <w:rFonts w:ascii="Arial" w:hAnsi="Arial" w:cs="Arial"/>
          <w:color w:val="000000" w:themeColor="text1"/>
          <w:sz w:val="20"/>
        </w:rPr>
        <w:t>A</w:t>
      </w:r>
      <w:r w:rsidRPr="004C2501">
        <w:rPr>
          <w:rFonts w:ascii="Arial" w:hAnsi="Arial" w:cs="Arial"/>
          <w:color w:val="000000" w:themeColor="text1"/>
          <w:sz w:val="20"/>
        </w:rPr>
        <w:t xml:space="preserve"> </w:t>
      </w:r>
      <w:r w:rsidR="0014563D" w:rsidRPr="004C2501">
        <w:rPr>
          <w:rFonts w:ascii="Arial" w:hAnsi="Arial" w:cs="Arial"/>
          <w:color w:val="000000" w:themeColor="text1"/>
          <w:sz w:val="20"/>
        </w:rPr>
        <w:t>virus phylum unifying seven families o</w:t>
      </w:r>
      <w:r w:rsidRPr="004C2501">
        <w:rPr>
          <w:rFonts w:ascii="Arial" w:hAnsi="Arial" w:cs="Arial"/>
          <w:color w:val="000000" w:themeColor="text1"/>
          <w:sz w:val="20"/>
        </w:rPr>
        <w:t>f Rep-</w:t>
      </w:r>
      <w:r w:rsidR="0014563D">
        <w:rPr>
          <w:rFonts w:ascii="Arial" w:hAnsi="Arial" w:cs="Arial"/>
          <w:color w:val="000000" w:themeColor="text1"/>
          <w:sz w:val="20"/>
        </w:rPr>
        <w:t>e</w:t>
      </w:r>
      <w:r w:rsidRPr="004C2501">
        <w:rPr>
          <w:rFonts w:ascii="Arial" w:hAnsi="Arial" w:cs="Arial"/>
          <w:color w:val="000000" w:themeColor="text1"/>
          <w:sz w:val="20"/>
        </w:rPr>
        <w:t xml:space="preserve">ncoding </w:t>
      </w:r>
      <w:r w:rsidR="0014563D">
        <w:rPr>
          <w:rFonts w:ascii="Arial" w:hAnsi="Arial" w:cs="Arial"/>
          <w:color w:val="000000" w:themeColor="text1"/>
          <w:sz w:val="20"/>
        </w:rPr>
        <w:t>v</w:t>
      </w:r>
      <w:r w:rsidRPr="004C2501">
        <w:rPr>
          <w:rFonts w:ascii="Arial" w:hAnsi="Arial" w:cs="Arial"/>
          <w:color w:val="000000" w:themeColor="text1"/>
          <w:sz w:val="20"/>
        </w:rPr>
        <w:t xml:space="preserve">iruses with </w:t>
      </w:r>
      <w:r w:rsidR="0014563D">
        <w:rPr>
          <w:rFonts w:ascii="Arial" w:hAnsi="Arial" w:cs="Arial"/>
          <w:color w:val="000000" w:themeColor="text1"/>
          <w:sz w:val="20"/>
        </w:rPr>
        <w:t>s</w:t>
      </w:r>
      <w:r w:rsidRPr="004C2501">
        <w:rPr>
          <w:rFonts w:ascii="Arial" w:hAnsi="Arial" w:cs="Arial"/>
          <w:color w:val="000000" w:themeColor="text1"/>
          <w:sz w:val="20"/>
        </w:rPr>
        <w:t>ingle-</w:t>
      </w:r>
      <w:r w:rsidR="0014563D">
        <w:rPr>
          <w:rFonts w:ascii="Arial" w:hAnsi="Arial" w:cs="Arial"/>
          <w:color w:val="000000" w:themeColor="text1"/>
          <w:sz w:val="20"/>
        </w:rPr>
        <w:t>s</w:t>
      </w:r>
      <w:r w:rsidRPr="004C2501">
        <w:rPr>
          <w:rFonts w:ascii="Arial" w:hAnsi="Arial" w:cs="Arial"/>
          <w:color w:val="000000" w:themeColor="text1"/>
          <w:sz w:val="20"/>
        </w:rPr>
        <w:t xml:space="preserve">tranded, </w:t>
      </w:r>
      <w:r w:rsidR="0014563D">
        <w:rPr>
          <w:rFonts w:ascii="Arial" w:hAnsi="Arial" w:cs="Arial"/>
          <w:color w:val="000000" w:themeColor="text1"/>
          <w:sz w:val="20"/>
        </w:rPr>
        <w:t>c</w:t>
      </w:r>
      <w:r w:rsidRPr="004C2501">
        <w:rPr>
          <w:rFonts w:ascii="Arial" w:hAnsi="Arial" w:cs="Arial"/>
          <w:color w:val="000000" w:themeColor="text1"/>
          <w:sz w:val="20"/>
        </w:rPr>
        <w:t xml:space="preserve">ircular DNA </w:t>
      </w:r>
      <w:r w:rsidR="0014563D">
        <w:rPr>
          <w:rFonts w:ascii="Arial" w:hAnsi="Arial" w:cs="Arial"/>
          <w:color w:val="000000" w:themeColor="text1"/>
          <w:sz w:val="20"/>
        </w:rPr>
        <w:t>g</w:t>
      </w:r>
      <w:r w:rsidRPr="004C2501">
        <w:rPr>
          <w:rFonts w:ascii="Arial" w:hAnsi="Arial" w:cs="Arial"/>
          <w:color w:val="000000" w:themeColor="text1"/>
          <w:sz w:val="20"/>
        </w:rPr>
        <w:t>enomes. J Virol 94:e00582-20. doi:10.1128/JVI.00582-20. PMID:32269128</w:t>
      </w:r>
    </w:p>
    <w:p w14:paraId="36B3E5C8" w14:textId="64818943" w:rsidR="005F2311" w:rsidRDefault="005F2311" w:rsidP="005F231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</w:rPr>
      </w:pPr>
      <w:r w:rsidRPr="00B0246C">
        <w:rPr>
          <w:rFonts w:ascii="Arial" w:hAnsi="Arial" w:cs="Arial"/>
          <w:color w:val="000000" w:themeColor="text1"/>
          <w:sz w:val="20"/>
        </w:rPr>
        <w:t xml:space="preserve">Nash TE, Dallas MB, Reyes MI, Buhrman GK, Ascencio-Ibañez JT, Hanley-Bowdoin L. </w:t>
      </w:r>
      <w:r w:rsidR="00F64B9D">
        <w:rPr>
          <w:rFonts w:ascii="Arial" w:hAnsi="Arial" w:cs="Arial"/>
          <w:color w:val="000000" w:themeColor="text1"/>
          <w:sz w:val="20"/>
        </w:rPr>
        <w:t xml:space="preserve">(2011). </w:t>
      </w:r>
      <w:r w:rsidRPr="00B0246C">
        <w:rPr>
          <w:rFonts w:ascii="Arial" w:hAnsi="Arial" w:cs="Arial"/>
          <w:color w:val="000000" w:themeColor="text1"/>
          <w:sz w:val="20"/>
        </w:rPr>
        <w:t>Functional analysis of a novel motif conserved across geminivirus Rep proteins. J Virol. 85(3):1182-92. doi: 10.1128/JVI.02143-10.. PMID: 21084480; PMCID: PMC3020519.</w:t>
      </w:r>
    </w:p>
    <w:p w14:paraId="2E82FB08" w14:textId="70F169B6" w:rsidR="005F2311" w:rsidRDefault="005F2311" w:rsidP="005F231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Krupovic M, Varsani A</w:t>
      </w:r>
      <w:r w:rsidR="00F64B9D">
        <w:rPr>
          <w:rFonts w:ascii="Arial" w:hAnsi="Arial" w:cs="Arial"/>
          <w:color w:val="000000" w:themeColor="text1"/>
          <w:sz w:val="20"/>
        </w:rPr>
        <w:t>.</w:t>
      </w:r>
      <w:r w:rsidRPr="004C2501">
        <w:rPr>
          <w:rFonts w:ascii="Arial" w:hAnsi="Arial" w:cs="Arial"/>
          <w:color w:val="000000" w:themeColor="text1"/>
          <w:sz w:val="20"/>
        </w:rPr>
        <w:t xml:space="preserve"> </w:t>
      </w:r>
      <w:r w:rsidR="00F64B9D">
        <w:rPr>
          <w:rFonts w:ascii="Arial" w:hAnsi="Arial" w:cs="Arial"/>
          <w:color w:val="000000" w:themeColor="text1"/>
          <w:sz w:val="20"/>
        </w:rPr>
        <w:t>(</w:t>
      </w:r>
      <w:r w:rsidRPr="004C2501">
        <w:rPr>
          <w:rFonts w:ascii="Arial" w:hAnsi="Arial" w:cs="Arial"/>
          <w:color w:val="000000" w:themeColor="text1"/>
          <w:sz w:val="20"/>
        </w:rPr>
        <w:t>2022</w:t>
      </w:r>
      <w:r w:rsidR="00F64B9D">
        <w:rPr>
          <w:rFonts w:ascii="Arial" w:hAnsi="Arial" w:cs="Arial"/>
          <w:color w:val="000000" w:themeColor="text1"/>
          <w:sz w:val="20"/>
        </w:rPr>
        <w:t>)</w:t>
      </w:r>
      <w:r w:rsidRPr="004C2501">
        <w:rPr>
          <w:rFonts w:ascii="Arial" w:hAnsi="Arial" w:cs="Arial"/>
          <w:color w:val="000000" w:themeColor="text1"/>
          <w:sz w:val="20"/>
        </w:rPr>
        <w:t xml:space="preserve">. </w:t>
      </w:r>
      <w:r w:rsidRPr="0014563D">
        <w:rPr>
          <w:rFonts w:ascii="Arial" w:hAnsi="Arial" w:cs="Arial"/>
          <w:i/>
          <w:iCs/>
          <w:color w:val="000000" w:themeColor="text1"/>
          <w:sz w:val="20"/>
        </w:rPr>
        <w:t>Naryaviridae</w:t>
      </w:r>
      <w:r w:rsidRPr="004C2501">
        <w:rPr>
          <w:rFonts w:ascii="Arial" w:hAnsi="Arial" w:cs="Arial"/>
          <w:color w:val="000000" w:themeColor="text1"/>
          <w:sz w:val="20"/>
        </w:rPr>
        <w:t xml:space="preserve">, </w:t>
      </w:r>
      <w:r w:rsidRPr="0014563D">
        <w:rPr>
          <w:rFonts w:ascii="Arial" w:hAnsi="Arial" w:cs="Arial"/>
          <w:i/>
          <w:iCs/>
          <w:color w:val="000000" w:themeColor="text1"/>
          <w:sz w:val="20"/>
        </w:rPr>
        <w:t>Nenyaviridae</w:t>
      </w:r>
      <w:r w:rsidRPr="004C2501">
        <w:rPr>
          <w:rFonts w:ascii="Arial" w:hAnsi="Arial" w:cs="Arial"/>
          <w:color w:val="000000" w:themeColor="text1"/>
          <w:sz w:val="20"/>
        </w:rPr>
        <w:t xml:space="preserve">, and </w:t>
      </w:r>
      <w:r w:rsidRPr="0014563D">
        <w:rPr>
          <w:rFonts w:ascii="Arial" w:hAnsi="Arial" w:cs="Arial"/>
          <w:i/>
          <w:iCs/>
          <w:color w:val="000000" w:themeColor="text1"/>
          <w:sz w:val="20"/>
        </w:rPr>
        <w:t>Vilyaviridae</w:t>
      </w:r>
      <w:r w:rsidRPr="004C2501">
        <w:rPr>
          <w:rFonts w:ascii="Arial" w:hAnsi="Arial" w:cs="Arial"/>
          <w:color w:val="000000" w:themeColor="text1"/>
          <w:sz w:val="20"/>
        </w:rPr>
        <w:t xml:space="preserve">: three new families of single-stranded DNA viruses in the phylum </w:t>
      </w:r>
      <w:r w:rsidRPr="0014563D">
        <w:rPr>
          <w:rFonts w:ascii="Arial" w:hAnsi="Arial" w:cs="Arial"/>
          <w:i/>
          <w:iCs/>
          <w:color w:val="000000" w:themeColor="text1"/>
          <w:sz w:val="20"/>
        </w:rPr>
        <w:t>Cressdnaviricota</w:t>
      </w:r>
      <w:r w:rsidRPr="004C2501">
        <w:rPr>
          <w:rFonts w:ascii="Arial" w:hAnsi="Arial" w:cs="Arial"/>
          <w:color w:val="000000" w:themeColor="text1"/>
          <w:sz w:val="20"/>
        </w:rPr>
        <w:t>. Arch. Virol. 167, 2907–2921.PMID: 36098801 DOI: 10.1007/s00705-022-05557-w</w:t>
      </w:r>
    </w:p>
    <w:p w14:paraId="71E51F6B" w14:textId="77777777" w:rsidR="005F2311" w:rsidRPr="00E24500" w:rsidRDefault="005F2311" w:rsidP="005F231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</w:rPr>
      </w:pPr>
      <w:r w:rsidRPr="00E24500">
        <w:rPr>
          <w:rFonts w:ascii="Arial" w:hAnsi="Arial" w:cs="Arial"/>
          <w:color w:val="000000" w:themeColor="text1"/>
          <w:sz w:val="20"/>
        </w:rPr>
        <w:lastRenderedPageBreak/>
        <w:t>Varsani A, Krupovic M (2017) Sequence-based taxonomic framework for the classification of uncultured single-stranded DNA viruses of the family Genomoviridae. Virus Evol 3:vew037. doi:10.1093/ve/vew037. PMID:28458911</w:t>
      </w:r>
    </w:p>
    <w:p w14:paraId="7DF350F1" w14:textId="77777777" w:rsidR="005F2311" w:rsidRPr="004C2501" w:rsidRDefault="005F2311" w:rsidP="005F231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</w:rPr>
      </w:pPr>
      <w:r w:rsidRPr="00E24500">
        <w:rPr>
          <w:rFonts w:ascii="Arial" w:hAnsi="Arial" w:cs="Arial"/>
          <w:color w:val="000000" w:themeColor="text1"/>
          <w:sz w:val="20"/>
        </w:rPr>
        <w:t>Varsani A, Krupovic M (2018) Smacoviridae: a new family of animal-associated single-stranded DNA viruses. Arch Virol 163:2005-2015. doi:10.1007/s00705-018-3820-z. PMID:29572596</w:t>
      </w:r>
    </w:p>
    <w:p w14:paraId="7A751E2A" w14:textId="77777777" w:rsidR="005F2311" w:rsidRDefault="005F2311" w:rsidP="005F231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Capella-Gutierrez S, Silla-Martinez JM, Gabaldon T (2009) trimAl: a tool for automated alignment trimming in large-scale phylogenetic analyses. Bioinformatics 25:1972-3. doi:10.1093/bioinformatics/btp348. PMID:19505945</w:t>
      </w:r>
    </w:p>
    <w:p w14:paraId="7A1331C2" w14:textId="77777777" w:rsidR="005F2311" w:rsidRPr="004C2501" w:rsidRDefault="005F2311" w:rsidP="005F231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Minh BQ, Schmidt HA, Chernomor O, Schrempf D, Woodhams MD, von Haeseler A, Lanfear R (2020) IQ-TREE 2: New Models and Efficient Methods for Phylogenetic Inference in the Genomic Era. Mol Biol Evol 37:1530-1534. doi:10.1093/molbev/msaa015. PMID:32011700</w:t>
      </w:r>
    </w:p>
    <w:p w14:paraId="4D68CD19" w14:textId="77777777" w:rsidR="005F2311" w:rsidRDefault="005F2311" w:rsidP="005F231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Guindon S, Dufayard JF, Lefort V, Anisimova M, Hordijk W, Gascuel O (2010) New algorithms and methods to estimate maximum-likelihood phylogenies: assessing the performance of PhyML 3.0. Syst Biol 59:307-321. PMID: 20525638; doi: 10.1093/sysbio/syq010</w:t>
      </w:r>
    </w:p>
    <w:p w14:paraId="0C0E06E4" w14:textId="694F68D7" w:rsidR="004C295E" w:rsidRPr="004C295E" w:rsidRDefault="005F2311" w:rsidP="0074385A">
      <w:pPr>
        <w:pStyle w:val="ListParagraph"/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4C295E">
        <w:rPr>
          <w:rFonts w:ascii="Arial" w:hAnsi="Arial" w:cs="Arial"/>
          <w:color w:val="000000" w:themeColor="text1"/>
          <w:sz w:val="20"/>
        </w:rPr>
        <w:t xml:space="preserve">Darriba D, Taboada GL, Doallo R, Posada D. </w:t>
      </w:r>
      <w:r w:rsidR="00F64B9D">
        <w:rPr>
          <w:rFonts w:ascii="Arial" w:hAnsi="Arial" w:cs="Arial"/>
          <w:color w:val="000000" w:themeColor="text1"/>
          <w:sz w:val="20"/>
        </w:rPr>
        <w:t xml:space="preserve">(2011). </w:t>
      </w:r>
      <w:r w:rsidRPr="004C295E">
        <w:rPr>
          <w:rFonts w:ascii="Arial" w:hAnsi="Arial" w:cs="Arial"/>
          <w:color w:val="000000" w:themeColor="text1"/>
          <w:sz w:val="20"/>
        </w:rPr>
        <w:t>ProtTest 3: fast selection of best-fit models of protein evolution. Bioinformatics. 27(8):1164-5. doi: 10.1093/bioinformatics/btr088. Epub 2011 Feb 17. PMID: 21335321; PMCID: PMC5215816.</w:t>
      </w:r>
      <w:r w:rsidR="004C295E" w:rsidRPr="004C295E">
        <w:rPr>
          <w:rFonts w:ascii="Arial" w:hAnsi="Arial" w:cs="Arial"/>
          <w:color w:val="000000" w:themeColor="text1"/>
          <w:sz w:val="20"/>
        </w:rPr>
        <w:t xml:space="preserve"> </w:t>
      </w:r>
    </w:p>
    <w:p w14:paraId="0DD0FCF2" w14:textId="3D840058" w:rsidR="005F2311" w:rsidRPr="004C295E" w:rsidRDefault="005F2311" w:rsidP="0074385A">
      <w:pPr>
        <w:pStyle w:val="ListParagraph"/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4C295E">
        <w:rPr>
          <w:rFonts w:ascii="Arial" w:hAnsi="Arial" w:cs="Arial"/>
          <w:color w:val="000000" w:themeColor="text1"/>
          <w:sz w:val="20"/>
        </w:rPr>
        <w:t xml:space="preserve">Muhire BM, Varsani A, Martin DP (2014) SDT: A Virus Classification Tool Based on Pairwise Sequence Alignment and Identity Calculation. Plos One 9:e108277. </w:t>
      </w:r>
      <w:r w:rsidR="004C295E" w:rsidRPr="004C295E">
        <w:rPr>
          <w:rFonts w:ascii="Arial" w:hAnsi="Arial" w:cs="Arial"/>
          <w:color w:val="000000" w:themeColor="text1"/>
          <w:sz w:val="20"/>
        </w:rPr>
        <w:t>PMID: 25259891; PMCID: PMC4178126.</w:t>
      </w:r>
    </w:p>
    <w:sectPr w:rsidR="005F2311" w:rsidRPr="004C295E">
      <w:headerReference w:type="default" r:id="rId13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DFE4" w14:textId="77777777" w:rsidR="00434DB1" w:rsidRDefault="00434DB1">
      <w:r>
        <w:separator/>
      </w:r>
    </w:p>
  </w:endnote>
  <w:endnote w:type="continuationSeparator" w:id="0">
    <w:p w14:paraId="408E55FF" w14:textId="77777777" w:rsidR="00434DB1" w:rsidRDefault="0043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EFCA" w14:textId="77777777" w:rsidR="00434DB1" w:rsidRDefault="00434DB1">
      <w:r>
        <w:separator/>
      </w:r>
    </w:p>
  </w:footnote>
  <w:footnote w:type="continuationSeparator" w:id="0">
    <w:p w14:paraId="1CEE5A0A" w14:textId="77777777" w:rsidR="00434DB1" w:rsidRDefault="0043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662"/>
    <w:multiLevelType w:val="hybridMultilevel"/>
    <w:tmpl w:val="9DCE7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0632"/>
    <w:multiLevelType w:val="hybridMultilevel"/>
    <w:tmpl w:val="67409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A4D56"/>
    <w:multiLevelType w:val="hybridMultilevel"/>
    <w:tmpl w:val="530ED7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84D6B"/>
    <w:multiLevelType w:val="hybridMultilevel"/>
    <w:tmpl w:val="A9548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BE5B25"/>
    <w:multiLevelType w:val="hybridMultilevel"/>
    <w:tmpl w:val="EC8C5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5CB4335"/>
    <w:multiLevelType w:val="hybridMultilevel"/>
    <w:tmpl w:val="9EDCCC46"/>
    <w:lvl w:ilvl="0" w:tplc="221006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4172">
    <w:abstractNumId w:val="4"/>
  </w:num>
  <w:num w:numId="2" w16cid:durableId="1176191213">
    <w:abstractNumId w:val="6"/>
  </w:num>
  <w:num w:numId="3" w16cid:durableId="1681395898">
    <w:abstractNumId w:val="5"/>
  </w:num>
  <w:num w:numId="4" w16cid:durableId="2072774526">
    <w:abstractNumId w:val="3"/>
  </w:num>
  <w:num w:numId="5" w16cid:durableId="994069492">
    <w:abstractNumId w:val="2"/>
  </w:num>
  <w:num w:numId="6" w16cid:durableId="17585167">
    <w:abstractNumId w:val="7"/>
  </w:num>
  <w:num w:numId="7" w16cid:durableId="2102019635">
    <w:abstractNumId w:val="0"/>
  </w:num>
  <w:num w:numId="8" w16cid:durableId="134270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20479"/>
    <w:rsid w:val="00035A87"/>
    <w:rsid w:val="00066ACF"/>
    <w:rsid w:val="000A146A"/>
    <w:rsid w:val="000C662F"/>
    <w:rsid w:val="000C7037"/>
    <w:rsid w:val="000F51F4"/>
    <w:rsid w:val="000F7067"/>
    <w:rsid w:val="0013113D"/>
    <w:rsid w:val="001441FD"/>
    <w:rsid w:val="0014563D"/>
    <w:rsid w:val="00155984"/>
    <w:rsid w:val="00167B80"/>
    <w:rsid w:val="00176FBC"/>
    <w:rsid w:val="00184338"/>
    <w:rsid w:val="00196682"/>
    <w:rsid w:val="001C6609"/>
    <w:rsid w:val="001F6B97"/>
    <w:rsid w:val="00220A26"/>
    <w:rsid w:val="00272DBB"/>
    <w:rsid w:val="002A2825"/>
    <w:rsid w:val="002D6565"/>
    <w:rsid w:val="00340E4E"/>
    <w:rsid w:val="0037243A"/>
    <w:rsid w:val="003B7BBF"/>
    <w:rsid w:val="003F005C"/>
    <w:rsid w:val="004157D9"/>
    <w:rsid w:val="0043110C"/>
    <w:rsid w:val="00434DB1"/>
    <w:rsid w:val="00437970"/>
    <w:rsid w:val="00461392"/>
    <w:rsid w:val="00465D07"/>
    <w:rsid w:val="004C295E"/>
    <w:rsid w:val="004F3196"/>
    <w:rsid w:val="0050082E"/>
    <w:rsid w:val="005306A3"/>
    <w:rsid w:val="005319D8"/>
    <w:rsid w:val="00543F86"/>
    <w:rsid w:val="00555F6A"/>
    <w:rsid w:val="00562127"/>
    <w:rsid w:val="005A4322"/>
    <w:rsid w:val="005A54C3"/>
    <w:rsid w:val="005B5BE2"/>
    <w:rsid w:val="005D0440"/>
    <w:rsid w:val="005F2311"/>
    <w:rsid w:val="00606464"/>
    <w:rsid w:val="00616AB4"/>
    <w:rsid w:val="006F15A9"/>
    <w:rsid w:val="00745D50"/>
    <w:rsid w:val="007663AE"/>
    <w:rsid w:val="0079154F"/>
    <w:rsid w:val="00791CC4"/>
    <w:rsid w:val="007B0BD0"/>
    <w:rsid w:val="007E3E20"/>
    <w:rsid w:val="00853343"/>
    <w:rsid w:val="008815EE"/>
    <w:rsid w:val="0089738D"/>
    <w:rsid w:val="0094472C"/>
    <w:rsid w:val="0099504A"/>
    <w:rsid w:val="009B1AAD"/>
    <w:rsid w:val="009C0F41"/>
    <w:rsid w:val="00A10CBB"/>
    <w:rsid w:val="00A174CC"/>
    <w:rsid w:val="00A2357C"/>
    <w:rsid w:val="00A46F65"/>
    <w:rsid w:val="00A7523C"/>
    <w:rsid w:val="00AD58BE"/>
    <w:rsid w:val="00AD759B"/>
    <w:rsid w:val="00B0246C"/>
    <w:rsid w:val="00B04B21"/>
    <w:rsid w:val="00B35CC8"/>
    <w:rsid w:val="00B47589"/>
    <w:rsid w:val="00B82AA9"/>
    <w:rsid w:val="00BA08C7"/>
    <w:rsid w:val="00BA28A6"/>
    <w:rsid w:val="00BC3076"/>
    <w:rsid w:val="00C278DA"/>
    <w:rsid w:val="00C43013"/>
    <w:rsid w:val="00CA2F77"/>
    <w:rsid w:val="00CB6CF8"/>
    <w:rsid w:val="00CC0031"/>
    <w:rsid w:val="00D774D6"/>
    <w:rsid w:val="00DA7305"/>
    <w:rsid w:val="00DC6A5A"/>
    <w:rsid w:val="00DF6583"/>
    <w:rsid w:val="00E034BE"/>
    <w:rsid w:val="00E70665"/>
    <w:rsid w:val="00F60B1E"/>
    <w:rsid w:val="00F64B9D"/>
    <w:rsid w:val="00F94B12"/>
    <w:rsid w:val="00F96355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B1E"/>
    <w:pPr>
      <w:ind w:left="720"/>
      <w:contextualSpacing/>
    </w:pPr>
  </w:style>
  <w:style w:type="paragraph" w:styleId="Revision">
    <w:name w:val="Revision"/>
    <w:hidden/>
    <w:uiPriority w:val="99"/>
    <w:semiHidden/>
    <w:rsid w:val="00184338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8A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mailto:adhopki1@as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A870-EA69-4B54-B043-9DD0D339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Arvind Varsani</cp:lastModifiedBy>
  <cp:revision>18</cp:revision>
  <dcterms:created xsi:type="dcterms:W3CDTF">2023-07-07T21:42:00Z</dcterms:created>
  <dcterms:modified xsi:type="dcterms:W3CDTF">2023-10-21T22:31:00Z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