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rsidTr="539166CF">
        <w:tc>
          <w:tcPr>
            <w:tcW w:w="3553" w:type="dxa"/>
            <w:tcBorders>
              <w:top w:val="double" w:sz="4" w:space="0" w:color="000000" w:themeColor="text1"/>
              <w:left w:val="double" w:sz="4" w:space="0" w:color="000000" w:themeColor="text1"/>
              <w:right w:val="single" w:sz="4" w:space="0" w:color="000000" w:themeColor="text1"/>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C1428" w14:textId="08DEECC1" w:rsidR="00A174CC" w:rsidRPr="000222CD" w:rsidRDefault="000222CD">
            <w:pPr>
              <w:pStyle w:val="BodyTextIndent"/>
              <w:ind w:left="0" w:firstLine="0"/>
              <w:jc w:val="center"/>
              <w:rPr>
                <w:rFonts w:ascii="Arial" w:hAnsi="Arial" w:cs="Arial"/>
                <w:b/>
                <w:bCs/>
                <w:i/>
                <w:iCs/>
                <w:sz w:val="28"/>
                <w:szCs w:val="28"/>
              </w:rPr>
            </w:pPr>
            <w:r w:rsidRPr="000222CD">
              <w:rPr>
                <w:rFonts w:ascii="Arial" w:hAnsi="Arial" w:cs="Arial"/>
                <w:b/>
                <w:bCs/>
                <w:i/>
                <w:iCs/>
                <w:color w:val="000000" w:themeColor="text1"/>
                <w:sz w:val="28"/>
                <w:szCs w:val="28"/>
              </w:rPr>
              <w:t>2023.016D</w:t>
            </w:r>
          </w:p>
        </w:tc>
        <w:tc>
          <w:tcPr>
            <w:tcW w:w="710" w:type="dxa"/>
            <w:tcBorders>
              <w:top w:val="double" w:sz="4" w:space="0" w:color="000000" w:themeColor="text1"/>
              <w:left w:val="single" w:sz="4" w:space="0" w:color="000000" w:themeColor="text1"/>
              <w:right w:val="double" w:sz="4" w:space="0" w:color="000000" w:themeColor="text1"/>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rsidTr="539166CF">
        <w:tc>
          <w:tcPr>
            <w:tcW w:w="9072" w:type="dxa"/>
            <w:gridSpan w:val="3"/>
            <w:tcBorders>
              <w:left w:val="double" w:sz="4" w:space="0" w:color="000000" w:themeColor="text1"/>
              <w:right w:val="double" w:sz="4" w:space="0" w:color="000000" w:themeColor="text1"/>
            </w:tcBorders>
            <w:shd w:val="clear" w:color="auto" w:fill="auto"/>
          </w:tcPr>
          <w:p w14:paraId="1B1B8BE9" w14:textId="733A71B1" w:rsidR="00A174CC" w:rsidRPr="000A146A" w:rsidRDefault="008815EE">
            <w:pPr>
              <w:spacing w:before="120"/>
              <w:rPr>
                <w:rFonts w:ascii="Arial" w:hAnsi="Arial" w:cs="Arial"/>
                <w:b/>
              </w:rPr>
            </w:pPr>
            <w:r w:rsidRPr="539166CF">
              <w:rPr>
                <w:rFonts w:ascii="Arial" w:hAnsi="Arial" w:cs="Arial"/>
                <w:b/>
                <w:bCs/>
              </w:rPr>
              <w:t>Short title:</w:t>
            </w:r>
            <w:r w:rsidRPr="539166CF">
              <w:rPr>
                <w:rFonts w:ascii="Arial" w:hAnsi="Arial" w:cs="Arial"/>
              </w:rPr>
              <w:t xml:space="preserve"> </w:t>
            </w:r>
            <w:r w:rsidR="54709358" w:rsidRPr="539166CF">
              <w:rPr>
                <w:rFonts w:ascii="Arial" w:hAnsi="Arial" w:cs="Arial"/>
              </w:rPr>
              <w:t xml:space="preserve">Creation of a new genus within the </w:t>
            </w:r>
            <w:r w:rsidR="000222CD" w:rsidRPr="000222CD">
              <w:rPr>
                <w:rFonts w:ascii="Arial" w:hAnsi="Arial" w:cs="Arial"/>
                <w:i/>
                <w:iCs/>
              </w:rPr>
              <w:t>E</w:t>
            </w:r>
            <w:r w:rsidR="54709358" w:rsidRPr="000222CD">
              <w:rPr>
                <w:rFonts w:ascii="Arial" w:hAnsi="Arial" w:cs="Arial"/>
                <w:i/>
                <w:iCs/>
              </w:rPr>
              <w:t>ntomopoxvirinae</w:t>
            </w:r>
            <w:r w:rsidR="54709358" w:rsidRPr="539166CF">
              <w:rPr>
                <w:rFonts w:ascii="Arial" w:hAnsi="Arial" w:cs="Arial"/>
              </w:rPr>
              <w:t xml:space="preserve"> subfamily</w:t>
            </w:r>
          </w:p>
        </w:tc>
      </w:tr>
      <w:tr w:rsidR="00A174CC" w14:paraId="4DFE888B" w14:textId="77777777" w:rsidTr="539166CF">
        <w:trPr>
          <w:trHeight w:val="245"/>
        </w:trPr>
        <w:tc>
          <w:tcPr>
            <w:tcW w:w="9072" w:type="dxa"/>
            <w:gridSpan w:val="3"/>
            <w:tcBorders>
              <w:left w:val="double" w:sz="4" w:space="0" w:color="000000" w:themeColor="text1"/>
              <w:bottom w:val="double" w:sz="4" w:space="0" w:color="000000" w:themeColor="text1"/>
              <w:right w:val="double" w:sz="4" w:space="0" w:color="000000" w:themeColor="text1"/>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0222CD" w14:paraId="67E4419A" w14:textId="77777777" w:rsidTr="62CB5988">
        <w:tc>
          <w:tcPr>
            <w:tcW w:w="4368" w:type="dxa"/>
            <w:shd w:val="clear" w:color="auto" w:fill="auto"/>
          </w:tcPr>
          <w:p w14:paraId="5B4DA008" w14:textId="3AB38410" w:rsidR="00A174CC" w:rsidRPr="000222CD" w:rsidRDefault="5BA9A96A">
            <w:pPr>
              <w:rPr>
                <w:rFonts w:ascii="Arial" w:hAnsi="Arial" w:cs="Arial"/>
                <w:sz w:val="22"/>
                <w:szCs w:val="22"/>
              </w:rPr>
            </w:pPr>
            <w:r w:rsidRPr="000222CD">
              <w:rPr>
                <w:rFonts w:ascii="Arial" w:hAnsi="Arial" w:cs="Arial"/>
                <w:color w:val="000000" w:themeColor="text1"/>
                <w:sz w:val="22"/>
                <w:szCs w:val="22"/>
                <w:lang w:val="en-GB"/>
              </w:rPr>
              <w:t>McInnes CJ, Damon IK, Smith</w:t>
            </w:r>
            <w:r w:rsidR="13E7F838" w:rsidRPr="000222CD">
              <w:rPr>
                <w:rFonts w:ascii="Arial" w:hAnsi="Arial" w:cs="Arial"/>
                <w:color w:val="000000" w:themeColor="text1"/>
                <w:sz w:val="22"/>
                <w:szCs w:val="22"/>
                <w:lang w:val="en-GB"/>
              </w:rPr>
              <w:t xml:space="preserve"> GL</w:t>
            </w:r>
            <w:r w:rsidRPr="000222CD">
              <w:rPr>
                <w:rFonts w:ascii="Arial" w:hAnsi="Arial" w:cs="Arial"/>
                <w:color w:val="000000" w:themeColor="text1"/>
                <w:sz w:val="22"/>
                <w:szCs w:val="22"/>
                <w:lang w:val="en-GB"/>
              </w:rPr>
              <w:t>,</w:t>
            </w:r>
            <w:r w:rsidR="2F21EA07" w:rsidRPr="000222CD">
              <w:rPr>
                <w:rFonts w:ascii="Arial" w:hAnsi="Arial" w:cs="Arial"/>
                <w:color w:val="000000" w:themeColor="text1"/>
                <w:sz w:val="22"/>
                <w:szCs w:val="22"/>
                <w:lang w:val="en-GB"/>
              </w:rPr>
              <w:t xml:space="preserve"> </w:t>
            </w:r>
            <w:r w:rsidRPr="000222CD">
              <w:rPr>
                <w:rFonts w:ascii="Arial" w:hAnsi="Arial" w:cs="Arial"/>
                <w:color w:val="000000" w:themeColor="text1"/>
                <w:sz w:val="22"/>
                <w:szCs w:val="22"/>
                <w:lang w:val="en-GB"/>
              </w:rPr>
              <w:t>McFadden</w:t>
            </w:r>
            <w:r w:rsidR="6337F44F" w:rsidRPr="000222CD">
              <w:rPr>
                <w:rFonts w:ascii="Arial" w:hAnsi="Arial" w:cs="Arial"/>
                <w:color w:val="000000" w:themeColor="text1"/>
                <w:sz w:val="22"/>
                <w:szCs w:val="22"/>
                <w:lang w:val="en-GB"/>
              </w:rPr>
              <w:t xml:space="preserve"> G</w:t>
            </w:r>
            <w:r w:rsidRPr="000222CD">
              <w:rPr>
                <w:rFonts w:ascii="Arial" w:hAnsi="Arial" w:cs="Arial"/>
                <w:color w:val="000000" w:themeColor="text1"/>
                <w:sz w:val="22"/>
                <w:szCs w:val="22"/>
                <w:lang w:val="en-GB"/>
              </w:rPr>
              <w:t>, Isaacs</w:t>
            </w:r>
            <w:r w:rsidR="469E1AF0" w:rsidRPr="000222CD">
              <w:rPr>
                <w:rFonts w:ascii="Arial" w:hAnsi="Arial" w:cs="Arial"/>
                <w:color w:val="000000" w:themeColor="text1"/>
                <w:sz w:val="22"/>
                <w:szCs w:val="22"/>
                <w:lang w:val="en-GB"/>
              </w:rPr>
              <w:t xml:space="preserve"> SN</w:t>
            </w:r>
            <w:r w:rsidRPr="000222CD">
              <w:rPr>
                <w:rFonts w:ascii="Arial" w:hAnsi="Arial" w:cs="Arial"/>
                <w:color w:val="000000" w:themeColor="text1"/>
                <w:sz w:val="22"/>
                <w:szCs w:val="22"/>
                <w:lang w:val="en-GB"/>
              </w:rPr>
              <w:t>, Roper</w:t>
            </w:r>
            <w:r w:rsidR="79A10134" w:rsidRPr="000222CD">
              <w:rPr>
                <w:rFonts w:ascii="Arial" w:hAnsi="Arial" w:cs="Arial"/>
                <w:color w:val="000000" w:themeColor="text1"/>
                <w:sz w:val="22"/>
                <w:szCs w:val="22"/>
                <w:lang w:val="en-GB"/>
              </w:rPr>
              <w:t xml:space="preserve"> RL</w:t>
            </w:r>
            <w:r w:rsidRPr="000222CD">
              <w:rPr>
                <w:rFonts w:ascii="Arial" w:hAnsi="Arial" w:cs="Arial"/>
                <w:color w:val="000000" w:themeColor="text1"/>
                <w:sz w:val="22"/>
                <w:szCs w:val="22"/>
                <w:lang w:val="en-GB"/>
              </w:rPr>
              <w:t>, Evans</w:t>
            </w:r>
            <w:r w:rsidR="7148667F" w:rsidRPr="000222CD">
              <w:rPr>
                <w:rFonts w:ascii="Arial" w:hAnsi="Arial" w:cs="Arial"/>
                <w:color w:val="000000" w:themeColor="text1"/>
                <w:sz w:val="22"/>
                <w:szCs w:val="22"/>
                <w:lang w:val="en-GB"/>
              </w:rPr>
              <w:t xml:space="preserve"> DH</w:t>
            </w:r>
            <w:r w:rsidRPr="000222CD">
              <w:rPr>
                <w:rFonts w:ascii="Arial" w:hAnsi="Arial" w:cs="Arial"/>
                <w:color w:val="000000" w:themeColor="text1"/>
                <w:sz w:val="22"/>
                <w:szCs w:val="22"/>
                <w:lang w:val="en-GB"/>
              </w:rPr>
              <w:t>, Damaso</w:t>
            </w:r>
            <w:r w:rsidR="1221AAEE" w:rsidRPr="000222CD">
              <w:rPr>
                <w:rFonts w:ascii="Arial" w:hAnsi="Arial" w:cs="Arial"/>
                <w:color w:val="000000" w:themeColor="text1"/>
                <w:sz w:val="22"/>
                <w:szCs w:val="22"/>
                <w:lang w:val="en-GB"/>
              </w:rPr>
              <w:t xml:space="preserve"> CR</w:t>
            </w:r>
            <w:r w:rsidRPr="000222CD">
              <w:rPr>
                <w:rFonts w:ascii="Arial" w:hAnsi="Arial" w:cs="Arial"/>
                <w:color w:val="000000" w:themeColor="text1"/>
                <w:sz w:val="22"/>
                <w:szCs w:val="22"/>
                <w:lang w:val="en-GB"/>
              </w:rPr>
              <w:t>, Carulei</w:t>
            </w:r>
            <w:r w:rsidR="58F373CD" w:rsidRPr="000222CD">
              <w:rPr>
                <w:rFonts w:ascii="Arial" w:hAnsi="Arial" w:cs="Arial"/>
                <w:color w:val="000000" w:themeColor="text1"/>
                <w:sz w:val="22"/>
                <w:szCs w:val="22"/>
                <w:lang w:val="en-GB"/>
              </w:rPr>
              <w:t xml:space="preserve"> O</w:t>
            </w:r>
            <w:r w:rsidRPr="000222CD">
              <w:rPr>
                <w:rFonts w:ascii="Arial" w:hAnsi="Arial" w:cs="Arial"/>
                <w:color w:val="000000" w:themeColor="text1"/>
                <w:sz w:val="22"/>
                <w:szCs w:val="22"/>
                <w:lang w:val="en-GB"/>
              </w:rPr>
              <w:t>, Wise</w:t>
            </w:r>
            <w:r w:rsidR="33CB4777" w:rsidRPr="000222CD">
              <w:rPr>
                <w:rFonts w:ascii="Arial" w:hAnsi="Arial" w:cs="Arial"/>
                <w:color w:val="000000" w:themeColor="text1"/>
                <w:sz w:val="22"/>
                <w:szCs w:val="22"/>
                <w:lang w:val="en-GB"/>
              </w:rPr>
              <w:t xml:space="preserve"> LM, Takatsuka J, Traktman P</w:t>
            </w:r>
            <w:r w:rsidRPr="000222CD">
              <w:rPr>
                <w:rFonts w:ascii="Arial" w:hAnsi="Arial" w:cs="Arial"/>
                <w:color w:val="000000" w:themeColor="text1"/>
                <w:sz w:val="22"/>
                <w:szCs w:val="22"/>
                <w:lang w:val="en-GB"/>
              </w:rPr>
              <w:t xml:space="preserve"> and Lefkowitz</w:t>
            </w:r>
            <w:r w:rsidR="179858FF" w:rsidRPr="000222CD">
              <w:rPr>
                <w:rFonts w:ascii="Arial" w:hAnsi="Arial" w:cs="Arial"/>
                <w:color w:val="000000" w:themeColor="text1"/>
                <w:sz w:val="22"/>
                <w:szCs w:val="22"/>
                <w:lang w:val="en-GB"/>
              </w:rPr>
              <w:t xml:space="preserve"> E</w:t>
            </w:r>
          </w:p>
        </w:tc>
        <w:tc>
          <w:tcPr>
            <w:tcW w:w="4703" w:type="dxa"/>
            <w:shd w:val="clear" w:color="auto" w:fill="auto"/>
          </w:tcPr>
          <w:p w14:paraId="4C0145EC" w14:textId="4B1D859F" w:rsidR="00A174CC" w:rsidRPr="000222CD" w:rsidRDefault="06003923" w:rsidP="74472C07">
            <w:pPr>
              <w:rPr>
                <w:rFonts w:ascii="Arial" w:hAnsi="Arial" w:cs="Arial"/>
                <w:sz w:val="22"/>
                <w:szCs w:val="22"/>
                <w:lang w:val="en-GB"/>
              </w:rPr>
            </w:pPr>
            <w:r w:rsidRPr="000222CD">
              <w:rPr>
                <w:rFonts w:ascii="Arial" w:hAnsi="Arial" w:cs="Arial"/>
                <w:sz w:val="22"/>
                <w:szCs w:val="22"/>
              </w:rPr>
              <w:t>colin.mcinnes@moredun.ac.uk; iad7@cdc.go</w:t>
            </w:r>
            <w:r w:rsidR="18AFCA2D" w:rsidRPr="000222CD">
              <w:rPr>
                <w:rFonts w:ascii="Arial" w:hAnsi="Arial" w:cs="Arial"/>
                <w:sz w:val="22"/>
                <w:szCs w:val="22"/>
              </w:rPr>
              <w:t xml:space="preserve">v; </w:t>
            </w:r>
            <w:r w:rsidR="62364356" w:rsidRPr="000222CD">
              <w:rPr>
                <w:rFonts w:ascii="Arial" w:hAnsi="Arial" w:cs="Arial"/>
                <w:sz w:val="22"/>
                <w:szCs w:val="22"/>
              </w:rPr>
              <w:t xml:space="preserve">geoffrey.smith@path.ox.ac.uk; </w:t>
            </w:r>
            <w:r w:rsidR="47EF4C53" w:rsidRPr="000222CD">
              <w:rPr>
                <w:rFonts w:ascii="Arial" w:hAnsi="Arial" w:cs="Arial"/>
                <w:sz w:val="22"/>
                <w:szCs w:val="22"/>
              </w:rPr>
              <w:t>grantmcf@asu.edu; isaacs@pennmedicine.upenn.edu;</w:t>
            </w:r>
            <w:r w:rsidR="12DD2C2B" w:rsidRPr="000222CD">
              <w:rPr>
                <w:rFonts w:ascii="Arial" w:hAnsi="Arial" w:cs="Arial"/>
                <w:sz w:val="22"/>
                <w:szCs w:val="22"/>
              </w:rPr>
              <w:t xml:space="preserve"> roperr@ecu.edu; devans@ualberta.ca</w:t>
            </w:r>
            <w:r w:rsidR="12DD2C2B" w:rsidRPr="000222CD">
              <w:rPr>
                <w:rFonts w:ascii="Arial" w:hAnsi="Arial" w:cs="Arial"/>
                <w:color w:val="000000" w:themeColor="text1"/>
                <w:sz w:val="22"/>
                <w:szCs w:val="22"/>
              </w:rPr>
              <w:t xml:space="preserve">; </w:t>
            </w:r>
            <w:r w:rsidR="328985AC" w:rsidRPr="000222CD">
              <w:rPr>
                <w:rFonts w:ascii="Arial" w:hAnsi="Arial" w:cs="Arial"/>
                <w:sz w:val="22"/>
                <w:szCs w:val="22"/>
              </w:rPr>
              <w:t>damasoc@biof.ufrj.br</w:t>
            </w:r>
            <w:r w:rsidR="328985AC" w:rsidRPr="000222CD">
              <w:rPr>
                <w:rFonts w:ascii="Arial" w:hAnsi="Arial" w:cs="Arial"/>
                <w:color w:val="000000" w:themeColor="text1"/>
                <w:sz w:val="22"/>
                <w:szCs w:val="22"/>
              </w:rPr>
              <w:t>;</w:t>
            </w:r>
            <w:r w:rsidR="62364356" w:rsidRPr="000222CD">
              <w:rPr>
                <w:rFonts w:ascii="Arial" w:hAnsi="Arial" w:cs="Arial"/>
                <w:sz w:val="22"/>
                <w:szCs w:val="22"/>
              </w:rPr>
              <w:t xml:space="preserve"> ocarulei@gmail.com;</w:t>
            </w:r>
            <w:r w:rsidR="248B894F" w:rsidRPr="000222CD">
              <w:rPr>
                <w:rFonts w:ascii="Arial" w:hAnsi="Arial" w:cs="Arial"/>
                <w:sz w:val="22"/>
                <w:szCs w:val="22"/>
              </w:rPr>
              <w:t xml:space="preserve"> lyn.wise@otago.ac.nz; junsan@</w:t>
            </w:r>
            <w:r w:rsidR="03DDFBE8" w:rsidRPr="000222CD">
              <w:rPr>
                <w:rFonts w:ascii="Arial" w:hAnsi="Arial" w:cs="Arial"/>
                <w:sz w:val="22"/>
                <w:szCs w:val="22"/>
              </w:rPr>
              <w:t>affrc.go.jp; trak</w:t>
            </w:r>
            <w:r w:rsidR="2E1E4E58" w:rsidRPr="000222CD">
              <w:rPr>
                <w:rFonts w:ascii="Arial" w:hAnsi="Arial" w:cs="Arial"/>
                <w:sz w:val="22"/>
                <w:szCs w:val="22"/>
              </w:rPr>
              <w:t>t</w:t>
            </w:r>
            <w:r w:rsidR="03DDFBE8" w:rsidRPr="000222CD">
              <w:rPr>
                <w:rFonts w:ascii="Arial" w:hAnsi="Arial" w:cs="Arial"/>
                <w:sz w:val="22"/>
                <w:szCs w:val="22"/>
              </w:rPr>
              <w:t>man@musc.edu</w:t>
            </w:r>
            <w:r w:rsidR="65F5EEE3" w:rsidRPr="000222CD">
              <w:rPr>
                <w:rStyle w:val="Hyperlink"/>
                <w:rFonts w:ascii="Arial" w:hAnsi="Arial" w:cs="Arial"/>
                <w:sz w:val="22"/>
                <w:szCs w:val="22"/>
              </w:rPr>
              <w:t>;</w:t>
            </w:r>
            <w:r w:rsidR="18B887B1" w:rsidRPr="000222CD">
              <w:rPr>
                <w:rStyle w:val="Hyperlink"/>
                <w:rFonts w:ascii="Arial" w:hAnsi="Arial" w:cs="Arial"/>
                <w:sz w:val="22"/>
                <w:szCs w:val="22"/>
              </w:rPr>
              <w:t xml:space="preserve"> </w:t>
            </w:r>
            <w:r w:rsidR="65F5EEE3" w:rsidRPr="000222CD">
              <w:rPr>
                <w:rFonts w:ascii="Arial" w:hAnsi="Arial" w:cs="Arial"/>
                <w:color w:val="000000" w:themeColor="text1"/>
                <w:sz w:val="22"/>
                <w:szCs w:val="22"/>
              </w:rPr>
              <w:t>elliotl@uab.edu</w:t>
            </w:r>
          </w:p>
        </w:tc>
      </w:tr>
    </w:tbl>
    <w:p w14:paraId="3AB5AD1A" w14:textId="77777777" w:rsidR="00A174CC" w:rsidRDefault="008815EE">
      <w:pPr>
        <w:spacing w:before="120" w:after="120"/>
        <w:rPr>
          <w:rFonts w:ascii="Arial" w:hAnsi="Arial" w:cs="Arial"/>
          <w:color w:val="0000FF"/>
          <w:sz w:val="20"/>
          <w:szCs w:val="20"/>
        </w:rPr>
      </w:pPr>
      <w:r w:rsidRPr="62CB5988">
        <w:rPr>
          <w:rFonts w:ascii="Arial" w:hAnsi="Arial" w:cs="Arial"/>
          <w:b/>
          <w:bCs/>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rsidTr="5B4F093C">
        <w:tc>
          <w:tcPr>
            <w:tcW w:w="9072" w:type="dxa"/>
            <w:shd w:val="clear" w:color="auto" w:fill="auto"/>
          </w:tcPr>
          <w:p w14:paraId="1033F5C1" w14:textId="15C85E7F"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rsidTr="74472C07">
        <w:tc>
          <w:tcPr>
            <w:tcW w:w="9072" w:type="dxa"/>
            <w:shd w:val="clear" w:color="auto" w:fill="auto"/>
          </w:tcPr>
          <w:p w14:paraId="7F578F4A" w14:textId="6846F9D7" w:rsidR="00437970" w:rsidRDefault="07C0D08E">
            <w:pPr>
              <w:rPr>
                <w:rFonts w:ascii="Arial" w:hAnsi="Arial" w:cs="Arial"/>
                <w:sz w:val="22"/>
                <w:szCs w:val="22"/>
              </w:rPr>
            </w:pPr>
            <w:r w:rsidRPr="74472C07">
              <w:rPr>
                <w:rFonts w:ascii="Arial" w:hAnsi="Arial" w:cs="Arial"/>
                <w:sz w:val="22"/>
                <w:szCs w:val="22"/>
              </w:rPr>
              <w:t>McInnes</w:t>
            </w:r>
            <w:r w:rsidR="00C32D2F">
              <w:rPr>
                <w:rFonts w:ascii="Arial" w:hAnsi="Arial" w:cs="Arial"/>
                <w:sz w:val="22"/>
                <w:szCs w:val="22"/>
              </w:rPr>
              <w:t xml:space="preserve"> CJ</w:t>
            </w:r>
          </w:p>
        </w:tc>
      </w:tr>
    </w:tbl>
    <w:p w14:paraId="5872B564" w14:textId="77777777" w:rsidR="00A174CC" w:rsidRDefault="008815EE">
      <w:pPr>
        <w:spacing w:before="120" w:after="120"/>
        <w:rPr>
          <w:rFonts w:ascii="Arial" w:hAnsi="Arial" w:cs="Arial"/>
          <w:b/>
        </w:rPr>
      </w:pPr>
      <w:r w:rsidRPr="74472C07">
        <w:rPr>
          <w:rFonts w:ascii="Arial" w:hAnsi="Arial" w:cs="Arial"/>
          <w:b/>
          <w:bCs/>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rsidTr="5B4F093C">
        <w:tc>
          <w:tcPr>
            <w:tcW w:w="9072" w:type="dxa"/>
            <w:shd w:val="clear" w:color="auto" w:fill="auto"/>
          </w:tcPr>
          <w:p w14:paraId="208F33A9" w14:textId="658E9965" w:rsidR="00A174CC" w:rsidRDefault="00C32D2F" w:rsidP="5B4F093C">
            <w:pPr>
              <w:rPr>
                <w:rFonts w:ascii="Arial" w:hAnsi="Arial" w:cs="Arial"/>
                <w:sz w:val="22"/>
                <w:szCs w:val="22"/>
              </w:rPr>
            </w:pPr>
            <w:r>
              <w:rPr>
                <w:rFonts w:ascii="Arial" w:hAnsi="Arial" w:cs="Arial"/>
                <w:sz w:val="22"/>
                <w:szCs w:val="22"/>
              </w:rPr>
              <w:t xml:space="preserve">ICTV </w:t>
            </w:r>
            <w:r w:rsidR="1A50B847" w:rsidRPr="006D3A10">
              <w:rPr>
                <w:rFonts w:ascii="Arial" w:hAnsi="Arial" w:cs="Arial"/>
                <w:i/>
                <w:iCs/>
                <w:sz w:val="22"/>
                <w:szCs w:val="22"/>
              </w:rPr>
              <w:t>Poxvir</w:t>
            </w:r>
            <w:r w:rsidR="000222CD" w:rsidRPr="006D3A10">
              <w:rPr>
                <w:rFonts w:ascii="Arial" w:hAnsi="Arial" w:cs="Arial"/>
                <w:i/>
                <w:iCs/>
                <w:sz w:val="22"/>
                <w:szCs w:val="22"/>
              </w:rPr>
              <w:t>idae</w:t>
            </w:r>
            <w:r w:rsidR="1A50B847" w:rsidRPr="5B4F093C">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sidRPr="62CB5988">
        <w:rPr>
          <w:rFonts w:ascii="Arial" w:hAnsi="Arial" w:cs="Arial"/>
          <w:b/>
          <w:bCs/>
        </w:rPr>
        <w:t xml:space="preserve">ICTV </w:t>
      </w:r>
      <w:r w:rsidR="0037243A" w:rsidRPr="62CB5988">
        <w:rPr>
          <w:rFonts w:ascii="Arial" w:hAnsi="Arial" w:cs="Arial"/>
          <w:b/>
          <w:bCs/>
        </w:rPr>
        <w:t>S</w:t>
      </w:r>
      <w:r w:rsidRPr="62CB5988">
        <w:rPr>
          <w:rFonts w:ascii="Arial" w:hAnsi="Arial" w:cs="Arial"/>
          <w:b/>
          <w:bCs/>
        </w:rPr>
        <w:t xml:space="preserve">tudy </w:t>
      </w:r>
      <w:r w:rsidR="0037243A" w:rsidRPr="62CB5988">
        <w:rPr>
          <w:rFonts w:ascii="Arial" w:hAnsi="Arial" w:cs="Arial"/>
          <w:b/>
          <w:bCs/>
        </w:rPr>
        <w:t>G</w:t>
      </w:r>
      <w:r w:rsidRPr="62CB5988">
        <w:rPr>
          <w:rFonts w:ascii="Arial" w:hAnsi="Arial" w:cs="Arial"/>
          <w:b/>
          <w:bCs/>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rsidTr="5B4F093C">
        <w:tc>
          <w:tcPr>
            <w:tcW w:w="9072" w:type="dxa"/>
            <w:shd w:val="clear" w:color="auto" w:fill="auto"/>
          </w:tcPr>
          <w:p w14:paraId="629A427A" w14:textId="3C450E4E" w:rsidR="3C3E3D1F" w:rsidRPr="00C32D2F" w:rsidRDefault="3C3E3D1F" w:rsidP="29293F7B">
            <w:pPr>
              <w:spacing w:line="259" w:lineRule="auto"/>
              <w:rPr>
                <w:rFonts w:ascii="Arial" w:hAnsi="Arial" w:cs="Arial"/>
                <w:sz w:val="22"/>
                <w:szCs w:val="22"/>
              </w:rPr>
            </w:pPr>
            <w:r w:rsidRPr="29293F7B">
              <w:rPr>
                <w:rFonts w:ascii="Arial" w:hAnsi="Arial" w:cs="Arial"/>
                <w:sz w:val="22"/>
                <w:szCs w:val="22"/>
              </w:rPr>
              <w:t xml:space="preserve">The Study Group </w:t>
            </w:r>
            <w:r w:rsidR="00C32D2F">
              <w:rPr>
                <w:rFonts w:ascii="Arial" w:hAnsi="Arial" w:cs="Arial"/>
                <w:sz w:val="22"/>
                <w:szCs w:val="22"/>
              </w:rPr>
              <w:t>was</w:t>
            </w:r>
            <w:r w:rsidR="00C32D2F" w:rsidRPr="29293F7B">
              <w:rPr>
                <w:rFonts w:ascii="Arial" w:hAnsi="Arial" w:cs="Arial"/>
                <w:sz w:val="22"/>
                <w:szCs w:val="22"/>
              </w:rPr>
              <w:t xml:space="preserve"> </w:t>
            </w:r>
            <w:r w:rsidR="1BBE944B" w:rsidRPr="29293F7B">
              <w:rPr>
                <w:rFonts w:ascii="Arial" w:hAnsi="Arial" w:cs="Arial"/>
                <w:sz w:val="22"/>
                <w:szCs w:val="22"/>
              </w:rPr>
              <w:t xml:space="preserve">in agreement with the proposal to create a new genus within the </w:t>
            </w:r>
            <w:r w:rsidR="00C32D2F" w:rsidRPr="006D3A10">
              <w:rPr>
                <w:rFonts w:ascii="Arial" w:hAnsi="Arial" w:cs="Arial"/>
                <w:i/>
                <w:iCs/>
                <w:sz w:val="22"/>
                <w:szCs w:val="22"/>
              </w:rPr>
              <w:t>E</w:t>
            </w:r>
            <w:r w:rsidR="1BBE944B" w:rsidRPr="006D3A10">
              <w:rPr>
                <w:rFonts w:ascii="Arial" w:hAnsi="Arial" w:cs="Arial"/>
                <w:i/>
                <w:iCs/>
                <w:sz w:val="22"/>
                <w:szCs w:val="22"/>
              </w:rPr>
              <w:t>ntomopoxvirinae</w:t>
            </w:r>
            <w:r w:rsidR="1BBE944B" w:rsidRPr="29293F7B">
              <w:rPr>
                <w:rFonts w:ascii="Arial" w:hAnsi="Arial" w:cs="Arial"/>
                <w:sz w:val="22"/>
                <w:szCs w:val="22"/>
              </w:rPr>
              <w:t xml:space="preserve"> subfamily to accommodate the species </w:t>
            </w:r>
            <w:r w:rsidR="39B5EC15" w:rsidRPr="000222CD">
              <w:rPr>
                <w:rFonts w:ascii="Arial" w:hAnsi="Arial" w:cs="Arial"/>
                <w:i/>
                <w:iCs/>
                <w:sz w:val="22"/>
                <w:szCs w:val="22"/>
              </w:rPr>
              <w:t>D</w:t>
            </w:r>
            <w:r w:rsidR="53FCE318" w:rsidRPr="29293F7B">
              <w:rPr>
                <w:rFonts w:ascii="Arial" w:hAnsi="Arial" w:cs="Arial"/>
                <w:i/>
                <w:iCs/>
                <w:sz w:val="22"/>
                <w:szCs w:val="22"/>
              </w:rPr>
              <w:t>iachasmimorpha longicaudata entom</w:t>
            </w:r>
            <w:r w:rsidR="361B1E94" w:rsidRPr="29293F7B">
              <w:rPr>
                <w:rFonts w:ascii="Arial" w:hAnsi="Arial" w:cs="Arial"/>
                <w:i/>
                <w:iCs/>
                <w:sz w:val="22"/>
                <w:szCs w:val="22"/>
              </w:rPr>
              <w:t>opoxvirus</w:t>
            </w:r>
            <w:r w:rsidR="361B1E94" w:rsidRPr="29293F7B">
              <w:rPr>
                <w:rFonts w:ascii="Arial" w:hAnsi="Arial" w:cs="Arial"/>
                <w:sz w:val="22"/>
                <w:szCs w:val="22"/>
              </w:rPr>
              <w:t>.</w:t>
            </w:r>
            <w:r w:rsidR="3C5DE898" w:rsidRPr="29293F7B">
              <w:rPr>
                <w:rFonts w:ascii="Arial" w:hAnsi="Arial" w:cs="Arial"/>
                <w:sz w:val="22"/>
                <w:szCs w:val="22"/>
              </w:rPr>
              <w:t xml:space="preserve"> If accepted the species would also need to be renamed to the standardised binomial format </w:t>
            </w:r>
            <w:r w:rsidR="074BC870" w:rsidRPr="29293F7B">
              <w:rPr>
                <w:rFonts w:ascii="Arial" w:hAnsi="Arial" w:cs="Arial"/>
                <w:sz w:val="22"/>
                <w:szCs w:val="22"/>
              </w:rPr>
              <w:t xml:space="preserve">and would become </w:t>
            </w:r>
            <w:r w:rsidR="074BC870" w:rsidRPr="29293F7B">
              <w:rPr>
                <w:rFonts w:ascii="Arial" w:hAnsi="Arial" w:cs="Arial"/>
                <w:i/>
                <w:iCs/>
                <w:sz w:val="22"/>
                <w:szCs w:val="22"/>
              </w:rPr>
              <w:t xml:space="preserve">Epsilonentomopoxvirus </w:t>
            </w:r>
            <w:r w:rsidR="7DCAE880" w:rsidRPr="29293F7B">
              <w:rPr>
                <w:rFonts w:ascii="Arial" w:hAnsi="Arial" w:cs="Arial"/>
                <w:i/>
                <w:iCs/>
                <w:sz w:val="22"/>
                <w:szCs w:val="22"/>
              </w:rPr>
              <w:t>dlongicaudata</w:t>
            </w:r>
            <w:r w:rsidR="00C32D2F">
              <w:rPr>
                <w:rFonts w:ascii="Arial" w:hAnsi="Arial" w:cs="Arial"/>
                <w:sz w:val="22"/>
                <w:szCs w:val="22"/>
              </w:rPr>
              <w:t>.</w:t>
            </w:r>
          </w:p>
          <w:p w14:paraId="073E55EA" w14:textId="0EB77AA6" w:rsidR="00A174CC" w:rsidRDefault="00A174CC" w:rsidP="5B4F093C">
            <w:pPr>
              <w:rPr>
                <w:rFonts w:ascii="Arial" w:hAnsi="Arial" w:cs="Arial"/>
                <w:sz w:val="22"/>
                <w:szCs w:val="22"/>
              </w:rPr>
            </w:pPr>
          </w:p>
        </w:tc>
      </w:tr>
    </w:tbl>
    <w:p w14:paraId="76D9BD6D" w14:textId="03A62A0A" w:rsidR="5B4F093C" w:rsidRDefault="5B4F093C" w:rsidP="5B4F093C">
      <w:pPr>
        <w:spacing w:before="120" w:after="120"/>
        <w:rPr>
          <w:rFonts w:ascii="Arial" w:hAnsi="Arial" w:cs="Arial"/>
          <w:b/>
          <w:bCs/>
        </w:rPr>
      </w:pPr>
    </w:p>
    <w:p w14:paraId="5BD32CB1" w14:textId="2CAC66FC" w:rsidR="5B4F093C" w:rsidRDefault="5B4F093C" w:rsidP="5B4F093C">
      <w:pPr>
        <w:spacing w:before="120" w:after="120"/>
        <w:rPr>
          <w:rFonts w:ascii="Arial" w:hAnsi="Arial" w:cs="Arial"/>
          <w:b/>
          <w:bCs/>
        </w:rPr>
      </w:pPr>
    </w:p>
    <w:p w14:paraId="4F14B4F6" w14:textId="3E2822E9" w:rsidR="5B4F093C" w:rsidRDefault="5B4F093C" w:rsidP="5B4F093C">
      <w:pPr>
        <w:spacing w:before="120" w:after="120"/>
        <w:rPr>
          <w:rFonts w:ascii="Arial" w:hAnsi="Arial" w:cs="Arial"/>
          <w:b/>
          <w:bCs/>
        </w:rPr>
      </w:pPr>
    </w:p>
    <w:p w14:paraId="368D6CB8" w14:textId="6B3DBA18" w:rsidR="0037243A" w:rsidRDefault="0037243A" w:rsidP="0037243A">
      <w:pPr>
        <w:spacing w:before="120" w:after="120"/>
        <w:rPr>
          <w:rFonts w:ascii="Arial" w:hAnsi="Arial" w:cs="Arial"/>
          <w:b/>
        </w:rPr>
      </w:pPr>
      <w:r w:rsidRPr="62CB5988">
        <w:rPr>
          <w:rFonts w:ascii="Arial" w:hAnsi="Arial" w:cs="Arial"/>
          <w:b/>
          <w:bCs/>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74472C07">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74472C07">
        <w:tc>
          <w:tcPr>
            <w:tcW w:w="2977" w:type="dxa"/>
            <w:vMerge/>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74472C07">
        <w:tc>
          <w:tcPr>
            <w:tcW w:w="2977" w:type="dxa"/>
            <w:shd w:val="clear" w:color="auto" w:fill="auto"/>
          </w:tcPr>
          <w:p w14:paraId="6D3E3F4D" w14:textId="404295D6" w:rsidR="0037243A" w:rsidRDefault="00C32D2F" w:rsidP="000A0D80">
            <w:pPr>
              <w:rPr>
                <w:rFonts w:ascii="Arial" w:hAnsi="Arial" w:cs="Arial"/>
                <w:sz w:val="22"/>
                <w:szCs w:val="22"/>
              </w:rPr>
            </w:pPr>
            <w:r>
              <w:rPr>
                <w:rFonts w:ascii="Arial" w:hAnsi="Arial" w:cs="Arial"/>
                <w:sz w:val="22"/>
                <w:szCs w:val="22"/>
              </w:rPr>
              <w:t xml:space="preserve">ICTV </w:t>
            </w:r>
            <w:r w:rsidR="6E4D6F78" w:rsidRPr="006D3A10">
              <w:rPr>
                <w:rFonts w:ascii="Arial" w:hAnsi="Arial" w:cs="Arial"/>
                <w:i/>
                <w:iCs/>
                <w:sz w:val="22"/>
                <w:szCs w:val="22"/>
              </w:rPr>
              <w:t>Poxvir</w:t>
            </w:r>
            <w:r w:rsidRPr="006D3A10">
              <w:rPr>
                <w:rFonts w:ascii="Arial" w:hAnsi="Arial" w:cs="Arial"/>
                <w:i/>
                <w:iCs/>
                <w:sz w:val="22"/>
                <w:szCs w:val="22"/>
              </w:rPr>
              <w:t>idae</w:t>
            </w:r>
            <w:r>
              <w:rPr>
                <w:rFonts w:ascii="Arial" w:hAnsi="Arial" w:cs="Arial"/>
                <w:sz w:val="22"/>
                <w:szCs w:val="22"/>
              </w:rPr>
              <w:t xml:space="preserve"> Study Group</w:t>
            </w:r>
          </w:p>
        </w:tc>
        <w:tc>
          <w:tcPr>
            <w:tcW w:w="1984" w:type="dxa"/>
            <w:shd w:val="clear" w:color="auto" w:fill="auto"/>
          </w:tcPr>
          <w:p w14:paraId="080F51E8" w14:textId="20B96C83" w:rsidR="0037243A" w:rsidRDefault="6E4D6F78" w:rsidP="74472C07">
            <w:pPr>
              <w:jc w:val="center"/>
              <w:rPr>
                <w:rFonts w:ascii="Arial" w:hAnsi="Arial" w:cs="Arial"/>
                <w:sz w:val="22"/>
                <w:szCs w:val="22"/>
              </w:rPr>
            </w:pPr>
            <w:r w:rsidRPr="74472C07">
              <w:rPr>
                <w:rFonts w:ascii="Arial" w:hAnsi="Arial" w:cs="Arial"/>
                <w:sz w:val="22"/>
                <w:szCs w:val="22"/>
              </w:rPr>
              <w:t>12</w:t>
            </w:r>
          </w:p>
        </w:tc>
        <w:tc>
          <w:tcPr>
            <w:tcW w:w="1985" w:type="dxa"/>
            <w:shd w:val="clear" w:color="auto" w:fill="auto"/>
          </w:tcPr>
          <w:p w14:paraId="4EC5D82B" w14:textId="07DD2E94" w:rsidR="0037243A" w:rsidRDefault="6E4D6F78" w:rsidP="74472C07">
            <w:pPr>
              <w:jc w:val="center"/>
              <w:rPr>
                <w:rFonts w:ascii="Arial" w:hAnsi="Arial" w:cs="Arial"/>
                <w:sz w:val="22"/>
                <w:szCs w:val="22"/>
              </w:rPr>
            </w:pPr>
            <w:r w:rsidRPr="74472C07">
              <w:rPr>
                <w:rFonts w:ascii="Arial" w:hAnsi="Arial" w:cs="Arial"/>
                <w:sz w:val="22"/>
                <w:szCs w:val="22"/>
              </w:rPr>
              <w:t>0</w:t>
            </w:r>
          </w:p>
        </w:tc>
        <w:tc>
          <w:tcPr>
            <w:tcW w:w="2126" w:type="dxa"/>
          </w:tcPr>
          <w:p w14:paraId="23732184" w14:textId="25BD0326" w:rsidR="0037243A" w:rsidRDefault="6E4D6F78" w:rsidP="74472C07">
            <w:pPr>
              <w:jc w:val="center"/>
              <w:rPr>
                <w:rFonts w:ascii="Arial" w:hAnsi="Arial" w:cs="Arial"/>
                <w:sz w:val="22"/>
                <w:szCs w:val="22"/>
              </w:rPr>
            </w:pPr>
            <w:r w:rsidRPr="74472C07">
              <w:rPr>
                <w:rFonts w:ascii="Arial" w:hAnsi="Arial" w:cs="Arial"/>
                <w:sz w:val="22"/>
                <w:szCs w:val="22"/>
              </w:rPr>
              <w:t>1</w:t>
            </w:r>
          </w:p>
        </w:tc>
      </w:tr>
    </w:tbl>
    <w:p w14:paraId="320F9A0C" w14:textId="4548BB65" w:rsidR="00A174CC" w:rsidRDefault="008815EE">
      <w:pPr>
        <w:spacing w:before="120" w:after="120"/>
        <w:rPr>
          <w:rFonts w:ascii="Arial" w:hAnsi="Arial" w:cs="Arial"/>
          <w:b/>
        </w:rPr>
      </w:pPr>
      <w:r w:rsidRPr="4B97DD36">
        <w:rPr>
          <w:rFonts w:ascii="Arial" w:hAnsi="Arial" w:cs="Arial"/>
          <w:b/>
          <w:bCs/>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4B97DD36">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1FD5B98" w:rsidR="00A174CC" w:rsidRPr="000A146A" w:rsidRDefault="5A842BC1">
            <w:pPr>
              <w:rPr>
                <w:rFonts w:ascii="Arial" w:hAnsi="Arial" w:cs="Arial"/>
                <w:sz w:val="22"/>
                <w:szCs w:val="22"/>
              </w:rPr>
            </w:pPr>
            <w:r w:rsidRPr="4B97DD36">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1049AC2" w:rsidR="00A174CC" w:rsidRDefault="00C32D2F">
            <w:pPr>
              <w:rPr>
                <w:rFonts w:ascii="Arial" w:hAnsi="Arial" w:cs="Arial"/>
                <w:sz w:val="22"/>
                <w:szCs w:val="22"/>
              </w:rPr>
            </w:pPr>
            <w:r>
              <w:rPr>
                <w:rFonts w:ascii="Arial" w:hAnsi="Arial" w:cs="Arial"/>
                <w:sz w:val="22"/>
                <w:szCs w:val="22"/>
              </w:rPr>
              <w:t>N/A</w:t>
            </w:r>
          </w:p>
        </w:tc>
        <w:tc>
          <w:tcPr>
            <w:tcW w:w="3403" w:type="dxa"/>
            <w:shd w:val="clear" w:color="auto" w:fill="auto"/>
          </w:tcPr>
          <w:p w14:paraId="5FB9B708" w14:textId="6F49555A" w:rsidR="00A174CC" w:rsidRDefault="00C32D2F">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004CC38A" w:rsidR="00A174CC" w:rsidRDefault="00C32D2F">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rsidTr="539166CF">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B34E8A8" w:rsidR="00A174CC" w:rsidRDefault="2B4BE2A2">
            <w:pPr>
              <w:rPr>
                <w:rFonts w:ascii="Arial" w:hAnsi="Arial" w:cs="Arial"/>
                <w:sz w:val="22"/>
                <w:szCs w:val="22"/>
              </w:rPr>
            </w:pPr>
            <w:r w:rsidRPr="539166CF">
              <w:rPr>
                <w:rFonts w:ascii="Arial" w:hAnsi="Arial" w:cs="Arial"/>
                <w:sz w:val="22"/>
                <w:szCs w:val="22"/>
              </w:rPr>
              <w:t>June</w:t>
            </w:r>
            <w:r w:rsidR="3FA1E5B4" w:rsidRPr="539166CF">
              <w:rPr>
                <w:rFonts w:ascii="Arial" w:hAnsi="Arial" w:cs="Arial"/>
                <w:sz w:val="22"/>
                <w:szCs w:val="22"/>
              </w:rPr>
              <w:t xml:space="preserve"> 2023</w:t>
            </w:r>
          </w:p>
        </w:tc>
      </w:tr>
      <w:tr w:rsidR="00A174CC" w14:paraId="41D8046A" w14:textId="77777777" w:rsidTr="539166CF">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204B37ED" w:rsidR="00A174CC" w:rsidRDefault="00C949B1">
            <w:pPr>
              <w:rPr>
                <w:rFonts w:ascii="Arial" w:hAnsi="Arial" w:cs="Arial"/>
                <w:sz w:val="22"/>
                <w:szCs w:val="22"/>
              </w:rPr>
            </w:pPr>
            <w:r>
              <w:rPr>
                <w:rFonts w:ascii="Arial" w:hAnsi="Arial" w:cs="Arial"/>
                <w:sz w:val="22"/>
                <w:szCs w:val="22"/>
              </w:rPr>
              <w:t>1 Aug 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sidRPr="62CB5988">
        <w:rPr>
          <w:rFonts w:ascii="Arial" w:hAnsi="Arial" w:cs="Arial"/>
          <w:b/>
          <w:bCs/>
          <w:color w:val="000000" w:themeColor="text1"/>
        </w:rPr>
        <w:t>Part 2:</w:t>
      </w:r>
      <w:r w:rsidRPr="62CB5988">
        <w:rPr>
          <w:rFonts w:ascii="Arial" w:hAnsi="Arial" w:cs="Arial"/>
          <w:color w:val="000000" w:themeColor="text1"/>
          <w:sz w:val="22"/>
          <w:szCs w:val="22"/>
        </w:rPr>
        <w:t xml:space="preserve"> </w:t>
      </w:r>
      <w:r w:rsidRPr="62CB5988">
        <w:rPr>
          <w:rFonts w:ascii="Arial" w:hAnsi="Arial" w:cs="Arial"/>
          <w:b/>
          <w:bCs/>
          <w:color w:val="000000" w:themeColor="text1"/>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0222CD">
        <w:trPr>
          <w:trHeight w:val="3409"/>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77777777" w:rsidR="000222CD" w:rsidRDefault="000222CD">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sidRPr="62CB5988">
        <w:rPr>
          <w:rFonts w:ascii="Arial" w:hAnsi="Arial" w:cs="Arial"/>
          <w:b/>
          <w:bCs/>
          <w:color w:val="000000" w:themeColor="text1"/>
        </w:rPr>
        <w:lastRenderedPageBreak/>
        <w:t>Part 3</w:t>
      </w:r>
      <w:r w:rsidRPr="62CB5988">
        <w:rPr>
          <w:rFonts w:ascii="Arial" w:hAnsi="Arial" w:cs="Arial"/>
          <w:b/>
          <w:bCs/>
          <w:color w:val="000000" w:themeColor="text1"/>
          <w:sz w:val="22"/>
          <w:szCs w:val="22"/>
        </w:rPr>
        <w:t>:</w:t>
      </w:r>
      <w:r w:rsidRPr="62CB5988">
        <w:rPr>
          <w:rFonts w:ascii="Arial" w:hAnsi="Arial" w:cs="Arial"/>
          <w:color w:val="000000" w:themeColor="text1"/>
          <w:sz w:val="22"/>
          <w:szCs w:val="22"/>
        </w:rPr>
        <w:t xml:space="preserve"> </w:t>
      </w:r>
      <w:r w:rsidRPr="62CB5988">
        <w:rPr>
          <w:rFonts w:ascii="Arial" w:hAnsi="Arial" w:cs="Arial"/>
          <w:b/>
          <w:bCs/>
          <w:color w:val="000000" w:themeColor="text1"/>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rsidTr="444A0600">
        <w:tc>
          <w:tcPr>
            <w:tcW w:w="9072" w:type="dxa"/>
            <w:shd w:val="clear" w:color="auto" w:fill="auto"/>
          </w:tcPr>
          <w:p w14:paraId="5E05E919" w14:textId="5125556E" w:rsidR="00A174CC" w:rsidRDefault="000222CD" w:rsidP="55643669">
            <w:pPr>
              <w:spacing w:before="120" w:after="120"/>
              <w:rPr>
                <w:rFonts w:ascii="Arial" w:hAnsi="Arial" w:cs="Arial"/>
                <w:sz w:val="22"/>
                <w:szCs w:val="22"/>
              </w:rPr>
            </w:pPr>
            <w:r w:rsidRPr="000222CD">
              <w:rPr>
                <w:rFonts w:ascii="Arial" w:hAnsi="Arial" w:cs="Arial"/>
                <w:sz w:val="22"/>
                <w:szCs w:val="22"/>
              </w:rPr>
              <w:t>2023.016D.N.v</w:t>
            </w:r>
            <w:r w:rsidR="00C949B1">
              <w:rPr>
                <w:rFonts w:ascii="Arial" w:hAnsi="Arial" w:cs="Arial"/>
                <w:sz w:val="22"/>
                <w:szCs w:val="22"/>
              </w:rPr>
              <w:t>3</w:t>
            </w:r>
            <w:r w:rsidRPr="000222CD">
              <w:rPr>
                <w:rFonts w:ascii="Arial" w:hAnsi="Arial" w:cs="Arial"/>
                <w:sz w:val="22"/>
                <w:szCs w:val="22"/>
              </w:rPr>
              <w:t>.Poxviridae_1ng</w:t>
            </w:r>
            <w:r w:rsidR="21096E12" w:rsidRPr="444A0600">
              <w:rPr>
                <w:rFonts w:ascii="Arial" w:hAnsi="Arial" w:cs="Arial"/>
                <w:sz w:val="22"/>
                <w:szCs w:val="22"/>
              </w:rPr>
              <w:t>.xlsx</w:t>
            </w:r>
          </w:p>
        </w:tc>
      </w:tr>
    </w:tbl>
    <w:p w14:paraId="6D4AFA16" w14:textId="77777777" w:rsidR="00A174CC" w:rsidRDefault="008815EE">
      <w:pPr>
        <w:spacing w:before="120" w:after="120"/>
        <w:rPr>
          <w:rFonts w:ascii="Arial" w:hAnsi="Arial" w:cs="Arial"/>
          <w:color w:val="0000FF"/>
          <w:sz w:val="20"/>
        </w:rPr>
      </w:pPr>
      <w:r w:rsidRPr="62CB5988">
        <w:rPr>
          <w:rFonts w:ascii="Arial" w:hAnsi="Arial" w:cs="Arial"/>
          <w:b/>
          <w:bCs/>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rsidTr="6DEAA447">
        <w:tc>
          <w:tcPr>
            <w:tcW w:w="9072" w:type="dxa"/>
            <w:shd w:val="clear" w:color="auto" w:fill="auto"/>
          </w:tcPr>
          <w:p w14:paraId="2AB201D8" w14:textId="7E91487E" w:rsidR="00A174CC" w:rsidRDefault="38AC1F95" w:rsidP="6DEAA447">
            <w:pPr>
              <w:rPr>
                <w:rFonts w:ascii="Arial" w:hAnsi="Arial" w:cs="Arial"/>
                <w:sz w:val="22"/>
                <w:szCs w:val="22"/>
              </w:rPr>
            </w:pPr>
            <w:r w:rsidRPr="6DEAA447">
              <w:rPr>
                <w:rFonts w:ascii="Arial" w:hAnsi="Arial" w:cs="Arial"/>
                <w:sz w:val="22"/>
                <w:szCs w:val="22"/>
              </w:rPr>
              <w:t xml:space="preserve">Here we propose </w:t>
            </w:r>
            <w:r w:rsidR="26F41C35" w:rsidRPr="6DEAA447">
              <w:rPr>
                <w:rFonts w:ascii="Arial" w:hAnsi="Arial" w:cs="Arial"/>
                <w:sz w:val="22"/>
                <w:szCs w:val="22"/>
              </w:rPr>
              <w:t xml:space="preserve">to </w:t>
            </w:r>
            <w:r w:rsidR="2AF9E5ED" w:rsidRPr="6DEAA447">
              <w:rPr>
                <w:rFonts w:ascii="Arial" w:hAnsi="Arial" w:cs="Arial"/>
                <w:sz w:val="22"/>
                <w:szCs w:val="22"/>
              </w:rPr>
              <w:t xml:space="preserve">create a new genus within the </w:t>
            </w:r>
            <w:r w:rsidR="205D3A60" w:rsidRPr="006D3A10">
              <w:rPr>
                <w:rFonts w:ascii="Arial" w:hAnsi="Arial" w:cs="Arial"/>
                <w:i/>
                <w:iCs/>
                <w:sz w:val="22"/>
                <w:szCs w:val="22"/>
              </w:rPr>
              <w:t>Entomopoxvirinae</w:t>
            </w:r>
            <w:r w:rsidR="205D3A60" w:rsidRPr="6DEAA447">
              <w:rPr>
                <w:rFonts w:ascii="Arial" w:hAnsi="Arial" w:cs="Arial"/>
                <w:sz w:val="22"/>
                <w:szCs w:val="22"/>
              </w:rPr>
              <w:t xml:space="preserve"> subfamily of the </w:t>
            </w:r>
            <w:r w:rsidR="205D3A60" w:rsidRPr="006D3A10">
              <w:rPr>
                <w:rFonts w:ascii="Arial" w:hAnsi="Arial" w:cs="Arial"/>
                <w:i/>
                <w:iCs/>
                <w:sz w:val="22"/>
                <w:szCs w:val="22"/>
              </w:rPr>
              <w:t>Poxviridae</w:t>
            </w:r>
            <w:r w:rsidR="205D3A60" w:rsidRPr="6DEAA447">
              <w:rPr>
                <w:rFonts w:ascii="Arial" w:hAnsi="Arial" w:cs="Arial"/>
                <w:sz w:val="22"/>
                <w:szCs w:val="22"/>
              </w:rPr>
              <w:t xml:space="preserve"> family</w:t>
            </w:r>
            <w:r w:rsidR="2FEDD64C" w:rsidRPr="6DEAA447">
              <w:rPr>
                <w:rFonts w:ascii="Arial" w:hAnsi="Arial" w:cs="Arial"/>
                <w:sz w:val="22"/>
                <w:szCs w:val="22"/>
              </w:rPr>
              <w:t xml:space="preserve"> to accommodate the species </w:t>
            </w:r>
            <w:r w:rsidR="2FEDD64C" w:rsidRPr="6DEAA447">
              <w:rPr>
                <w:rFonts w:ascii="Arial" w:hAnsi="Arial" w:cs="Arial"/>
                <w:i/>
                <w:iCs/>
                <w:sz w:val="22"/>
                <w:szCs w:val="22"/>
              </w:rPr>
              <w:t>Diachasmimorpha longicaudata entomopoxvirus</w:t>
            </w:r>
            <w:r w:rsidR="205D3A60" w:rsidRPr="6DEAA447">
              <w:rPr>
                <w:rFonts w:ascii="Arial" w:hAnsi="Arial" w:cs="Arial"/>
                <w:sz w:val="22"/>
                <w:szCs w:val="22"/>
              </w:rPr>
              <w:t xml:space="preserve">. Following </w:t>
            </w:r>
            <w:r w:rsidR="65930C58" w:rsidRPr="6DEAA447">
              <w:rPr>
                <w:rFonts w:ascii="Arial" w:hAnsi="Arial" w:cs="Arial"/>
                <w:sz w:val="22"/>
                <w:szCs w:val="22"/>
              </w:rPr>
              <w:t xml:space="preserve">past </w:t>
            </w:r>
            <w:r w:rsidR="205D3A60" w:rsidRPr="6DEAA447">
              <w:rPr>
                <w:rFonts w:ascii="Arial" w:hAnsi="Arial" w:cs="Arial"/>
                <w:sz w:val="22"/>
                <w:szCs w:val="22"/>
              </w:rPr>
              <w:t>convention within the subfamily the new genus</w:t>
            </w:r>
            <w:r w:rsidR="2CE36A5C" w:rsidRPr="6DEAA447">
              <w:rPr>
                <w:rFonts w:ascii="Arial" w:hAnsi="Arial" w:cs="Arial"/>
                <w:sz w:val="22"/>
                <w:szCs w:val="22"/>
              </w:rPr>
              <w:t xml:space="preserve"> name</w:t>
            </w:r>
            <w:r w:rsidR="205D3A60" w:rsidRPr="6DEAA447">
              <w:rPr>
                <w:rFonts w:ascii="Arial" w:hAnsi="Arial" w:cs="Arial"/>
                <w:sz w:val="22"/>
                <w:szCs w:val="22"/>
              </w:rPr>
              <w:t xml:space="preserve"> would</w:t>
            </w:r>
            <w:r w:rsidR="0AB3C2F1" w:rsidRPr="6DEAA447">
              <w:rPr>
                <w:rFonts w:ascii="Arial" w:hAnsi="Arial" w:cs="Arial"/>
                <w:sz w:val="22"/>
                <w:szCs w:val="22"/>
              </w:rPr>
              <w:t xml:space="preserve"> be based on the </w:t>
            </w:r>
            <w:r w:rsidR="69C558F7" w:rsidRPr="6DEAA447">
              <w:rPr>
                <w:rFonts w:ascii="Arial" w:hAnsi="Arial" w:cs="Arial"/>
                <w:sz w:val="22"/>
                <w:szCs w:val="22"/>
              </w:rPr>
              <w:t>Greek</w:t>
            </w:r>
            <w:r w:rsidR="0AB3C2F1" w:rsidRPr="6DEAA447">
              <w:rPr>
                <w:rFonts w:ascii="Arial" w:hAnsi="Arial" w:cs="Arial"/>
                <w:sz w:val="22"/>
                <w:szCs w:val="22"/>
              </w:rPr>
              <w:t xml:space="preserve"> alphabet</w:t>
            </w:r>
            <w:r w:rsidR="0EF76265" w:rsidRPr="6DEAA447">
              <w:rPr>
                <w:rFonts w:ascii="Arial" w:hAnsi="Arial" w:cs="Arial"/>
                <w:sz w:val="22"/>
                <w:szCs w:val="22"/>
              </w:rPr>
              <w:t xml:space="preserve"> and would be </w:t>
            </w:r>
            <w:r w:rsidR="0EF76265" w:rsidRPr="6DEAA447">
              <w:rPr>
                <w:rFonts w:ascii="Arial" w:hAnsi="Arial" w:cs="Arial"/>
                <w:i/>
                <w:iCs/>
                <w:sz w:val="22"/>
                <w:szCs w:val="22"/>
              </w:rPr>
              <w:t>Epsilonentomopoxirus</w:t>
            </w:r>
            <w:r w:rsidR="35174C51" w:rsidRPr="6DEAA447">
              <w:rPr>
                <w:rFonts w:ascii="Arial" w:hAnsi="Arial" w:cs="Arial"/>
                <w:sz w:val="22"/>
                <w:szCs w:val="22"/>
              </w:rPr>
              <w:t>.</w:t>
            </w:r>
            <w:r w:rsidR="67427786" w:rsidRPr="6DEAA447">
              <w:rPr>
                <w:rFonts w:ascii="Arial" w:hAnsi="Arial" w:cs="Arial"/>
                <w:sz w:val="22"/>
                <w:szCs w:val="22"/>
              </w:rPr>
              <w:t xml:space="preserve"> If accepted</w:t>
            </w:r>
            <w:r w:rsidR="141954D7" w:rsidRPr="6DEAA447">
              <w:rPr>
                <w:rFonts w:ascii="Arial" w:hAnsi="Arial" w:cs="Arial"/>
                <w:sz w:val="22"/>
                <w:szCs w:val="22"/>
              </w:rPr>
              <w:t>,</w:t>
            </w:r>
            <w:r w:rsidR="67427786" w:rsidRPr="6DEAA447">
              <w:rPr>
                <w:rFonts w:ascii="Arial" w:hAnsi="Arial" w:cs="Arial"/>
                <w:sz w:val="22"/>
                <w:szCs w:val="22"/>
              </w:rPr>
              <w:t xml:space="preserve"> the further proposal would be to rename the </w:t>
            </w:r>
            <w:r w:rsidR="00C32D2F" w:rsidRPr="6DEAA447">
              <w:rPr>
                <w:rFonts w:ascii="Arial" w:hAnsi="Arial" w:cs="Arial"/>
                <w:i/>
                <w:iCs/>
                <w:sz w:val="22"/>
                <w:szCs w:val="22"/>
              </w:rPr>
              <w:t>Diachasmimorpha longicaudata entomopoxvirus</w:t>
            </w:r>
            <w:r w:rsidR="6D85FDFB" w:rsidRPr="6DEAA447">
              <w:rPr>
                <w:rFonts w:ascii="Arial" w:hAnsi="Arial" w:cs="Arial"/>
                <w:sz w:val="22"/>
                <w:szCs w:val="22"/>
              </w:rPr>
              <w:t xml:space="preserve"> </w:t>
            </w:r>
            <w:r w:rsidR="67427786" w:rsidRPr="6DEAA447">
              <w:rPr>
                <w:rFonts w:ascii="Arial" w:hAnsi="Arial" w:cs="Arial"/>
                <w:sz w:val="22"/>
                <w:szCs w:val="22"/>
              </w:rPr>
              <w:t xml:space="preserve">species to </w:t>
            </w:r>
            <w:r w:rsidR="67427786" w:rsidRPr="6DEAA447">
              <w:rPr>
                <w:rFonts w:ascii="Arial" w:hAnsi="Arial" w:cs="Arial"/>
                <w:i/>
                <w:iCs/>
                <w:sz w:val="22"/>
                <w:szCs w:val="22"/>
              </w:rPr>
              <w:t>E</w:t>
            </w:r>
            <w:r w:rsidR="5C7D1056" w:rsidRPr="6DEAA447">
              <w:rPr>
                <w:rFonts w:ascii="Arial" w:hAnsi="Arial" w:cs="Arial"/>
                <w:i/>
                <w:iCs/>
                <w:sz w:val="22"/>
                <w:szCs w:val="22"/>
              </w:rPr>
              <w:t>psilonentomopoxvirus dlongicaudata</w:t>
            </w:r>
            <w:r w:rsidR="5C7D1056" w:rsidRPr="6DEAA447">
              <w:rPr>
                <w:rFonts w:ascii="Arial" w:hAnsi="Arial" w:cs="Arial"/>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016" w:type="dxa"/>
        <w:tblLook w:val="04A0" w:firstRow="1" w:lastRow="0" w:firstColumn="1" w:lastColumn="0" w:noHBand="0" w:noVBand="1"/>
      </w:tblPr>
      <w:tblGrid>
        <w:gridCol w:w="9138"/>
        <w:gridCol w:w="222"/>
      </w:tblGrid>
      <w:tr w:rsidR="00A174CC" w14:paraId="15A4B8D2" w14:textId="77777777" w:rsidTr="444A0600">
        <w:trPr>
          <w:trHeight w:val="1566"/>
        </w:trPr>
        <w:tc>
          <w:tcPr>
            <w:tcW w:w="450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rsidTr="444A0600">
              <w:tc>
                <w:tcPr>
                  <w:tcW w:w="9002" w:type="dxa"/>
                  <w:shd w:val="clear" w:color="auto" w:fill="auto"/>
                </w:tcPr>
                <w:p w14:paraId="01E1F852" w14:textId="589B7CA9" w:rsidR="00A174CC" w:rsidRDefault="62E4915E" w:rsidP="4B97DD36">
                  <w:pPr>
                    <w:rPr>
                      <w:rFonts w:ascii="Arial" w:hAnsi="Arial" w:cs="Arial"/>
                      <w:sz w:val="22"/>
                      <w:szCs w:val="22"/>
                    </w:rPr>
                  </w:pPr>
                  <w:r w:rsidRPr="29293F7B">
                    <w:rPr>
                      <w:rFonts w:ascii="Arial" w:hAnsi="Arial" w:cs="Arial"/>
                      <w:sz w:val="22"/>
                      <w:szCs w:val="22"/>
                    </w:rPr>
                    <w:t>Poxvirus</w:t>
                  </w:r>
                  <w:r w:rsidR="36E04A2A" w:rsidRPr="29293F7B">
                    <w:rPr>
                      <w:rFonts w:ascii="Arial" w:hAnsi="Arial" w:cs="Arial"/>
                      <w:sz w:val="22"/>
                      <w:szCs w:val="22"/>
                    </w:rPr>
                    <w:t>-induced disease and the presence of pox</w:t>
                  </w:r>
                  <w:r w:rsidR="78F63D6D" w:rsidRPr="29293F7B">
                    <w:rPr>
                      <w:rFonts w:ascii="Arial" w:hAnsi="Arial" w:cs="Arial"/>
                      <w:sz w:val="22"/>
                      <w:szCs w:val="22"/>
                    </w:rPr>
                    <w:t>virions</w:t>
                  </w:r>
                  <w:r w:rsidR="36E04A2A" w:rsidRPr="29293F7B">
                    <w:rPr>
                      <w:rFonts w:ascii="Arial" w:hAnsi="Arial" w:cs="Arial"/>
                      <w:sz w:val="22"/>
                      <w:szCs w:val="22"/>
                    </w:rPr>
                    <w:t xml:space="preserve"> has been reported in </w:t>
                  </w:r>
                  <w:r w:rsidR="00C32D2F">
                    <w:rPr>
                      <w:rFonts w:ascii="Arial" w:hAnsi="Arial" w:cs="Arial"/>
                      <w:sz w:val="22"/>
                      <w:szCs w:val="22"/>
                    </w:rPr>
                    <w:t xml:space="preserve">host of </w:t>
                  </w:r>
                  <w:r w:rsidR="7F85BF16" w:rsidRPr="29293F7B">
                    <w:rPr>
                      <w:rFonts w:ascii="Arial" w:hAnsi="Arial" w:cs="Arial"/>
                      <w:sz w:val="22"/>
                      <w:szCs w:val="22"/>
                    </w:rPr>
                    <w:t>many different species world-wide</w:t>
                  </w:r>
                  <w:r w:rsidR="6D9B0B05" w:rsidRPr="29293F7B">
                    <w:rPr>
                      <w:rFonts w:ascii="Arial" w:hAnsi="Arial" w:cs="Arial"/>
                      <w:sz w:val="22"/>
                      <w:szCs w:val="22"/>
                    </w:rPr>
                    <w:t>,</w:t>
                  </w:r>
                  <w:r w:rsidR="7F85BF16" w:rsidRPr="29293F7B">
                    <w:rPr>
                      <w:rFonts w:ascii="Arial" w:hAnsi="Arial" w:cs="Arial"/>
                      <w:sz w:val="22"/>
                      <w:szCs w:val="22"/>
                    </w:rPr>
                    <w:t xml:space="preserve"> including</w:t>
                  </w:r>
                  <w:r w:rsidR="7D37909A" w:rsidRPr="29293F7B">
                    <w:rPr>
                      <w:rFonts w:ascii="Arial" w:hAnsi="Arial" w:cs="Arial"/>
                      <w:sz w:val="22"/>
                      <w:szCs w:val="22"/>
                    </w:rPr>
                    <w:t xml:space="preserve"> mammalian, avian, </w:t>
                  </w:r>
                  <w:r w:rsidR="62341678" w:rsidRPr="29293F7B">
                    <w:rPr>
                      <w:rFonts w:ascii="Arial" w:hAnsi="Arial" w:cs="Arial"/>
                      <w:sz w:val="22"/>
                      <w:szCs w:val="22"/>
                    </w:rPr>
                    <w:t>reptilian</w:t>
                  </w:r>
                  <w:r w:rsidR="7D37909A" w:rsidRPr="29293F7B">
                    <w:rPr>
                      <w:rFonts w:ascii="Arial" w:hAnsi="Arial" w:cs="Arial"/>
                      <w:sz w:val="22"/>
                      <w:szCs w:val="22"/>
                    </w:rPr>
                    <w:t>, piscine</w:t>
                  </w:r>
                  <w:r w:rsidR="0A60A692" w:rsidRPr="29293F7B">
                    <w:rPr>
                      <w:rFonts w:ascii="Arial" w:hAnsi="Arial" w:cs="Arial"/>
                      <w:sz w:val="22"/>
                      <w:szCs w:val="22"/>
                    </w:rPr>
                    <w:t xml:space="preserve"> and insect </w:t>
                  </w:r>
                  <w:r w:rsidR="4DFBC4E0" w:rsidRPr="29293F7B">
                    <w:rPr>
                      <w:rFonts w:ascii="Arial" w:hAnsi="Arial" w:cs="Arial"/>
                      <w:sz w:val="22"/>
                      <w:szCs w:val="22"/>
                    </w:rPr>
                    <w:t>species.</w:t>
                  </w:r>
                  <w:r w:rsidR="2A0B2BD2" w:rsidRPr="29293F7B">
                    <w:rPr>
                      <w:rFonts w:ascii="Arial" w:hAnsi="Arial" w:cs="Arial"/>
                      <w:sz w:val="22"/>
                      <w:szCs w:val="22"/>
                    </w:rPr>
                    <w:t xml:space="preserve"> Traditional poxvirus species demarcation relied on </w:t>
                  </w:r>
                  <w:r w:rsidR="1F97E0AC" w:rsidRPr="29293F7B">
                    <w:rPr>
                      <w:rFonts w:ascii="Arial" w:hAnsi="Arial" w:cs="Arial"/>
                      <w:sz w:val="22"/>
                      <w:szCs w:val="22"/>
                    </w:rPr>
                    <w:t xml:space="preserve">the host </w:t>
                  </w:r>
                  <w:r w:rsidR="00C32D2F">
                    <w:rPr>
                      <w:rFonts w:ascii="Arial" w:hAnsi="Arial" w:cs="Arial"/>
                      <w:sz w:val="22"/>
                      <w:szCs w:val="22"/>
                    </w:rPr>
                    <w:t>spectrum</w:t>
                  </w:r>
                  <w:r w:rsidR="6D2B41A9" w:rsidRPr="29293F7B">
                    <w:rPr>
                      <w:rFonts w:ascii="Arial" w:hAnsi="Arial" w:cs="Arial"/>
                      <w:sz w:val="22"/>
                      <w:szCs w:val="22"/>
                    </w:rPr>
                    <w:t xml:space="preserve"> and virus properties such as</w:t>
                  </w:r>
                  <w:r w:rsidR="1F97E0AC" w:rsidRPr="29293F7B">
                    <w:rPr>
                      <w:rFonts w:ascii="Arial" w:hAnsi="Arial" w:cs="Arial"/>
                      <w:sz w:val="22"/>
                      <w:szCs w:val="22"/>
                    </w:rPr>
                    <w:t xml:space="preserve"> </w:t>
                  </w:r>
                  <w:r w:rsidR="00C32D2F">
                    <w:rPr>
                      <w:rFonts w:ascii="Arial" w:hAnsi="Arial" w:cs="Arial"/>
                      <w:sz w:val="22"/>
                      <w:szCs w:val="22"/>
                    </w:rPr>
                    <w:t xml:space="preserve">particle </w:t>
                  </w:r>
                  <w:r w:rsidR="1F97E0AC" w:rsidRPr="29293F7B">
                    <w:rPr>
                      <w:rFonts w:ascii="Arial" w:hAnsi="Arial" w:cs="Arial"/>
                      <w:sz w:val="22"/>
                      <w:szCs w:val="22"/>
                    </w:rPr>
                    <w:t>morphology,</w:t>
                  </w:r>
                  <w:r w:rsidR="7B890B93" w:rsidRPr="29293F7B">
                    <w:rPr>
                      <w:rFonts w:ascii="Arial" w:hAnsi="Arial" w:cs="Arial"/>
                      <w:sz w:val="22"/>
                      <w:szCs w:val="22"/>
                    </w:rPr>
                    <w:t xml:space="preserve"> </w:t>
                  </w:r>
                  <w:r w:rsidR="7B890B93" w:rsidRPr="29293F7B">
                    <w:rPr>
                      <w:rFonts w:ascii="Arial" w:hAnsi="Arial" w:cs="Arial"/>
                      <w:i/>
                      <w:iCs/>
                      <w:sz w:val="22"/>
                      <w:szCs w:val="22"/>
                    </w:rPr>
                    <w:t>in vitro</w:t>
                  </w:r>
                  <w:r w:rsidR="7B890B93" w:rsidRPr="29293F7B">
                    <w:rPr>
                      <w:rFonts w:ascii="Arial" w:hAnsi="Arial" w:cs="Arial"/>
                      <w:sz w:val="22"/>
                      <w:szCs w:val="22"/>
                    </w:rPr>
                    <w:t xml:space="preserve"> and </w:t>
                  </w:r>
                  <w:r w:rsidR="7B890B93" w:rsidRPr="29293F7B">
                    <w:rPr>
                      <w:rFonts w:ascii="Arial" w:hAnsi="Arial" w:cs="Arial"/>
                      <w:i/>
                      <w:iCs/>
                      <w:sz w:val="22"/>
                      <w:szCs w:val="22"/>
                    </w:rPr>
                    <w:t>in vivo</w:t>
                  </w:r>
                  <w:r w:rsidR="1D585625" w:rsidRPr="29293F7B">
                    <w:rPr>
                      <w:rFonts w:ascii="Arial" w:hAnsi="Arial" w:cs="Arial"/>
                      <w:i/>
                      <w:iCs/>
                      <w:sz w:val="22"/>
                      <w:szCs w:val="22"/>
                    </w:rPr>
                    <w:t xml:space="preserve"> </w:t>
                  </w:r>
                  <w:r w:rsidR="1D585625" w:rsidRPr="29293F7B">
                    <w:rPr>
                      <w:rFonts w:ascii="Arial" w:hAnsi="Arial" w:cs="Arial"/>
                      <w:sz w:val="22"/>
                      <w:szCs w:val="22"/>
                    </w:rPr>
                    <w:t>growth characteristics</w:t>
                  </w:r>
                  <w:r w:rsidR="1C074D74" w:rsidRPr="29293F7B">
                    <w:rPr>
                      <w:rFonts w:ascii="Arial" w:hAnsi="Arial" w:cs="Arial"/>
                      <w:i/>
                      <w:iCs/>
                      <w:sz w:val="22"/>
                      <w:szCs w:val="22"/>
                    </w:rPr>
                    <w:t>,</w:t>
                  </w:r>
                  <w:r w:rsidR="7B890B93" w:rsidRPr="29293F7B">
                    <w:rPr>
                      <w:rFonts w:ascii="Arial" w:hAnsi="Arial" w:cs="Arial"/>
                      <w:sz w:val="22"/>
                      <w:szCs w:val="22"/>
                    </w:rPr>
                    <w:t xml:space="preserve"> </w:t>
                  </w:r>
                  <w:r w:rsidR="16E8277E" w:rsidRPr="29293F7B">
                    <w:rPr>
                      <w:rFonts w:ascii="Arial" w:hAnsi="Arial" w:cs="Arial"/>
                      <w:sz w:val="22"/>
                      <w:szCs w:val="22"/>
                    </w:rPr>
                    <w:t>cross-neutralisation studies</w:t>
                  </w:r>
                  <w:r w:rsidR="0FBE7F96" w:rsidRPr="29293F7B">
                    <w:rPr>
                      <w:rFonts w:ascii="Arial" w:hAnsi="Arial" w:cs="Arial"/>
                      <w:sz w:val="22"/>
                      <w:szCs w:val="22"/>
                    </w:rPr>
                    <w:t xml:space="preserve"> and cross-hybridisation</w:t>
                  </w:r>
                  <w:r w:rsidR="586151CA" w:rsidRPr="29293F7B">
                    <w:rPr>
                      <w:rFonts w:ascii="Arial" w:hAnsi="Arial" w:cs="Arial"/>
                      <w:sz w:val="22"/>
                      <w:szCs w:val="22"/>
                    </w:rPr>
                    <w:t>,</w:t>
                  </w:r>
                  <w:r w:rsidR="0FBE7F96" w:rsidRPr="29293F7B">
                    <w:rPr>
                      <w:rFonts w:ascii="Arial" w:hAnsi="Arial" w:cs="Arial"/>
                      <w:sz w:val="22"/>
                      <w:szCs w:val="22"/>
                    </w:rPr>
                    <w:t xml:space="preserve"> </w:t>
                  </w:r>
                  <w:r w:rsidR="009B45E8" w:rsidRPr="009B45E8">
                    <w:rPr>
                      <w:rFonts w:ascii="Arial" w:hAnsi="Arial" w:cs="Arial"/>
                      <w:sz w:val="22"/>
                      <w:szCs w:val="22"/>
                    </w:rPr>
                    <w:t xml:space="preserve">Restriction fragment length polymorphism </w:t>
                  </w:r>
                  <w:r w:rsidR="009B45E8">
                    <w:rPr>
                      <w:rFonts w:ascii="Arial" w:hAnsi="Arial" w:cs="Arial"/>
                      <w:sz w:val="22"/>
                      <w:szCs w:val="22"/>
                    </w:rPr>
                    <w:t>(</w:t>
                  </w:r>
                  <w:r w:rsidR="0FBE7F96" w:rsidRPr="29293F7B">
                    <w:rPr>
                      <w:rFonts w:ascii="Arial" w:hAnsi="Arial" w:cs="Arial"/>
                      <w:sz w:val="22"/>
                      <w:szCs w:val="22"/>
                    </w:rPr>
                    <w:t>RFLP</w:t>
                  </w:r>
                  <w:r w:rsidR="009B45E8">
                    <w:rPr>
                      <w:rFonts w:ascii="Arial" w:hAnsi="Arial" w:cs="Arial"/>
                      <w:sz w:val="22"/>
                      <w:szCs w:val="22"/>
                    </w:rPr>
                    <w:t>)</w:t>
                  </w:r>
                  <w:r w:rsidR="00C32D2F">
                    <w:rPr>
                      <w:rFonts w:ascii="Arial" w:hAnsi="Arial" w:cs="Arial"/>
                      <w:sz w:val="22"/>
                      <w:szCs w:val="22"/>
                    </w:rPr>
                    <w:t>,</w:t>
                  </w:r>
                  <w:r w:rsidR="0FBE7F96" w:rsidRPr="29293F7B">
                    <w:rPr>
                      <w:rFonts w:ascii="Arial" w:hAnsi="Arial" w:cs="Arial"/>
                      <w:sz w:val="22"/>
                      <w:szCs w:val="22"/>
                    </w:rPr>
                    <w:t xml:space="preserve"> </w:t>
                  </w:r>
                  <w:r w:rsidR="0750B05F" w:rsidRPr="29293F7B">
                    <w:rPr>
                      <w:rFonts w:ascii="Arial" w:hAnsi="Arial" w:cs="Arial"/>
                      <w:sz w:val="22"/>
                      <w:szCs w:val="22"/>
                    </w:rPr>
                    <w:t xml:space="preserve">and PCR </w:t>
                  </w:r>
                  <w:r w:rsidR="0FBE7F96" w:rsidRPr="29293F7B">
                    <w:rPr>
                      <w:rFonts w:ascii="Arial" w:hAnsi="Arial" w:cs="Arial"/>
                      <w:sz w:val="22"/>
                      <w:szCs w:val="22"/>
                    </w:rPr>
                    <w:t>analyses of the DNA genomes. The a</w:t>
                  </w:r>
                  <w:r w:rsidR="5D0FEE06" w:rsidRPr="29293F7B">
                    <w:rPr>
                      <w:rFonts w:ascii="Arial" w:hAnsi="Arial" w:cs="Arial"/>
                      <w:sz w:val="22"/>
                      <w:szCs w:val="22"/>
                    </w:rPr>
                    <w:t>vailability o</w:t>
                  </w:r>
                  <w:r w:rsidR="43DB3BA5" w:rsidRPr="29293F7B">
                    <w:rPr>
                      <w:rFonts w:ascii="Arial" w:hAnsi="Arial" w:cs="Arial"/>
                      <w:sz w:val="22"/>
                      <w:szCs w:val="22"/>
                    </w:rPr>
                    <w:t>f</w:t>
                  </w:r>
                  <w:r w:rsidR="33050ED3" w:rsidRPr="29293F7B">
                    <w:rPr>
                      <w:rFonts w:ascii="Arial" w:hAnsi="Arial" w:cs="Arial"/>
                      <w:sz w:val="22"/>
                      <w:szCs w:val="22"/>
                    </w:rPr>
                    <w:t xml:space="preserve"> full genome sequences </w:t>
                  </w:r>
                  <w:r w:rsidR="7D9320AD" w:rsidRPr="29293F7B">
                    <w:rPr>
                      <w:rFonts w:ascii="Arial" w:hAnsi="Arial" w:cs="Arial"/>
                      <w:sz w:val="22"/>
                      <w:szCs w:val="22"/>
                    </w:rPr>
                    <w:t>has added a further dimension to virus species demarcation allowing robust phy</w:t>
                  </w:r>
                  <w:r w:rsidR="75778892" w:rsidRPr="29293F7B">
                    <w:rPr>
                      <w:rFonts w:ascii="Arial" w:hAnsi="Arial" w:cs="Arial"/>
                      <w:sz w:val="22"/>
                      <w:szCs w:val="22"/>
                    </w:rPr>
                    <w:t xml:space="preserve">logenetic analyses to be used </w:t>
                  </w:r>
                  <w:r w:rsidR="212E4E9B" w:rsidRPr="29293F7B">
                    <w:rPr>
                      <w:rFonts w:ascii="Arial" w:hAnsi="Arial" w:cs="Arial"/>
                      <w:sz w:val="22"/>
                      <w:szCs w:val="22"/>
                    </w:rPr>
                    <w:t xml:space="preserve">to study the relationship between newly isolated/identified viruses and </w:t>
                  </w:r>
                  <w:r w:rsidR="00C32D2F">
                    <w:rPr>
                      <w:rFonts w:ascii="Arial" w:hAnsi="Arial" w:cs="Arial"/>
                      <w:sz w:val="22"/>
                      <w:szCs w:val="22"/>
                    </w:rPr>
                    <w:t>those of established</w:t>
                  </w:r>
                  <w:r w:rsidR="212E4E9B" w:rsidRPr="29293F7B">
                    <w:rPr>
                      <w:rFonts w:ascii="Arial" w:hAnsi="Arial" w:cs="Arial"/>
                      <w:sz w:val="22"/>
                      <w:szCs w:val="22"/>
                    </w:rPr>
                    <w:t xml:space="preserve"> vir</w:t>
                  </w:r>
                  <w:r w:rsidR="3258799D" w:rsidRPr="29293F7B">
                    <w:rPr>
                      <w:rFonts w:ascii="Arial" w:hAnsi="Arial" w:cs="Arial"/>
                      <w:sz w:val="22"/>
                      <w:szCs w:val="22"/>
                    </w:rPr>
                    <w:t>us species.</w:t>
                  </w:r>
                </w:p>
                <w:p w14:paraId="55FBB017" w14:textId="2674D1CA" w:rsidR="4B97DD36" w:rsidRDefault="4B97DD36" w:rsidP="24F5DC0D">
                  <w:pPr>
                    <w:rPr>
                      <w:rFonts w:ascii="Arial" w:hAnsi="Arial" w:cs="Arial"/>
                      <w:sz w:val="22"/>
                      <w:szCs w:val="22"/>
                    </w:rPr>
                  </w:pPr>
                </w:p>
                <w:p w14:paraId="75BC8550" w14:textId="0508B00A" w:rsidR="29293F7B" w:rsidRDefault="57C410A1" w:rsidP="29293F7B">
                  <w:pPr>
                    <w:rPr>
                      <w:rFonts w:ascii="Arial" w:hAnsi="Arial" w:cs="Arial"/>
                      <w:sz w:val="22"/>
                      <w:szCs w:val="22"/>
                    </w:rPr>
                  </w:pPr>
                  <w:r w:rsidRPr="66144D0B">
                    <w:rPr>
                      <w:rFonts w:ascii="Arial" w:hAnsi="Arial" w:cs="Arial"/>
                      <w:sz w:val="22"/>
                      <w:szCs w:val="22"/>
                    </w:rPr>
                    <w:t>A poxvirus</w:t>
                  </w:r>
                  <w:r w:rsidR="1ED63E8B" w:rsidRPr="66144D0B">
                    <w:rPr>
                      <w:rFonts w:ascii="Arial" w:hAnsi="Arial" w:cs="Arial"/>
                      <w:sz w:val="22"/>
                      <w:szCs w:val="22"/>
                    </w:rPr>
                    <w:t>, known as Diachasmimorpha longicaudata entomopoxvirus</w:t>
                  </w:r>
                  <w:r w:rsidR="3393DA67" w:rsidRPr="66144D0B">
                    <w:rPr>
                      <w:rFonts w:ascii="Arial" w:hAnsi="Arial" w:cs="Arial"/>
                      <w:sz w:val="22"/>
                      <w:szCs w:val="22"/>
                    </w:rPr>
                    <w:t xml:space="preserve"> (DLEV)</w:t>
                  </w:r>
                  <w:r w:rsidR="1ED63E8B" w:rsidRPr="66144D0B">
                    <w:rPr>
                      <w:rFonts w:ascii="Arial" w:hAnsi="Arial" w:cs="Arial"/>
                      <w:sz w:val="22"/>
                      <w:szCs w:val="22"/>
                    </w:rPr>
                    <w:t xml:space="preserve">, </w:t>
                  </w:r>
                  <w:r w:rsidRPr="66144D0B">
                    <w:rPr>
                      <w:rFonts w:ascii="Arial" w:hAnsi="Arial" w:cs="Arial"/>
                      <w:sz w:val="22"/>
                      <w:szCs w:val="22"/>
                    </w:rPr>
                    <w:t xml:space="preserve">has been found within the </w:t>
                  </w:r>
                  <w:r w:rsidR="4DC62EEE" w:rsidRPr="66144D0B">
                    <w:rPr>
                      <w:rFonts w:ascii="Arial" w:hAnsi="Arial" w:cs="Arial"/>
                      <w:sz w:val="22"/>
                      <w:szCs w:val="22"/>
                    </w:rPr>
                    <w:t xml:space="preserve">venom glands of </w:t>
                  </w:r>
                  <w:r w:rsidR="00C32D2F">
                    <w:rPr>
                      <w:rFonts w:ascii="Arial" w:hAnsi="Arial" w:cs="Arial"/>
                      <w:sz w:val="22"/>
                      <w:szCs w:val="22"/>
                    </w:rPr>
                    <w:t>a parasitoid</w:t>
                  </w:r>
                  <w:r w:rsidR="00C32D2F" w:rsidRPr="66144D0B">
                    <w:rPr>
                      <w:rFonts w:ascii="Arial" w:hAnsi="Arial" w:cs="Arial"/>
                      <w:sz w:val="22"/>
                      <w:szCs w:val="22"/>
                    </w:rPr>
                    <w:t xml:space="preserve"> </w:t>
                  </w:r>
                  <w:r w:rsidR="4DC62EEE" w:rsidRPr="66144D0B">
                    <w:rPr>
                      <w:rFonts w:ascii="Arial" w:hAnsi="Arial" w:cs="Arial"/>
                      <w:sz w:val="22"/>
                      <w:szCs w:val="22"/>
                    </w:rPr>
                    <w:t xml:space="preserve">wasp </w:t>
                  </w:r>
                  <w:r w:rsidR="00C32D2F">
                    <w:rPr>
                      <w:rFonts w:ascii="Arial" w:hAnsi="Arial" w:cs="Arial"/>
                      <w:sz w:val="22"/>
                      <w:szCs w:val="22"/>
                    </w:rPr>
                    <w:t xml:space="preserve">(braconid </w:t>
                  </w:r>
                  <w:r w:rsidR="4DC62EEE" w:rsidRPr="66144D0B">
                    <w:rPr>
                      <w:rFonts w:ascii="Arial" w:hAnsi="Arial" w:cs="Arial"/>
                      <w:i/>
                      <w:iCs/>
                      <w:sz w:val="22"/>
                      <w:szCs w:val="22"/>
                    </w:rPr>
                    <w:t xml:space="preserve">Diachasmimorpha longicaudata </w:t>
                  </w:r>
                  <w:r w:rsidR="00C32D2F">
                    <w:rPr>
                      <w:rFonts w:ascii="Arial" w:hAnsi="Arial" w:cs="Arial"/>
                      <w:sz w:val="22"/>
                      <w:szCs w:val="22"/>
                    </w:rPr>
                    <w:t xml:space="preserve">(Ashmead)) </w:t>
                  </w:r>
                  <w:r w:rsidR="4DC62EEE" w:rsidRPr="66144D0B">
                    <w:rPr>
                      <w:rFonts w:ascii="Arial" w:hAnsi="Arial" w:cs="Arial"/>
                      <w:sz w:val="22"/>
                      <w:szCs w:val="22"/>
                    </w:rPr>
                    <w:t>which</w:t>
                  </w:r>
                  <w:r w:rsidR="0C6B1420" w:rsidRPr="66144D0B">
                    <w:rPr>
                      <w:rFonts w:ascii="Arial" w:hAnsi="Arial" w:cs="Arial"/>
                      <w:sz w:val="22"/>
                      <w:szCs w:val="22"/>
                    </w:rPr>
                    <w:t xml:space="preserve"> parasitizes tephritid fruit flies.</w:t>
                  </w:r>
                  <w:r w:rsidR="39BDD38F" w:rsidRPr="66144D0B">
                    <w:rPr>
                      <w:rFonts w:ascii="Arial" w:hAnsi="Arial" w:cs="Arial"/>
                      <w:sz w:val="22"/>
                      <w:szCs w:val="22"/>
                    </w:rPr>
                    <w:t xml:space="preserve"> </w:t>
                  </w:r>
                  <w:r w:rsidR="64DBB753" w:rsidRPr="66144D0B">
                    <w:rPr>
                      <w:rFonts w:ascii="Arial" w:hAnsi="Arial" w:cs="Arial"/>
                      <w:sz w:val="22"/>
                      <w:szCs w:val="22"/>
                    </w:rPr>
                    <w:t xml:space="preserve">Uniquely within the </w:t>
                  </w:r>
                  <w:r w:rsidR="64DBB753" w:rsidRPr="66144D0B">
                    <w:rPr>
                      <w:rFonts w:ascii="Arial" w:hAnsi="Arial" w:cs="Arial"/>
                      <w:i/>
                      <w:iCs/>
                      <w:sz w:val="22"/>
                      <w:szCs w:val="22"/>
                    </w:rPr>
                    <w:t>Poxviridae</w:t>
                  </w:r>
                  <w:r w:rsidR="64DBB753" w:rsidRPr="66144D0B">
                    <w:rPr>
                      <w:rFonts w:ascii="Arial" w:hAnsi="Arial" w:cs="Arial"/>
                      <w:sz w:val="22"/>
                      <w:szCs w:val="22"/>
                    </w:rPr>
                    <w:t>, it has been reported that this poxv</w:t>
                  </w:r>
                  <w:r w:rsidR="5EF95311" w:rsidRPr="66144D0B">
                    <w:rPr>
                      <w:rFonts w:ascii="Arial" w:hAnsi="Arial" w:cs="Arial"/>
                      <w:sz w:val="22"/>
                      <w:szCs w:val="22"/>
                    </w:rPr>
                    <w:t>i</w:t>
                  </w:r>
                  <w:r w:rsidR="64DBB753" w:rsidRPr="66144D0B">
                    <w:rPr>
                      <w:rFonts w:ascii="Arial" w:hAnsi="Arial" w:cs="Arial"/>
                      <w:sz w:val="22"/>
                      <w:szCs w:val="22"/>
                    </w:rPr>
                    <w:t>rus</w:t>
                  </w:r>
                  <w:r w:rsidR="3B87A0A7" w:rsidRPr="66144D0B">
                    <w:rPr>
                      <w:rFonts w:ascii="Arial" w:hAnsi="Arial" w:cs="Arial"/>
                      <w:sz w:val="22"/>
                      <w:szCs w:val="22"/>
                    </w:rPr>
                    <w:t xml:space="preserve"> exists as a heritable mutualistic symbiont of its wasp host</w:t>
                  </w:r>
                  <w:r w:rsidR="525AFB50" w:rsidRPr="66144D0B">
                    <w:rPr>
                      <w:rFonts w:ascii="Arial" w:hAnsi="Arial" w:cs="Arial"/>
                      <w:sz w:val="22"/>
                      <w:szCs w:val="22"/>
                    </w:rPr>
                    <w:t xml:space="preserve">, able to cause pathology in the fruit flies, but </w:t>
                  </w:r>
                  <w:r w:rsidR="1DD50AA5" w:rsidRPr="66144D0B">
                    <w:rPr>
                      <w:rFonts w:ascii="Arial" w:hAnsi="Arial" w:cs="Arial"/>
                      <w:sz w:val="22"/>
                      <w:szCs w:val="22"/>
                    </w:rPr>
                    <w:t xml:space="preserve">also </w:t>
                  </w:r>
                  <w:r w:rsidR="3D58F280" w:rsidRPr="66144D0B">
                    <w:rPr>
                      <w:rFonts w:ascii="Arial" w:hAnsi="Arial" w:cs="Arial"/>
                      <w:sz w:val="22"/>
                      <w:szCs w:val="22"/>
                    </w:rPr>
                    <w:t>able to complete non-pathogenic replication within the parasitoid wasp.</w:t>
                  </w:r>
                </w:p>
                <w:p w14:paraId="0D88C802" w14:textId="1EF77CDB" w:rsidR="4B97DD36" w:rsidRDefault="0C91CDD6" w:rsidP="4B97DD36">
                  <w:pPr>
                    <w:rPr>
                      <w:rFonts w:ascii="Arial" w:hAnsi="Arial" w:cs="Arial"/>
                      <w:sz w:val="22"/>
                      <w:szCs w:val="22"/>
                    </w:rPr>
                  </w:pPr>
                  <w:r w:rsidRPr="29293F7B">
                    <w:rPr>
                      <w:rFonts w:ascii="Arial" w:hAnsi="Arial" w:cs="Arial"/>
                      <w:sz w:val="22"/>
                      <w:szCs w:val="22"/>
                    </w:rPr>
                    <w:t xml:space="preserve"> </w:t>
                  </w:r>
                </w:p>
                <w:p w14:paraId="22A59548" w14:textId="27F53738" w:rsidR="4B97DD36" w:rsidRDefault="3BA3F0C9" w:rsidP="66144D0B">
                  <w:pPr>
                    <w:rPr>
                      <w:rFonts w:ascii="Arial" w:hAnsi="Arial" w:cs="Arial"/>
                      <w:sz w:val="22"/>
                      <w:szCs w:val="22"/>
                    </w:rPr>
                  </w:pPr>
                  <w:r w:rsidRPr="66144D0B">
                    <w:rPr>
                      <w:rFonts w:ascii="Arial" w:hAnsi="Arial" w:cs="Arial"/>
                      <w:sz w:val="22"/>
                      <w:szCs w:val="22"/>
                    </w:rPr>
                    <w:t>Complete coding sequence has been obtained</w:t>
                  </w:r>
                  <w:r w:rsidR="17317A1B" w:rsidRPr="66144D0B">
                    <w:rPr>
                      <w:rFonts w:ascii="Arial" w:hAnsi="Arial" w:cs="Arial"/>
                      <w:sz w:val="22"/>
                      <w:szCs w:val="22"/>
                    </w:rPr>
                    <w:t xml:space="preserve"> (1)</w:t>
                  </w:r>
                  <w:r w:rsidRPr="66144D0B">
                    <w:rPr>
                      <w:rFonts w:ascii="Arial" w:hAnsi="Arial" w:cs="Arial"/>
                      <w:sz w:val="22"/>
                      <w:szCs w:val="22"/>
                    </w:rPr>
                    <w:t xml:space="preserve"> from the virus and has revealed a number of characteristics that separate it from all other </w:t>
                  </w:r>
                  <w:r w:rsidR="7A48D5FA" w:rsidRPr="66144D0B">
                    <w:rPr>
                      <w:rFonts w:ascii="Arial" w:hAnsi="Arial" w:cs="Arial"/>
                      <w:sz w:val="22"/>
                      <w:szCs w:val="22"/>
                    </w:rPr>
                    <w:t xml:space="preserve">classified entomopoxviruses sequenced to date. </w:t>
                  </w:r>
                  <w:r w:rsidR="07EF5663" w:rsidRPr="66144D0B">
                    <w:rPr>
                      <w:rFonts w:ascii="Arial" w:hAnsi="Arial" w:cs="Arial"/>
                      <w:sz w:val="22"/>
                      <w:szCs w:val="22"/>
                    </w:rPr>
                    <w:t xml:space="preserve">The G+C content is markedly different being 30% in comparison to the 20% normally found </w:t>
                  </w:r>
                  <w:r w:rsidR="00C32D2F">
                    <w:rPr>
                      <w:rFonts w:ascii="Arial" w:hAnsi="Arial" w:cs="Arial"/>
                      <w:sz w:val="22"/>
                      <w:szCs w:val="22"/>
                    </w:rPr>
                    <w:t>among</w:t>
                  </w:r>
                  <w:r w:rsidR="07EF5663" w:rsidRPr="66144D0B">
                    <w:rPr>
                      <w:rFonts w:ascii="Arial" w:hAnsi="Arial" w:cs="Arial"/>
                      <w:sz w:val="22"/>
                      <w:szCs w:val="22"/>
                    </w:rPr>
                    <w:t xml:space="preserve"> entomopoxvir</w:t>
                  </w:r>
                  <w:r w:rsidR="00C32D2F">
                    <w:rPr>
                      <w:rFonts w:ascii="Arial" w:hAnsi="Arial" w:cs="Arial"/>
                      <w:sz w:val="22"/>
                      <w:szCs w:val="22"/>
                    </w:rPr>
                    <w:t>uses</w:t>
                  </w:r>
                  <w:r w:rsidR="053920C6" w:rsidRPr="66144D0B">
                    <w:rPr>
                      <w:rFonts w:ascii="Arial" w:hAnsi="Arial" w:cs="Arial"/>
                      <w:sz w:val="22"/>
                      <w:szCs w:val="22"/>
                    </w:rPr>
                    <w:t>;</w:t>
                  </w:r>
                  <w:r w:rsidR="1A9EE76D" w:rsidRPr="66144D0B">
                    <w:rPr>
                      <w:rFonts w:ascii="Arial" w:hAnsi="Arial" w:cs="Arial"/>
                      <w:sz w:val="22"/>
                      <w:szCs w:val="22"/>
                    </w:rPr>
                    <w:t xml:space="preserve"> and the coding density of the genome, at 65%, is extremely low i</w:t>
                  </w:r>
                  <w:r w:rsidR="4CFAD1F8" w:rsidRPr="66144D0B">
                    <w:rPr>
                      <w:rFonts w:ascii="Arial" w:hAnsi="Arial" w:cs="Arial"/>
                      <w:sz w:val="22"/>
                      <w:szCs w:val="22"/>
                    </w:rPr>
                    <w:t xml:space="preserve">n comparison to all other poxviruses </w:t>
                  </w:r>
                  <w:r w:rsidR="00C32D2F">
                    <w:rPr>
                      <w:rFonts w:ascii="Arial" w:hAnsi="Arial" w:cs="Arial"/>
                      <w:sz w:val="22"/>
                      <w:szCs w:val="22"/>
                    </w:rPr>
                    <w:t>in which</w:t>
                  </w:r>
                  <w:r w:rsidR="00C32D2F" w:rsidRPr="66144D0B">
                    <w:rPr>
                      <w:rFonts w:ascii="Arial" w:hAnsi="Arial" w:cs="Arial"/>
                      <w:sz w:val="22"/>
                      <w:szCs w:val="22"/>
                    </w:rPr>
                    <w:t xml:space="preserve"> </w:t>
                  </w:r>
                  <w:r w:rsidR="4CFAD1F8" w:rsidRPr="66144D0B">
                    <w:rPr>
                      <w:rFonts w:ascii="Arial" w:hAnsi="Arial" w:cs="Arial"/>
                      <w:sz w:val="22"/>
                      <w:szCs w:val="22"/>
                    </w:rPr>
                    <w:t>it is normally around 90%.</w:t>
                  </w:r>
                  <w:r w:rsidR="49C06A39" w:rsidRPr="66144D0B">
                    <w:rPr>
                      <w:rFonts w:ascii="Arial" w:hAnsi="Arial" w:cs="Arial"/>
                      <w:sz w:val="22"/>
                      <w:szCs w:val="22"/>
                    </w:rPr>
                    <w:t xml:space="preserve"> Annotation of the genome also revealed that </w:t>
                  </w:r>
                  <w:r w:rsidR="773B2468" w:rsidRPr="66144D0B">
                    <w:rPr>
                      <w:rFonts w:ascii="Arial" w:hAnsi="Arial" w:cs="Arial"/>
                      <w:sz w:val="22"/>
                      <w:szCs w:val="22"/>
                    </w:rPr>
                    <w:t>4 of the 49 genes considered to represent the core set present in all poxvirus</w:t>
                  </w:r>
                  <w:r w:rsidR="29970EF4" w:rsidRPr="66144D0B">
                    <w:rPr>
                      <w:rFonts w:ascii="Arial" w:hAnsi="Arial" w:cs="Arial"/>
                      <w:sz w:val="22"/>
                      <w:szCs w:val="22"/>
                    </w:rPr>
                    <w:t xml:space="preserve"> genomes</w:t>
                  </w:r>
                  <w:r w:rsidR="773B2468" w:rsidRPr="66144D0B">
                    <w:rPr>
                      <w:rFonts w:ascii="Arial" w:hAnsi="Arial" w:cs="Arial"/>
                      <w:sz w:val="22"/>
                      <w:szCs w:val="22"/>
                    </w:rPr>
                    <w:t>,</w:t>
                  </w:r>
                  <w:r w:rsidR="3FC3CAED" w:rsidRPr="66144D0B">
                    <w:rPr>
                      <w:rFonts w:ascii="Arial" w:hAnsi="Arial" w:cs="Arial"/>
                      <w:sz w:val="22"/>
                      <w:szCs w:val="22"/>
                    </w:rPr>
                    <w:t xml:space="preserve"> </w:t>
                  </w:r>
                  <w:r w:rsidR="00C32D2F">
                    <w:rPr>
                      <w:rFonts w:ascii="Arial" w:hAnsi="Arial" w:cs="Arial"/>
                      <w:sz w:val="22"/>
                      <w:szCs w:val="22"/>
                    </w:rPr>
                    <w:t>are likely</w:t>
                  </w:r>
                  <w:r w:rsidR="3FC3CAED" w:rsidRPr="66144D0B">
                    <w:rPr>
                      <w:rFonts w:ascii="Arial" w:hAnsi="Arial" w:cs="Arial"/>
                      <w:sz w:val="22"/>
                      <w:szCs w:val="22"/>
                    </w:rPr>
                    <w:t xml:space="preserve"> missing.</w:t>
                  </w:r>
                  <w:r w:rsidR="05F8BFE8" w:rsidRPr="66144D0B">
                    <w:rPr>
                      <w:rFonts w:ascii="Arial" w:hAnsi="Arial" w:cs="Arial"/>
                      <w:sz w:val="22"/>
                      <w:szCs w:val="22"/>
                    </w:rPr>
                    <w:t xml:space="preserve"> Phylogenetic analys</w:t>
                  </w:r>
                  <w:r w:rsidR="4E05FA71" w:rsidRPr="66144D0B">
                    <w:rPr>
                      <w:rFonts w:ascii="Arial" w:hAnsi="Arial" w:cs="Arial"/>
                      <w:sz w:val="22"/>
                      <w:szCs w:val="22"/>
                    </w:rPr>
                    <w:t>i</w:t>
                  </w:r>
                  <w:r w:rsidR="05F8BFE8" w:rsidRPr="66144D0B">
                    <w:rPr>
                      <w:rFonts w:ascii="Arial" w:hAnsi="Arial" w:cs="Arial"/>
                      <w:sz w:val="22"/>
                      <w:szCs w:val="22"/>
                    </w:rPr>
                    <w:t>s</w:t>
                  </w:r>
                  <w:r w:rsidR="0D9F3EF6" w:rsidRPr="66144D0B">
                    <w:rPr>
                      <w:rFonts w:ascii="Arial" w:hAnsi="Arial" w:cs="Arial"/>
                      <w:sz w:val="22"/>
                      <w:szCs w:val="22"/>
                    </w:rPr>
                    <w:t>,</w:t>
                  </w:r>
                  <w:r w:rsidR="4D81C84F" w:rsidRPr="66144D0B">
                    <w:rPr>
                      <w:rFonts w:ascii="Arial" w:hAnsi="Arial" w:cs="Arial"/>
                      <w:sz w:val="22"/>
                      <w:szCs w:val="22"/>
                    </w:rPr>
                    <w:t xml:space="preserve"> using the amino acid sequences of 25 genes conserved across all genera of poxviruses (see below)</w:t>
                  </w:r>
                  <w:r w:rsidR="1418C547" w:rsidRPr="66144D0B">
                    <w:rPr>
                      <w:rFonts w:ascii="Arial" w:hAnsi="Arial" w:cs="Arial"/>
                      <w:sz w:val="22"/>
                      <w:szCs w:val="22"/>
                    </w:rPr>
                    <w:t>,</w:t>
                  </w:r>
                  <w:r w:rsidR="39A3C9A4" w:rsidRPr="66144D0B">
                    <w:rPr>
                      <w:rFonts w:ascii="Arial" w:hAnsi="Arial" w:cs="Arial"/>
                      <w:sz w:val="22"/>
                      <w:szCs w:val="22"/>
                    </w:rPr>
                    <w:t xml:space="preserve"> was</w:t>
                  </w:r>
                  <w:r w:rsidR="70E4BA3E" w:rsidRPr="66144D0B">
                    <w:rPr>
                      <w:rFonts w:ascii="Arial" w:hAnsi="Arial" w:cs="Arial"/>
                      <w:sz w:val="22"/>
                      <w:szCs w:val="22"/>
                    </w:rPr>
                    <w:t xml:space="preserve"> used to infer the relationship</w:t>
                  </w:r>
                  <w:r w:rsidR="2B78424C" w:rsidRPr="66144D0B">
                    <w:rPr>
                      <w:rFonts w:ascii="Arial" w:hAnsi="Arial" w:cs="Arial"/>
                      <w:sz w:val="22"/>
                      <w:szCs w:val="22"/>
                    </w:rPr>
                    <w:t xml:space="preserve"> of DLEV with representative viruses from all other </w:t>
                  </w:r>
                  <w:r w:rsidR="00C32D2F">
                    <w:rPr>
                      <w:rFonts w:ascii="Arial" w:hAnsi="Arial" w:cs="Arial"/>
                      <w:sz w:val="22"/>
                      <w:szCs w:val="22"/>
                    </w:rPr>
                    <w:t>established</w:t>
                  </w:r>
                  <w:r w:rsidR="00C32D2F" w:rsidRPr="66144D0B">
                    <w:rPr>
                      <w:rFonts w:ascii="Arial" w:hAnsi="Arial" w:cs="Arial"/>
                      <w:sz w:val="22"/>
                      <w:szCs w:val="22"/>
                    </w:rPr>
                    <w:t xml:space="preserve"> </w:t>
                  </w:r>
                  <w:r w:rsidR="2B78424C" w:rsidRPr="66144D0B">
                    <w:rPr>
                      <w:rFonts w:ascii="Arial" w:hAnsi="Arial" w:cs="Arial"/>
                      <w:sz w:val="22"/>
                      <w:szCs w:val="22"/>
                    </w:rPr>
                    <w:t>poxvirus species</w:t>
                  </w:r>
                  <w:r w:rsidR="26039747" w:rsidRPr="66144D0B">
                    <w:rPr>
                      <w:rFonts w:ascii="Arial" w:hAnsi="Arial" w:cs="Arial"/>
                      <w:sz w:val="22"/>
                      <w:szCs w:val="22"/>
                    </w:rPr>
                    <w:t xml:space="preserve">. Bootstrap analysis clearly supported the creation of a new genus </w:t>
                  </w:r>
                  <w:r w:rsidR="350B0755" w:rsidRPr="66144D0B">
                    <w:rPr>
                      <w:rFonts w:ascii="Arial" w:hAnsi="Arial" w:cs="Arial"/>
                      <w:sz w:val="22"/>
                      <w:szCs w:val="22"/>
                    </w:rPr>
                    <w:t xml:space="preserve">within the </w:t>
                  </w:r>
                  <w:r w:rsidR="00C32D2F">
                    <w:rPr>
                      <w:rFonts w:ascii="Arial" w:hAnsi="Arial" w:cs="Arial"/>
                      <w:i/>
                      <w:iCs/>
                      <w:sz w:val="22"/>
                      <w:szCs w:val="22"/>
                    </w:rPr>
                    <w:t>E</w:t>
                  </w:r>
                  <w:r w:rsidR="350B0755" w:rsidRPr="006D3A10">
                    <w:rPr>
                      <w:rFonts w:ascii="Arial" w:hAnsi="Arial" w:cs="Arial"/>
                      <w:i/>
                      <w:iCs/>
                      <w:sz w:val="22"/>
                      <w:szCs w:val="22"/>
                    </w:rPr>
                    <w:t>ntomopoxvirinae</w:t>
                  </w:r>
                  <w:r w:rsidR="350B0755" w:rsidRPr="66144D0B">
                    <w:rPr>
                      <w:rFonts w:ascii="Arial" w:hAnsi="Arial" w:cs="Arial"/>
                      <w:sz w:val="22"/>
                      <w:szCs w:val="22"/>
                    </w:rPr>
                    <w:t xml:space="preserve"> subfamily to accommodate DLEV.</w:t>
                  </w:r>
                </w:p>
                <w:p w14:paraId="50CF5044" w14:textId="41F2174A" w:rsidR="4B97DD36" w:rsidRDefault="4B97DD36" w:rsidP="66144D0B">
                  <w:pPr>
                    <w:rPr>
                      <w:rFonts w:ascii="Arial" w:hAnsi="Arial" w:cs="Arial"/>
                      <w:sz w:val="22"/>
                      <w:szCs w:val="22"/>
                    </w:rPr>
                  </w:pPr>
                </w:p>
                <w:p w14:paraId="65917C70" w14:textId="725EE70A" w:rsidR="00A174CC" w:rsidRDefault="48A4841C" w:rsidP="444A0600">
                  <w:pPr>
                    <w:rPr>
                      <w:rFonts w:ascii="Arial" w:hAnsi="Arial" w:cs="Arial"/>
                      <w:sz w:val="22"/>
                      <w:szCs w:val="22"/>
                    </w:rPr>
                  </w:pPr>
                  <w:r w:rsidRPr="444A0600">
                    <w:rPr>
                      <w:rFonts w:ascii="Arial" w:hAnsi="Arial" w:cs="Arial"/>
                      <w:sz w:val="22"/>
                      <w:szCs w:val="22"/>
                    </w:rPr>
                    <w:t xml:space="preserve">As a result of the comparative analyses we propose that a new genus is created within the </w:t>
                  </w:r>
                  <w:r w:rsidR="00E84336">
                    <w:rPr>
                      <w:rFonts w:ascii="Arial" w:hAnsi="Arial" w:cs="Arial"/>
                      <w:i/>
                      <w:iCs/>
                      <w:sz w:val="22"/>
                      <w:szCs w:val="22"/>
                    </w:rPr>
                    <w:t>E</w:t>
                  </w:r>
                  <w:r w:rsidRPr="006D3A10">
                    <w:rPr>
                      <w:rFonts w:ascii="Arial" w:hAnsi="Arial" w:cs="Arial"/>
                      <w:i/>
                      <w:iCs/>
                      <w:sz w:val="22"/>
                      <w:szCs w:val="22"/>
                    </w:rPr>
                    <w:t>ntomopoxvirinae</w:t>
                  </w:r>
                  <w:r w:rsidRPr="444A0600">
                    <w:rPr>
                      <w:rFonts w:ascii="Arial" w:hAnsi="Arial" w:cs="Arial"/>
                      <w:sz w:val="22"/>
                      <w:szCs w:val="22"/>
                    </w:rPr>
                    <w:t>.</w:t>
                  </w:r>
                  <w:r w:rsidR="4741835F" w:rsidRPr="444A0600">
                    <w:rPr>
                      <w:rFonts w:ascii="Arial" w:hAnsi="Arial" w:cs="Arial"/>
                      <w:sz w:val="22"/>
                      <w:szCs w:val="22"/>
                    </w:rPr>
                    <w:t xml:space="preserve"> </w:t>
                  </w:r>
                  <w:r w:rsidR="3A7B7F61" w:rsidRPr="444A0600">
                    <w:rPr>
                      <w:rFonts w:ascii="Arial" w:hAnsi="Arial" w:cs="Arial"/>
                      <w:sz w:val="22"/>
                      <w:szCs w:val="22"/>
                    </w:rPr>
                    <w:t xml:space="preserve">This would be </w:t>
                  </w:r>
                  <w:r w:rsidR="6E3DB844" w:rsidRPr="444A0600">
                    <w:rPr>
                      <w:rFonts w:ascii="Arial" w:hAnsi="Arial" w:cs="Arial"/>
                      <w:sz w:val="22"/>
                      <w:szCs w:val="22"/>
                    </w:rPr>
                    <w:t xml:space="preserve">designated </w:t>
                  </w:r>
                  <w:r w:rsidR="3A7B7F61" w:rsidRPr="444A0600">
                    <w:rPr>
                      <w:rFonts w:ascii="Arial" w:hAnsi="Arial" w:cs="Arial"/>
                      <w:i/>
                      <w:iCs/>
                      <w:sz w:val="22"/>
                      <w:szCs w:val="22"/>
                    </w:rPr>
                    <w:t>Epsilonentomopoxvirus</w:t>
                  </w:r>
                  <w:r w:rsidR="3A7B7F61" w:rsidRPr="444A0600">
                    <w:rPr>
                      <w:rFonts w:ascii="Arial" w:hAnsi="Arial" w:cs="Arial"/>
                      <w:sz w:val="22"/>
                      <w:szCs w:val="22"/>
                    </w:rPr>
                    <w:t xml:space="preserve"> follow</w:t>
                  </w:r>
                  <w:r w:rsidR="1F8C889E" w:rsidRPr="444A0600">
                    <w:rPr>
                      <w:rFonts w:ascii="Arial" w:hAnsi="Arial" w:cs="Arial"/>
                      <w:sz w:val="22"/>
                      <w:szCs w:val="22"/>
                    </w:rPr>
                    <w:t>ing</w:t>
                  </w:r>
                  <w:r w:rsidR="3A7B7F61" w:rsidRPr="444A0600">
                    <w:rPr>
                      <w:rFonts w:ascii="Arial" w:hAnsi="Arial" w:cs="Arial"/>
                      <w:sz w:val="22"/>
                      <w:szCs w:val="22"/>
                    </w:rPr>
                    <w:t xml:space="preserve"> the previously used convention within the </w:t>
                  </w:r>
                  <w:r w:rsidR="00E84336" w:rsidRPr="006D3A10">
                    <w:rPr>
                      <w:rFonts w:ascii="Arial" w:hAnsi="Arial" w:cs="Arial"/>
                      <w:i/>
                      <w:iCs/>
                      <w:sz w:val="22"/>
                      <w:szCs w:val="22"/>
                    </w:rPr>
                    <w:t>E</w:t>
                  </w:r>
                  <w:r w:rsidR="0C98BB45" w:rsidRPr="006D3A10">
                    <w:rPr>
                      <w:rFonts w:ascii="Arial" w:hAnsi="Arial" w:cs="Arial"/>
                      <w:i/>
                      <w:iCs/>
                      <w:sz w:val="22"/>
                      <w:szCs w:val="22"/>
                    </w:rPr>
                    <w:t>ntompoxvirinae</w:t>
                  </w:r>
                  <w:r w:rsidR="0C98BB45" w:rsidRPr="444A0600">
                    <w:rPr>
                      <w:rFonts w:ascii="Arial" w:hAnsi="Arial" w:cs="Arial"/>
                      <w:sz w:val="22"/>
                      <w:szCs w:val="22"/>
                    </w:rPr>
                    <w:t xml:space="preserve"> of naming genera based on the </w:t>
                  </w:r>
                  <w:r w:rsidR="4E30C8D4" w:rsidRPr="444A0600">
                    <w:rPr>
                      <w:rFonts w:ascii="Arial" w:hAnsi="Arial" w:cs="Arial"/>
                      <w:sz w:val="22"/>
                      <w:szCs w:val="22"/>
                    </w:rPr>
                    <w:t>Greek</w:t>
                  </w:r>
                  <w:r w:rsidR="0C98BB45" w:rsidRPr="444A0600">
                    <w:rPr>
                      <w:rFonts w:ascii="Arial" w:hAnsi="Arial" w:cs="Arial"/>
                      <w:sz w:val="22"/>
                      <w:szCs w:val="22"/>
                    </w:rPr>
                    <w:t xml:space="preserve"> a</w:t>
                  </w:r>
                  <w:r w:rsidR="6A242359" w:rsidRPr="444A0600">
                    <w:rPr>
                      <w:rFonts w:ascii="Arial" w:hAnsi="Arial" w:cs="Arial"/>
                      <w:sz w:val="22"/>
                      <w:szCs w:val="22"/>
                    </w:rPr>
                    <w:t>lphabet.</w:t>
                  </w:r>
                  <w:r w:rsidR="314FF1E0" w:rsidRPr="444A0600">
                    <w:rPr>
                      <w:rFonts w:ascii="Arial" w:hAnsi="Arial" w:cs="Arial"/>
                      <w:sz w:val="22"/>
                      <w:szCs w:val="22"/>
                    </w:rPr>
                    <w:t xml:space="preserve"> Also</w:t>
                  </w:r>
                  <w:r w:rsidR="52CFA063" w:rsidRPr="444A0600">
                    <w:rPr>
                      <w:rFonts w:ascii="Arial" w:hAnsi="Arial" w:cs="Arial"/>
                      <w:sz w:val="22"/>
                      <w:szCs w:val="22"/>
                    </w:rPr>
                    <w:t xml:space="preserve"> following convention, we propose to create a new species, </w:t>
                  </w:r>
                  <w:r w:rsidR="52CFA063" w:rsidRPr="444A0600">
                    <w:rPr>
                      <w:rFonts w:ascii="Arial" w:hAnsi="Arial" w:cs="Arial"/>
                      <w:i/>
                      <w:iCs/>
                      <w:sz w:val="22"/>
                      <w:szCs w:val="22"/>
                    </w:rPr>
                    <w:lastRenderedPageBreak/>
                    <w:t>Epsilonentomopoxvirus dlongicaudata</w:t>
                  </w:r>
                  <w:r w:rsidR="521B8F27" w:rsidRPr="444A0600">
                    <w:rPr>
                      <w:rFonts w:ascii="Arial" w:hAnsi="Arial" w:cs="Arial"/>
                      <w:i/>
                      <w:iCs/>
                      <w:sz w:val="22"/>
                      <w:szCs w:val="22"/>
                    </w:rPr>
                    <w:t xml:space="preserve"> </w:t>
                  </w:r>
                  <w:r w:rsidR="521B8F27" w:rsidRPr="444A0600">
                    <w:rPr>
                      <w:rFonts w:ascii="Arial" w:hAnsi="Arial" w:cs="Arial"/>
                      <w:sz w:val="22"/>
                      <w:szCs w:val="22"/>
                    </w:rPr>
                    <w:t>(following the new standardised binomial format)</w:t>
                  </w:r>
                  <w:r w:rsidR="52CFA063" w:rsidRPr="444A0600">
                    <w:rPr>
                      <w:rFonts w:ascii="Arial" w:hAnsi="Arial" w:cs="Arial"/>
                      <w:sz w:val="22"/>
                      <w:szCs w:val="22"/>
                    </w:rPr>
                    <w:t xml:space="preserve"> </w:t>
                  </w:r>
                  <w:r w:rsidR="7739EF68" w:rsidRPr="444A0600">
                    <w:rPr>
                      <w:rFonts w:ascii="Arial" w:hAnsi="Arial" w:cs="Arial"/>
                      <w:sz w:val="22"/>
                      <w:szCs w:val="22"/>
                    </w:rPr>
                    <w:t xml:space="preserve">with </w:t>
                  </w:r>
                  <w:r w:rsidR="00E84336">
                    <w:rPr>
                      <w:rFonts w:ascii="Arial" w:hAnsi="Arial" w:cs="Arial"/>
                      <w:sz w:val="22"/>
                      <w:szCs w:val="22"/>
                    </w:rPr>
                    <w:t>DLEV</w:t>
                  </w:r>
                  <w:r w:rsidR="7739EF68" w:rsidRPr="444A0600">
                    <w:rPr>
                      <w:rFonts w:ascii="Arial" w:hAnsi="Arial" w:cs="Arial"/>
                      <w:sz w:val="22"/>
                      <w:szCs w:val="22"/>
                    </w:rPr>
                    <w:t xml:space="preserve"> as its </w:t>
                  </w:r>
                  <w:r w:rsidR="34C76EC2" w:rsidRPr="444A0600">
                    <w:rPr>
                      <w:rFonts w:ascii="Arial" w:hAnsi="Arial" w:cs="Arial"/>
                      <w:sz w:val="22"/>
                      <w:szCs w:val="22"/>
                    </w:rPr>
                    <w:t>exemplar</w:t>
                  </w:r>
                  <w:r w:rsidR="7739EF68" w:rsidRPr="444A0600">
                    <w:rPr>
                      <w:rFonts w:ascii="Arial" w:hAnsi="Arial" w:cs="Arial"/>
                      <w:sz w:val="22"/>
                      <w:szCs w:val="22"/>
                    </w:rPr>
                    <w:t xml:space="preserve"> v</w:t>
                  </w:r>
                  <w:r w:rsidR="74B30DF3" w:rsidRPr="444A0600">
                    <w:rPr>
                      <w:rFonts w:ascii="Arial" w:hAnsi="Arial" w:cs="Arial"/>
                      <w:sz w:val="22"/>
                      <w:szCs w:val="22"/>
                    </w:rPr>
                    <w:t>irus.</w:t>
                  </w:r>
                </w:p>
              </w:tc>
            </w:tr>
          </w:tbl>
          <w:p w14:paraId="09E79DFD" w14:textId="77777777" w:rsidR="00A174CC" w:rsidRDefault="00A174CC">
            <w:pPr>
              <w:rPr>
                <w:rFonts w:ascii="Arial" w:hAnsi="Arial" w:cs="Arial"/>
                <w:color w:val="0000FF"/>
                <w:sz w:val="20"/>
              </w:rPr>
            </w:pPr>
          </w:p>
        </w:tc>
        <w:tc>
          <w:tcPr>
            <w:tcW w:w="4508" w:type="dxa"/>
            <w:shd w:val="clear" w:color="auto" w:fill="auto"/>
          </w:tcPr>
          <w:p w14:paraId="0D62667D" w14:textId="2AE4AD79" w:rsidR="29293F7B" w:rsidRDefault="29293F7B" w:rsidP="29293F7B">
            <w:pPr>
              <w:rPr>
                <w:rFonts w:ascii="Arial" w:hAnsi="Arial" w:cs="Arial"/>
                <w:color w:val="0000FF"/>
                <w:sz w:val="22"/>
                <w:szCs w:val="22"/>
              </w:rPr>
            </w:pPr>
          </w:p>
        </w:tc>
      </w:tr>
    </w:tbl>
    <w:p w14:paraId="6F270A42" w14:textId="5BB0B4F5" w:rsidR="6DEAA447" w:rsidRDefault="6DEAA447" w:rsidP="6DEAA447">
      <w:pPr>
        <w:pStyle w:val="BodyTextIndent"/>
        <w:spacing w:before="120" w:after="120"/>
        <w:ind w:left="0" w:firstLine="0"/>
        <w:rPr>
          <w:rFonts w:ascii="Arial" w:hAnsi="Arial" w:cs="Arial"/>
          <w:b/>
          <w:bCs/>
          <w:color w:val="000000" w:themeColor="text1"/>
        </w:rPr>
      </w:pPr>
    </w:p>
    <w:p w14:paraId="68215E31" w14:textId="132979E8" w:rsidR="444A0600" w:rsidRDefault="008815EE" w:rsidP="5B4F093C">
      <w:pPr>
        <w:pStyle w:val="BodyTextIndent"/>
        <w:widowControl w:val="0"/>
        <w:spacing w:before="120" w:after="120"/>
        <w:ind w:left="0" w:firstLine="0"/>
        <w:rPr>
          <w:rFonts w:ascii="Arial" w:hAnsi="Arial" w:cs="Arial"/>
          <w:b/>
          <w:bCs/>
          <w:color w:val="000000" w:themeColor="text1"/>
        </w:rPr>
      </w:pPr>
      <w:r w:rsidRPr="5B4F093C">
        <w:rPr>
          <w:rFonts w:ascii="Arial" w:hAnsi="Arial" w:cs="Arial"/>
          <w:b/>
          <w:bCs/>
          <w:color w:val="000000" w:themeColor="text1"/>
        </w:rPr>
        <w:t>Supporting evidence</w:t>
      </w:r>
    </w:p>
    <w:p w14:paraId="59F29386" w14:textId="3F680D26" w:rsidR="7AC39C23" w:rsidRDefault="7AC39C23" w:rsidP="444A0600">
      <w:pPr>
        <w:widowControl w:val="0"/>
        <w:rPr>
          <w:rFonts w:ascii="Arial" w:hAnsi="Arial" w:cs="Arial"/>
          <w:b/>
          <w:bCs/>
          <w:sz w:val="22"/>
          <w:szCs w:val="22"/>
        </w:rPr>
      </w:pPr>
      <w:r>
        <w:rPr>
          <w:noProof/>
        </w:rPr>
        <w:drawing>
          <wp:inline distT="0" distB="0" distL="0" distR="0" wp14:anchorId="5C55013F" wp14:editId="667FE1B5">
            <wp:extent cx="5752454" cy="6218038"/>
            <wp:effectExtent l="0" t="0" r="0" b="0"/>
            <wp:docPr id="1609096609" name="Picture 160909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2454" cy="6218038"/>
                    </a:xfrm>
                    <a:prstGeom prst="rect">
                      <a:avLst/>
                    </a:prstGeom>
                  </pic:spPr>
                </pic:pic>
              </a:graphicData>
            </a:graphic>
          </wp:inline>
        </w:drawing>
      </w:r>
    </w:p>
    <w:p w14:paraId="3413FAFA" w14:textId="700AE33B" w:rsidR="00A174CC" w:rsidRDefault="00A174CC" w:rsidP="62CB5988">
      <w:pPr>
        <w:rPr>
          <w:rFonts w:ascii="Arial" w:hAnsi="Arial" w:cs="Arial"/>
          <w:b/>
          <w:bCs/>
          <w:sz w:val="22"/>
          <w:szCs w:val="22"/>
        </w:rPr>
      </w:pPr>
    </w:p>
    <w:p w14:paraId="7D9013D2" w14:textId="77777777" w:rsidR="00A174CC" w:rsidRDefault="00A174CC">
      <w:pPr>
        <w:rPr>
          <w:rFonts w:ascii="Arial" w:hAnsi="Arial" w:cs="Arial"/>
          <w:b/>
          <w:sz w:val="22"/>
          <w:szCs w:val="22"/>
        </w:rPr>
      </w:pPr>
    </w:p>
    <w:p w14:paraId="5C360161" w14:textId="78EFE927" w:rsidR="00A174CC" w:rsidRDefault="1C642457" w:rsidP="444A0600">
      <w:pPr>
        <w:widowControl w:val="0"/>
        <w:rPr>
          <w:rFonts w:ascii="Arial" w:eastAsia="Arial" w:hAnsi="Arial" w:cs="Arial"/>
          <w:sz w:val="22"/>
          <w:szCs w:val="22"/>
        </w:rPr>
      </w:pPr>
      <w:r w:rsidRPr="444A0600">
        <w:rPr>
          <w:b/>
          <w:bCs/>
          <w:color w:val="000000" w:themeColor="text1"/>
        </w:rPr>
        <w:lastRenderedPageBreak/>
        <w:t xml:space="preserve">Phylogenetic relationships in the family </w:t>
      </w:r>
      <w:r w:rsidRPr="444A0600">
        <w:rPr>
          <w:b/>
          <w:bCs/>
          <w:i/>
          <w:iCs/>
          <w:color w:val="000000" w:themeColor="text1"/>
        </w:rPr>
        <w:t>Poxviridae</w:t>
      </w:r>
      <w:r w:rsidRPr="444A0600">
        <w:rPr>
          <w:b/>
          <w:bCs/>
          <w:color w:val="000000" w:themeColor="text1"/>
        </w:rPr>
        <w:t>.</w:t>
      </w:r>
      <w:r w:rsidRPr="444A0600">
        <w:rPr>
          <w:color w:val="000000" w:themeColor="text1"/>
        </w:rPr>
        <w:t xml:space="preserve"> Representative viruses belonging to species in the family </w:t>
      </w:r>
      <w:r w:rsidRPr="444A0600">
        <w:rPr>
          <w:i/>
          <w:iCs/>
          <w:color w:val="000000" w:themeColor="text1"/>
        </w:rPr>
        <w:t>Poxviridae</w:t>
      </w:r>
      <w:r w:rsidRPr="444A0600">
        <w:rPr>
          <w:color w:val="000000" w:themeColor="text1"/>
        </w:rPr>
        <w:t xml:space="preserve"> are shown based on their inferred phylogenetic placement. Individual genera in the subfamilies </w:t>
      </w:r>
      <w:r w:rsidRPr="444A0600">
        <w:rPr>
          <w:i/>
          <w:iCs/>
          <w:color w:val="000000" w:themeColor="text1"/>
        </w:rPr>
        <w:t>Chordopoxvirinae</w:t>
      </w:r>
      <w:r w:rsidRPr="444A0600">
        <w:rPr>
          <w:color w:val="000000" w:themeColor="text1"/>
        </w:rPr>
        <w:t xml:space="preserve"> (vertebrate-infecting viruses) and </w:t>
      </w:r>
      <w:r w:rsidRPr="444A0600">
        <w:rPr>
          <w:i/>
          <w:iCs/>
          <w:color w:val="000000" w:themeColor="text1"/>
        </w:rPr>
        <w:t>Entomopoxvirinae</w:t>
      </w:r>
      <w:r w:rsidRPr="444A0600">
        <w:rPr>
          <w:color w:val="000000" w:themeColor="text1"/>
        </w:rPr>
        <w:t xml:space="preserve"> (invertebrate-infecting viruses) are shown. Each species is represented by an exemplar isolate labeled with the name of the virus isolate and GenBank accession number for the complete genomic nucleotide sequence. Phylogeny was inferred using Maximum Likelihood (ML) phylogenetic inference using an amino acid multiple sequence alignment of 25 genes conserved between poxviruses. The amino acid sequences for each gene were aligned using MUSCLE, and then the aligned sequences were concatenated into a single sequence for each isolate prior to phylogenetic inference. The program modeltest-ng (</w:t>
      </w:r>
      <w:hyperlink r:id="rId9">
        <w:r w:rsidRPr="444A0600">
          <w:rPr>
            <w:rStyle w:val="Hyperlink"/>
          </w:rPr>
          <w:t>https://github.com/ddarriba/modeltest</w:t>
        </w:r>
      </w:hyperlink>
      <w:r w:rsidRPr="444A0600">
        <w:rPr>
          <w:color w:val="000000" w:themeColor="text1"/>
        </w:rPr>
        <w:t>) was used to determine the optimum evolutionary model for phylogenetic reconstruction. Maximum Likelihood (ML) trees were inferred with the program raxml-ng (</w:t>
      </w:r>
      <w:hyperlink r:id="rId10" w:history="1">
        <w:r w:rsidR="00E84336" w:rsidRPr="00F21E87">
          <w:rPr>
            <w:rStyle w:val="Hyperlink"/>
          </w:rPr>
          <w:t>https://github.com/amkozlov/raxml-ng</w:t>
        </w:r>
      </w:hyperlink>
      <w:r w:rsidRPr="444A0600">
        <w:rPr>
          <w:color w:val="000000" w:themeColor="text1"/>
        </w:rPr>
        <w:t>) using the model LG+I+G4+F, and 1,000 bootstrap replicates.</w:t>
      </w:r>
    </w:p>
    <w:p w14:paraId="1B5558AD" w14:textId="4237A468" w:rsidR="00A174CC" w:rsidRDefault="00A174CC" w:rsidP="444A0600">
      <w:pPr>
        <w:rPr>
          <w:rFonts w:ascii="Arial" w:hAnsi="Arial" w:cs="Arial"/>
          <w:b/>
          <w:bCs/>
        </w:rPr>
      </w:pPr>
    </w:p>
    <w:p w14:paraId="6174382F" w14:textId="77777777" w:rsidR="000222CD" w:rsidRDefault="000222CD">
      <w:pPr>
        <w:spacing w:before="120" w:after="120"/>
        <w:rPr>
          <w:rFonts w:ascii="Arial" w:hAnsi="Arial" w:cs="Arial"/>
          <w:b/>
          <w:bCs/>
        </w:rPr>
      </w:pPr>
    </w:p>
    <w:p w14:paraId="3437A237" w14:textId="29C0B889" w:rsidR="00A174CC" w:rsidRDefault="008815EE">
      <w:pPr>
        <w:spacing w:before="120" w:after="120"/>
        <w:rPr>
          <w:rFonts w:ascii="Arial" w:hAnsi="Arial" w:cs="Arial"/>
          <w:b/>
        </w:rPr>
      </w:pPr>
      <w:r w:rsidRPr="66144D0B">
        <w:rPr>
          <w:rFonts w:ascii="Arial" w:hAnsi="Arial" w:cs="Arial"/>
          <w:b/>
          <w:bCs/>
        </w:rPr>
        <w:t>References</w:t>
      </w:r>
    </w:p>
    <w:p w14:paraId="7C14B583" w14:textId="0D8F1045" w:rsidR="23FEA6E3" w:rsidRPr="000222CD" w:rsidRDefault="23FEA6E3" w:rsidP="66144D0B">
      <w:pPr>
        <w:pStyle w:val="ListParagraph"/>
        <w:numPr>
          <w:ilvl w:val="0"/>
          <w:numId w:val="1"/>
        </w:numPr>
        <w:spacing w:before="120" w:after="120"/>
        <w:rPr>
          <w:rFonts w:ascii="Arial" w:eastAsia="Arial" w:hAnsi="Arial" w:cs="Arial"/>
          <w:color w:val="000000" w:themeColor="text1"/>
        </w:rPr>
      </w:pPr>
      <w:r w:rsidRPr="000222CD">
        <w:rPr>
          <w:rFonts w:ascii="Arial" w:hAnsi="Arial" w:cs="Arial"/>
          <w:color w:val="000000" w:themeColor="text1"/>
        </w:rPr>
        <w:t>Coffman KA and Burke GR (2020)</w:t>
      </w:r>
      <w:r w:rsidR="124210A5" w:rsidRPr="000222CD">
        <w:rPr>
          <w:rFonts w:ascii="Arial" w:hAnsi="Arial" w:cs="Arial"/>
          <w:color w:val="000000" w:themeColor="text1"/>
        </w:rPr>
        <w:t xml:space="preserve"> </w:t>
      </w:r>
      <w:r w:rsidR="124210A5" w:rsidRPr="000222CD">
        <w:rPr>
          <w:rFonts w:ascii="Arial" w:eastAsia="Arial" w:hAnsi="Arial" w:cs="Arial"/>
          <w:color w:val="000000" w:themeColor="text1"/>
        </w:rPr>
        <w:t xml:space="preserve">Genomic analysis reveals an exogenous viral symbiont with dual functionality in parasitoid wasps and their hosts. </w:t>
      </w:r>
      <w:r w:rsidR="067D4821" w:rsidRPr="000222CD">
        <w:rPr>
          <w:rFonts w:ascii="Arial" w:eastAsia="Arial" w:hAnsi="Arial" w:cs="Arial"/>
          <w:color w:val="000000" w:themeColor="text1"/>
        </w:rPr>
        <w:t>PLoS Pathog. 16(11):e1009069. doi: 10.1371/journal.ppat.1009069. eCollection 2020 Nov.</w:t>
      </w:r>
    </w:p>
    <w:p w14:paraId="6172AFD4" w14:textId="5D2BC7E2" w:rsidR="66144D0B" w:rsidRDefault="66144D0B" w:rsidP="66144D0B">
      <w:pPr>
        <w:spacing w:before="120" w:after="120"/>
      </w:pPr>
    </w:p>
    <w:p w14:paraId="5556E8C1" w14:textId="737B5AAE" w:rsidR="00A174CC" w:rsidRDefault="00A174CC" w:rsidP="62CB5988">
      <w:pPr>
        <w:rPr>
          <w:rFonts w:ascii="Arial" w:hAnsi="Arial" w:cs="Arial"/>
          <w:color w:val="0000FF"/>
          <w:sz w:val="20"/>
          <w:szCs w:val="20"/>
        </w:rPr>
      </w:pPr>
    </w:p>
    <w:sectPr w:rsidR="00A174CC">
      <w:headerReference w:type="default" r:id="rId11"/>
      <w:pgSz w:w="12240" w:h="15840"/>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0AED" w14:textId="77777777" w:rsidR="006E2830" w:rsidRDefault="006E2830">
      <w:r>
        <w:separator/>
      </w:r>
    </w:p>
  </w:endnote>
  <w:endnote w:type="continuationSeparator" w:id="0">
    <w:p w14:paraId="6ADA9655" w14:textId="77777777" w:rsidR="006E2830" w:rsidRDefault="006E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DAE3" w14:textId="77777777" w:rsidR="006E2830" w:rsidRDefault="006E2830">
      <w:r>
        <w:separator/>
      </w:r>
    </w:p>
  </w:footnote>
  <w:footnote w:type="continuationSeparator" w:id="0">
    <w:p w14:paraId="79009274" w14:textId="77777777" w:rsidR="006E2830" w:rsidRDefault="006E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A090"/>
    <w:multiLevelType w:val="hybridMultilevel"/>
    <w:tmpl w:val="93E8C6DC"/>
    <w:lvl w:ilvl="0" w:tplc="88BAB478">
      <w:start w:val="1"/>
      <w:numFmt w:val="decimal"/>
      <w:lvlText w:val="(%1)"/>
      <w:lvlJc w:val="left"/>
      <w:pPr>
        <w:ind w:left="720" w:hanging="360"/>
      </w:pPr>
    </w:lvl>
    <w:lvl w:ilvl="1" w:tplc="E2E4C744">
      <w:start w:val="1"/>
      <w:numFmt w:val="lowerLetter"/>
      <w:lvlText w:val="%2."/>
      <w:lvlJc w:val="left"/>
      <w:pPr>
        <w:ind w:left="1440" w:hanging="360"/>
      </w:pPr>
    </w:lvl>
    <w:lvl w:ilvl="2" w:tplc="0EB237EC">
      <w:start w:val="1"/>
      <w:numFmt w:val="lowerRoman"/>
      <w:lvlText w:val="%3."/>
      <w:lvlJc w:val="right"/>
      <w:pPr>
        <w:ind w:left="2160" w:hanging="180"/>
      </w:pPr>
    </w:lvl>
    <w:lvl w:ilvl="3" w:tplc="BD76C6F4">
      <w:start w:val="1"/>
      <w:numFmt w:val="decimal"/>
      <w:lvlText w:val="%4."/>
      <w:lvlJc w:val="left"/>
      <w:pPr>
        <w:ind w:left="2880" w:hanging="360"/>
      </w:pPr>
    </w:lvl>
    <w:lvl w:ilvl="4" w:tplc="F53EFE6E">
      <w:start w:val="1"/>
      <w:numFmt w:val="lowerLetter"/>
      <w:lvlText w:val="%5."/>
      <w:lvlJc w:val="left"/>
      <w:pPr>
        <w:ind w:left="3600" w:hanging="360"/>
      </w:pPr>
    </w:lvl>
    <w:lvl w:ilvl="5" w:tplc="90906996">
      <w:start w:val="1"/>
      <w:numFmt w:val="lowerRoman"/>
      <w:lvlText w:val="%6."/>
      <w:lvlJc w:val="right"/>
      <w:pPr>
        <w:ind w:left="4320" w:hanging="180"/>
      </w:pPr>
    </w:lvl>
    <w:lvl w:ilvl="6" w:tplc="2E1668DA">
      <w:start w:val="1"/>
      <w:numFmt w:val="decimal"/>
      <w:lvlText w:val="%7."/>
      <w:lvlJc w:val="left"/>
      <w:pPr>
        <w:ind w:left="5040" w:hanging="360"/>
      </w:pPr>
    </w:lvl>
    <w:lvl w:ilvl="7" w:tplc="F93AEC3C">
      <w:start w:val="1"/>
      <w:numFmt w:val="lowerLetter"/>
      <w:lvlText w:val="%8."/>
      <w:lvlJc w:val="left"/>
      <w:pPr>
        <w:ind w:left="5760" w:hanging="360"/>
      </w:pPr>
    </w:lvl>
    <w:lvl w:ilvl="8" w:tplc="569E571A">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4132768">
    <w:abstractNumId w:val="0"/>
  </w:num>
  <w:num w:numId="2" w16cid:durableId="1596354172">
    <w:abstractNumId w:val="1"/>
  </w:num>
  <w:num w:numId="3" w16cid:durableId="117619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22CD"/>
    <w:rsid w:val="00035A87"/>
    <w:rsid w:val="000A146A"/>
    <w:rsid w:val="000F51F4"/>
    <w:rsid w:val="000F7067"/>
    <w:rsid w:val="0013113D"/>
    <w:rsid w:val="0023B850"/>
    <w:rsid w:val="0037243A"/>
    <w:rsid w:val="0043110C"/>
    <w:rsid w:val="00437970"/>
    <w:rsid w:val="004F3196"/>
    <w:rsid w:val="00543F86"/>
    <w:rsid w:val="005A54C3"/>
    <w:rsid w:val="0069A4CA"/>
    <w:rsid w:val="006D3A10"/>
    <w:rsid w:val="006E2830"/>
    <w:rsid w:val="008815EE"/>
    <w:rsid w:val="009B45E8"/>
    <w:rsid w:val="00A014B2"/>
    <w:rsid w:val="00A10C25"/>
    <w:rsid w:val="00A174CC"/>
    <w:rsid w:val="00A2357C"/>
    <w:rsid w:val="00AD759B"/>
    <w:rsid w:val="00B35CC8"/>
    <w:rsid w:val="00B47589"/>
    <w:rsid w:val="00C32D2F"/>
    <w:rsid w:val="00C8670B"/>
    <w:rsid w:val="00C949B1"/>
    <w:rsid w:val="00D56093"/>
    <w:rsid w:val="00E034BE"/>
    <w:rsid w:val="00E84336"/>
    <w:rsid w:val="00E872FD"/>
    <w:rsid w:val="00FF4171"/>
    <w:rsid w:val="0137DF61"/>
    <w:rsid w:val="014538AA"/>
    <w:rsid w:val="01805439"/>
    <w:rsid w:val="01D13AB8"/>
    <w:rsid w:val="01DE6C4C"/>
    <w:rsid w:val="01E7DA55"/>
    <w:rsid w:val="0205A776"/>
    <w:rsid w:val="02330E32"/>
    <w:rsid w:val="02A3B99B"/>
    <w:rsid w:val="033EFEEF"/>
    <w:rsid w:val="035B5912"/>
    <w:rsid w:val="03B07011"/>
    <w:rsid w:val="03B78277"/>
    <w:rsid w:val="03DDFBE8"/>
    <w:rsid w:val="03FE6833"/>
    <w:rsid w:val="0434AC61"/>
    <w:rsid w:val="04653D58"/>
    <w:rsid w:val="04D6D189"/>
    <w:rsid w:val="04F72973"/>
    <w:rsid w:val="053920C6"/>
    <w:rsid w:val="058F9CB0"/>
    <w:rsid w:val="05F8BFE8"/>
    <w:rsid w:val="06003923"/>
    <w:rsid w:val="0650350A"/>
    <w:rsid w:val="0653C55C"/>
    <w:rsid w:val="06708426"/>
    <w:rsid w:val="0678FF0D"/>
    <w:rsid w:val="067948E6"/>
    <w:rsid w:val="067ACCB7"/>
    <w:rsid w:val="067D4821"/>
    <w:rsid w:val="0692F9D4"/>
    <w:rsid w:val="06CEE876"/>
    <w:rsid w:val="06F9C9E7"/>
    <w:rsid w:val="074BC870"/>
    <w:rsid w:val="0750B05F"/>
    <w:rsid w:val="076C4D23"/>
    <w:rsid w:val="07B3B12D"/>
    <w:rsid w:val="07C0D08E"/>
    <w:rsid w:val="07CD6E05"/>
    <w:rsid w:val="07EF5663"/>
    <w:rsid w:val="0813D5DB"/>
    <w:rsid w:val="0814053E"/>
    <w:rsid w:val="082ECA35"/>
    <w:rsid w:val="08836757"/>
    <w:rsid w:val="08ED0BF1"/>
    <w:rsid w:val="08FC58D4"/>
    <w:rsid w:val="092393DF"/>
    <w:rsid w:val="094E1092"/>
    <w:rsid w:val="09AF5611"/>
    <w:rsid w:val="0A068938"/>
    <w:rsid w:val="0A60A692"/>
    <w:rsid w:val="0A769A3A"/>
    <w:rsid w:val="0A7D3151"/>
    <w:rsid w:val="0AB3C2F1"/>
    <w:rsid w:val="0ABF6440"/>
    <w:rsid w:val="0B027B3C"/>
    <w:rsid w:val="0B11545A"/>
    <w:rsid w:val="0B4E2662"/>
    <w:rsid w:val="0BA25999"/>
    <w:rsid w:val="0BAF60B4"/>
    <w:rsid w:val="0BAF95FC"/>
    <w:rsid w:val="0BD4BEE4"/>
    <w:rsid w:val="0BE5B5D7"/>
    <w:rsid w:val="0C01F610"/>
    <w:rsid w:val="0C41058D"/>
    <w:rsid w:val="0C6B1420"/>
    <w:rsid w:val="0C91CDD6"/>
    <w:rsid w:val="0C98BB45"/>
    <w:rsid w:val="0CCCF8B8"/>
    <w:rsid w:val="0CCF1834"/>
    <w:rsid w:val="0CE4E516"/>
    <w:rsid w:val="0CF24DD0"/>
    <w:rsid w:val="0D1532CB"/>
    <w:rsid w:val="0D16B188"/>
    <w:rsid w:val="0D708F45"/>
    <w:rsid w:val="0D9F3EF6"/>
    <w:rsid w:val="0DC789F7"/>
    <w:rsid w:val="0DED794D"/>
    <w:rsid w:val="0DF70502"/>
    <w:rsid w:val="0E0F17EE"/>
    <w:rsid w:val="0E70DCFB"/>
    <w:rsid w:val="0E9E0BB9"/>
    <w:rsid w:val="0EA7A153"/>
    <w:rsid w:val="0EF76265"/>
    <w:rsid w:val="0F0C5FA6"/>
    <w:rsid w:val="0F1D5699"/>
    <w:rsid w:val="0F208B32"/>
    <w:rsid w:val="0FBE7F96"/>
    <w:rsid w:val="0FE3CB73"/>
    <w:rsid w:val="1006B8F6"/>
    <w:rsid w:val="101C47E9"/>
    <w:rsid w:val="1081F06C"/>
    <w:rsid w:val="10880432"/>
    <w:rsid w:val="1097F44C"/>
    <w:rsid w:val="10D19279"/>
    <w:rsid w:val="10F44C35"/>
    <w:rsid w:val="111476B0"/>
    <w:rsid w:val="1114F87A"/>
    <w:rsid w:val="112EA5C4"/>
    <w:rsid w:val="116E8DA5"/>
    <w:rsid w:val="11AFB293"/>
    <w:rsid w:val="11E4D5C2"/>
    <w:rsid w:val="1221AAEE"/>
    <w:rsid w:val="124210A5"/>
    <w:rsid w:val="1291394E"/>
    <w:rsid w:val="12B04711"/>
    <w:rsid w:val="12B6F3F5"/>
    <w:rsid w:val="12DD2C2B"/>
    <w:rsid w:val="130E3E24"/>
    <w:rsid w:val="132ED513"/>
    <w:rsid w:val="1346ACB1"/>
    <w:rsid w:val="13506970"/>
    <w:rsid w:val="1382B63F"/>
    <w:rsid w:val="13CB2E17"/>
    <w:rsid w:val="13E7F838"/>
    <w:rsid w:val="1402988F"/>
    <w:rsid w:val="1418C547"/>
    <w:rsid w:val="141954D7"/>
    <w:rsid w:val="1440A640"/>
    <w:rsid w:val="1440A7A8"/>
    <w:rsid w:val="14AB5E94"/>
    <w:rsid w:val="14CF1883"/>
    <w:rsid w:val="14D95FE9"/>
    <w:rsid w:val="155AF644"/>
    <w:rsid w:val="15658D53"/>
    <w:rsid w:val="15E75F42"/>
    <w:rsid w:val="16700DC2"/>
    <w:rsid w:val="16E8277E"/>
    <w:rsid w:val="17015DB4"/>
    <w:rsid w:val="171274BA"/>
    <w:rsid w:val="17317A1B"/>
    <w:rsid w:val="1743C702"/>
    <w:rsid w:val="1783B834"/>
    <w:rsid w:val="179858FF"/>
    <w:rsid w:val="18016EEC"/>
    <w:rsid w:val="1813810D"/>
    <w:rsid w:val="18332A97"/>
    <w:rsid w:val="18AFCA2D"/>
    <w:rsid w:val="18B317EB"/>
    <w:rsid w:val="18B887B1"/>
    <w:rsid w:val="18D1874F"/>
    <w:rsid w:val="18D89A0C"/>
    <w:rsid w:val="18F5F126"/>
    <w:rsid w:val="19182A66"/>
    <w:rsid w:val="194F42D1"/>
    <w:rsid w:val="19767D09"/>
    <w:rsid w:val="1976D913"/>
    <w:rsid w:val="198052D4"/>
    <w:rsid w:val="199BC906"/>
    <w:rsid w:val="19BFAAF4"/>
    <w:rsid w:val="19CF130D"/>
    <w:rsid w:val="19E026E8"/>
    <w:rsid w:val="1A1861D8"/>
    <w:rsid w:val="1A50B847"/>
    <w:rsid w:val="1A9EE76D"/>
    <w:rsid w:val="1AA1A808"/>
    <w:rsid w:val="1AB6CA64"/>
    <w:rsid w:val="1AD132CE"/>
    <w:rsid w:val="1B40EF0B"/>
    <w:rsid w:val="1B4B21CF"/>
    <w:rsid w:val="1B5B7B55"/>
    <w:rsid w:val="1B72B38E"/>
    <w:rsid w:val="1B849CB6"/>
    <w:rsid w:val="1B8AA6ED"/>
    <w:rsid w:val="1B8EF16E"/>
    <w:rsid w:val="1BBE944B"/>
    <w:rsid w:val="1C074D74"/>
    <w:rsid w:val="1C642457"/>
    <w:rsid w:val="1C7487F7"/>
    <w:rsid w:val="1C91E39E"/>
    <w:rsid w:val="1CF1815D"/>
    <w:rsid w:val="1D2AC1CF"/>
    <w:rsid w:val="1D48DA04"/>
    <w:rsid w:val="1D585625"/>
    <w:rsid w:val="1D766FB4"/>
    <w:rsid w:val="1DAC22F8"/>
    <w:rsid w:val="1DD0840A"/>
    <w:rsid w:val="1DD50AA5"/>
    <w:rsid w:val="1E0EAEBE"/>
    <w:rsid w:val="1E931C17"/>
    <w:rsid w:val="1E9BF38F"/>
    <w:rsid w:val="1ECC4D07"/>
    <w:rsid w:val="1ED63E8B"/>
    <w:rsid w:val="1EF0F42A"/>
    <w:rsid w:val="1F008B78"/>
    <w:rsid w:val="1F1D869F"/>
    <w:rsid w:val="1F8C889E"/>
    <w:rsid w:val="1F8D1ABF"/>
    <w:rsid w:val="1F97E0AC"/>
    <w:rsid w:val="1FD23DE2"/>
    <w:rsid w:val="1FDC60E1"/>
    <w:rsid w:val="202EEC78"/>
    <w:rsid w:val="203CA8E5"/>
    <w:rsid w:val="205D3A60"/>
    <w:rsid w:val="20885FEA"/>
    <w:rsid w:val="20AE1076"/>
    <w:rsid w:val="20FF6755"/>
    <w:rsid w:val="21096E12"/>
    <w:rsid w:val="210F55F5"/>
    <w:rsid w:val="21109FB3"/>
    <w:rsid w:val="212E4E9B"/>
    <w:rsid w:val="21BEE5F1"/>
    <w:rsid w:val="21C09392"/>
    <w:rsid w:val="21DC3718"/>
    <w:rsid w:val="228B0986"/>
    <w:rsid w:val="22AC7014"/>
    <w:rsid w:val="22C4C340"/>
    <w:rsid w:val="22C7827E"/>
    <w:rsid w:val="23B61B22"/>
    <w:rsid w:val="23CE2CC1"/>
    <w:rsid w:val="23F5EB1C"/>
    <w:rsid w:val="23FEA6E3"/>
    <w:rsid w:val="2419BC16"/>
    <w:rsid w:val="24278729"/>
    <w:rsid w:val="248457D6"/>
    <w:rsid w:val="248B894F"/>
    <w:rsid w:val="24F5DC0D"/>
    <w:rsid w:val="25ACFD5B"/>
    <w:rsid w:val="26039747"/>
    <w:rsid w:val="26B149CD"/>
    <w:rsid w:val="26B9EF2B"/>
    <w:rsid w:val="26D9B67B"/>
    <w:rsid w:val="26F41C35"/>
    <w:rsid w:val="26F481CA"/>
    <w:rsid w:val="275DA88B"/>
    <w:rsid w:val="2771B0E8"/>
    <w:rsid w:val="280E759D"/>
    <w:rsid w:val="28536BA7"/>
    <w:rsid w:val="2855BF8C"/>
    <w:rsid w:val="28747694"/>
    <w:rsid w:val="29283D3D"/>
    <w:rsid w:val="29293F7B"/>
    <w:rsid w:val="293D99E5"/>
    <w:rsid w:val="2944D5A6"/>
    <w:rsid w:val="294E3D44"/>
    <w:rsid w:val="29970EF4"/>
    <w:rsid w:val="29978337"/>
    <w:rsid w:val="29EEEBE3"/>
    <w:rsid w:val="29F18FED"/>
    <w:rsid w:val="2A0B2BD2"/>
    <w:rsid w:val="2A367328"/>
    <w:rsid w:val="2AADC670"/>
    <w:rsid w:val="2AB19231"/>
    <w:rsid w:val="2AD385F3"/>
    <w:rsid w:val="2AD96A46"/>
    <w:rsid w:val="2AF9E5ED"/>
    <w:rsid w:val="2B00B260"/>
    <w:rsid w:val="2B06FB43"/>
    <w:rsid w:val="2B19E258"/>
    <w:rsid w:val="2B4BE2A2"/>
    <w:rsid w:val="2B78424C"/>
    <w:rsid w:val="2B86F2B8"/>
    <w:rsid w:val="2B884CFF"/>
    <w:rsid w:val="2BD24389"/>
    <w:rsid w:val="2C4996D1"/>
    <w:rsid w:val="2C7A47C9"/>
    <w:rsid w:val="2CA0CA40"/>
    <w:rsid w:val="2CD6A43D"/>
    <w:rsid w:val="2CE36A5C"/>
    <w:rsid w:val="2D48F7FF"/>
    <w:rsid w:val="2DD625DF"/>
    <w:rsid w:val="2E123B74"/>
    <w:rsid w:val="2E1E4E58"/>
    <w:rsid w:val="2E3E994F"/>
    <w:rsid w:val="2EBF1FF1"/>
    <w:rsid w:val="2EDC6305"/>
    <w:rsid w:val="2F21EA07"/>
    <w:rsid w:val="2F9FACEC"/>
    <w:rsid w:val="2FACDB69"/>
    <w:rsid w:val="2FAD81D9"/>
    <w:rsid w:val="2FD7464F"/>
    <w:rsid w:val="2FEDD64C"/>
    <w:rsid w:val="302FFA67"/>
    <w:rsid w:val="305AF052"/>
    <w:rsid w:val="3068683C"/>
    <w:rsid w:val="308B549D"/>
    <w:rsid w:val="30A5B4AC"/>
    <w:rsid w:val="30B0D7A4"/>
    <w:rsid w:val="3105EBFE"/>
    <w:rsid w:val="312D6745"/>
    <w:rsid w:val="314FF1E0"/>
    <w:rsid w:val="31731B37"/>
    <w:rsid w:val="31B869BD"/>
    <w:rsid w:val="31E05314"/>
    <w:rsid w:val="31F6C0B3"/>
    <w:rsid w:val="3241850D"/>
    <w:rsid w:val="3258799D"/>
    <w:rsid w:val="3277CD31"/>
    <w:rsid w:val="328985AC"/>
    <w:rsid w:val="32A1BC5F"/>
    <w:rsid w:val="32C937A6"/>
    <w:rsid w:val="32EF1E0E"/>
    <w:rsid w:val="33050ED3"/>
    <w:rsid w:val="33908FBA"/>
    <w:rsid w:val="3393DA67"/>
    <w:rsid w:val="339D7D4C"/>
    <w:rsid w:val="33BFAAB4"/>
    <w:rsid w:val="33CB4777"/>
    <w:rsid w:val="33FF06FF"/>
    <w:rsid w:val="3454A8B6"/>
    <w:rsid w:val="34C76EC2"/>
    <w:rsid w:val="34E1B622"/>
    <w:rsid w:val="34E6FF9C"/>
    <w:rsid w:val="350B0755"/>
    <w:rsid w:val="3513C524"/>
    <w:rsid w:val="35174C51"/>
    <w:rsid w:val="35708D47"/>
    <w:rsid w:val="35E8F9C9"/>
    <w:rsid w:val="35F07917"/>
    <w:rsid w:val="361B1E94"/>
    <w:rsid w:val="36580B8F"/>
    <w:rsid w:val="369B67CD"/>
    <w:rsid w:val="36E04A2A"/>
    <w:rsid w:val="3784CA2A"/>
    <w:rsid w:val="379766C2"/>
    <w:rsid w:val="3837382E"/>
    <w:rsid w:val="38976063"/>
    <w:rsid w:val="38AC1F95"/>
    <w:rsid w:val="38BE6C85"/>
    <w:rsid w:val="38DE6395"/>
    <w:rsid w:val="38FB38A1"/>
    <w:rsid w:val="39230D9B"/>
    <w:rsid w:val="3939C2E8"/>
    <w:rsid w:val="397F6D99"/>
    <w:rsid w:val="39982C1E"/>
    <w:rsid w:val="39A3C9A4"/>
    <w:rsid w:val="39B5EC15"/>
    <w:rsid w:val="39BDD38F"/>
    <w:rsid w:val="39E73647"/>
    <w:rsid w:val="3A03F511"/>
    <w:rsid w:val="3A1332ED"/>
    <w:rsid w:val="3A7B7F61"/>
    <w:rsid w:val="3B4D9600"/>
    <w:rsid w:val="3B87A0A7"/>
    <w:rsid w:val="3BA3F0C9"/>
    <w:rsid w:val="3BFA22AD"/>
    <w:rsid w:val="3C2457F7"/>
    <w:rsid w:val="3C3D5884"/>
    <w:rsid w:val="3C3E3D1F"/>
    <w:rsid w:val="3C5DE898"/>
    <w:rsid w:val="3C9A87B8"/>
    <w:rsid w:val="3C9C77BD"/>
    <w:rsid w:val="3CA6F9C5"/>
    <w:rsid w:val="3D58F280"/>
    <w:rsid w:val="3DBA4D1C"/>
    <w:rsid w:val="3DEBBF0E"/>
    <w:rsid w:val="3E49F517"/>
    <w:rsid w:val="3E837ADD"/>
    <w:rsid w:val="3F138921"/>
    <w:rsid w:val="3F17EABB"/>
    <w:rsid w:val="3F222D86"/>
    <w:rsid w:val="3F6A7B02"/>
    <w:rsid w:val="3F8E9251"/>
    <w:rsid w:val="3F9818AD"/>
    <w:rsid w:val="3FA1E5B4"/>
    <w:rsid w:val="3FA1EBC7"/>
    <w:rsid w:val="3FA56979"/>
    <w:rsid w:val="3FAABA9E"/>
    <w:rsid w:val="3FC3CAED"/>
    <w:rsid w:val="3FCDAFC1"/>
    <w:rsid w:val="402C564F"/>
    <w:rsid w:val="403A0EA2"/>
    <w:rsid w:val="4053221B"/>
    <w:rsid w:val="4089EE48"/>
    <w:rsid w:val="408B1E50"/>
    <w:rsid w:val="40C2F7AC"/>
    <w:rsid w:val="412520AB"/>
    <w:rsid w:val="41C4BF98"/>
    <w:rsid w:val="41DE1A74"/>
    <w:rsid w:val="41FCAF0D"/>
    <w:rsid w:val="421F6F63"/>
    <w:rsid w:val="4239C345"/>
    <w:rsid w:val="425231F4"/>
    <w:rsid w:val="42A15113"/>
    <w:rsid w:val="42D6E9A5"/>
    <w:rsid w:val="42D98C89"/>
    <w:rsid w:val="4309C93C"/>
    <w:rsid w:val="432B13B4"/>
    <w:rsid w:val="4331A15D"/>
    <w:rsid w:val="436B5E5C"/>
    <w:rsid w:val="4379EAD5"/>
    <w:rsid w:val="439CB15E"/>
    <w:rsid w:val="43DB3BA5"/>
    <w:rsid w:val="444A0600"/>
    <w:rsid w:val="44755CEA"/>
    <w:rsid w:val="449C77D1"/>
    <w:rsid w:val="4515BB36"/>
    <w:rsid w:val="452ED3DC"/>
    <w:rsid w:val="453E36E0"/>
    <w:rsid w:val="460E8A67"/>
    <w:rsid w:val="4631A93F"/>
    <w:rsid w:val="469B97D3"/>
    <w:rsid w:val="469E1AF0"/>
    <w:rsid w:val="4713A7CF"/>
    <w:rsid w:val="4741835F"/>
    <w:rsid w:val="47A32553"/>
    <w:rsid w:val="47EF4C53"/>
    <w:rsid w:val="485B0281"/>
    <w:rsid w:val="487D07D8"/>
    <w:rsid w:val="489A9A89"/>
    <w:rsid w:val="48A04D3D"/>
    <w:rsid w:val="48A4841C"/>
    <w:rsid w:val="49212D60"/>
    <w:rsid w:val="4924EC1F"/>
    <w:rsid w:val="492F0F33"/>
    <w:rsid w:val="49720B6D"/>
    <w:rsid w:val="499B7CED"/>
    <w:rsid w:val="49C06A39"/>
    <w:rsid w:val="49CEAFA6"/>
    <w:rsid w:val="4A0E79C2"/>
    <w:rsid w:val="4A7204F0"/>
    <w:rsid w:val="4A9678D6"/>
    <w:rsid w:val="4AE49E6E"/>
    <w:rsid w:val="4AFB0BBE"/>
    <w:rsid w:val="4B5050F3"/>
    <w:rsid w:val="4B97DD36"/>
    <w:rsid w:val="4BD463A4"/>
    <w:rsid w:val="4BDE8515"/>
    <w:rsid w:val="4BE15327"/>
    <w:rsid w:val="4BEC350A"/>
    <w:rsid w:val="4C50EAB3"/>
    <w:rsid w:val="4C7497E7"/>
    <w:rsid w:val="4C7DCBEB"/>
    <w:rsid w:val="4CFAD1F8"/>
    <w:rsid w:val="4D1E29DD"/>
    <w:rsid w:val="4D4AF204"/>
    <w:rsid w:val="4D81C84F"/>
    <w:rsid w:val="4D9C90DC"/>
    <w:rsid w:val="4DC62EEE"/>
    <w:rsid w:val="4DFBC4E0"/>
    <w:rsid w:val="4E05FA71"/>
    <w:rsid w:val="4E137DC4"/>
    <w:rsid w:val="4E30C8D4"/>
    <w:rsid w:val="4E359C60"/>
    <w:rsid w:val="4EB545F2"/>
    <w:rsid w:val="4EDFD40B"/>
    <w:rsid w:val="4F2361BD"/>
    <w:rsid w:val="4F3C6501"/>
    <w:rsid w:val="4F73E2EB"/>
    <w:rsid w:val="4F989DCD"/>
    <w:rsid w:val="4F9E50B7"/>
    <w:rsid w:val="4FF14081"/>
    <w:rsid w:val="50250A58"/>
    <w:rsid w:val="502821C9"/>
    <w:rsid w:val="50511653"/>
    <w:rsid w:val="50B3BD93"/>
    <w:rsid w:val="50BADC49"/>
    <w:rsid w:val="50C3EFDB"/>
    <w:rsid w:val="50E675D8"/>
    <w:rsid w:val="5131D605"/>
    <w:rsid w:val="51328DBA"/>
    <w:rsid w:val="516FA121"/>
    <w:rsid w:val="51A3F453"/>
    <w:rsid w:val="51F29A9E"/>
    <w:rsid w:val="521A4B54"/>
    <w:rsid w:val="521B8F27"/>
    <w:rsid w:val="525AFB50"/>
    <w:rsid w:val="526893A6"/>
    <w:rsid w:val="52CFA063"/>
    <w:rsid w:val="52E33ADB"/>
    <w:rsid w:val="52F51931"/>
    <w:rsid w:val="5362A0FC"/>
    <w:rsid w:val="536E066F"/>
    <w:rsid w:val="537A2578"/>
    <w:rsid w:val="539166CF"/>
    <w:rsid w:val="53BFBA7F"/>
    <w:rsid w:val="53FCE318"/>
    <w:rsid w:val="541B9346"/>
    <w:rsid w:val="54274CF7"/>
    <w:rsid w:val="5434B45C"/>
    <w:rsid w:val="5440B21E"/>
    <w:rsid w:val="54709358"/>
    <w:rsid w:val="54C5F8EB"/>
    <w:rsid w:val="54C61650"/>
    <w:rsid w:val="54ECEB9D"/>
    <w:rsid w:val="552609B2"/>
    <w:rsid w:val="55643669"/>
    <w:rsid w:val="55B2DEA0"/>
    <w:rsid w:val="55B7EB4F"/>
    <w:rsid w:val="55C4E50F"/>
    <w:rsid w:val="560D7A96"/>
    <w:rsid w:val="569D75D3"/>
    <w:rsid w:val="56F0CB40"/>
    <w:rsid w:val="56FF48C7"/>
    <w:rsid w:val="577C022C"/>
    <w:rsid w:val="578FA675"/>
    <w:rsid w:val="57C410A1"/>
    <w:rsid w:val="57E93671"/>
    <w:rsid w:val="57FE69B4"/>
    <w:rsid w:val="58291D17"/>
    <w:rsid w:val="586151CA"/>
    <w:rsid w:val="58F373CD"/>
    <w:rsid w:val="59247742"/>
    <w:rsid w:val="5929BAA4"/>
    <w:rsid w:val="597335BA"/>
    <w:rsid w:val="597AB306"/>
    <w:rsid w:val="59AF8B61"/>
    <w:rsid w:val="5A842BC1"/>
    <w:rsid w:val="5AA30571"/>
    <w:rsid w:val="5AC047A3"/>
    <w:rsid w:val="5B10A248"/>
    <w:rsid w:val="5B2DE55C"/>
    <w:rsid w:val="5B4F093C"/>
    <w:rsid w:val="5BA9A96A"/>
    <w:rsid w:val="5C0698F7"/>
    <w:rsid w:val="5C0BB69B"/>
    <w:rsid w:val="5C7D1056"/>
    <w:rsid w:val="5D0FEE06"/>
    <w:rsid w:val="5D10CFF9"/>
    <w:rsid w:val="5D91A923"/>
    <w:rsid w:val="5E65861E"/>
    <w:rsid w:val="5E814612"/>
    <w:rsid w:val="5EAA9B2F"/>
    <w:rsid w:val="5EF95311"/>
    <w:rsid w:val="5F0CFD90"/>
    <w:rsid w:val="5F1C0032"/>
    <w:rsid w:val="5F89823E"/>
    <w:rsid w:val="5F9F2A7A"/>
    <w:rsid w:val="5FA50B87"/>
    <w:rsid w:val="5FA5E0DF"/>
    <w:rsid w:val="5FBC1762"/>
    <w:rsid w:val="604989BE"/>
    <w:rsid w:val="606789B4"/>
    <w:rsid w:val="60B5B7AB"/>
    <w:rsid w:val="60E79C09"/>
    <w:rsid w:val="612F8927"/>
    <w:rsid w:val="6140DBE8"/>
    <w:rsid w:val="61E5074B"/>
    <w:rsid w:val="62341678"/>
    <w:rsid w:val="62364356"/>
    <w:rsid w:val="62CB5988"/>
    <w:rsid w:val="62E4915E"/>
    <w:rsid w:val="62E84607"/>
    <w:rsid w:val="6319B2D3"/>
    <w:rsid w:val="63341ED3"/>
    <w:rsid w:val="6337F44F"/>
    <w:rsid w:val="633C113C"/>
    <w:rsid w:val="63981B74"/>
    <w:rsid w:val="63B0EA97"/>
    <w:rsid w:val="63B8CE06"/>
    <w:rsid w:val="63BC75DB"/>
    <w:rsid w:val="63FA48D0"/>
    <w:rsid w:val="6421EBC8"/>
    <w:rsid w:val="643D49FE"/>
    <w:rsid w:val="645CD33D"/>
    <w:rsid w:val="646AD93B"/>
    <w:rsid w:val="64B58334"/>
    <w:rsid w:val="64C26BC7"/>
    <w:rsid w:val="64DBB753"/>
    <w:rsid w:val="64E3704D"/>
    <w:rsid w:val="65223B7A"/>
    <w:rsid w:val="6562803A"/>
    <w:rsid w:val="65930C58"/>
    <w:rsid w:val="65ADA53B"/>
    <w:rsid w:val="65DE58F1"/>
    <w:rsid w:val="65F5EEE3"/>
    <w:rsid w:val="66144D0B"/>
    <w:rsid w:val="6644F22E"/>
    <w:rsid w:val="66515395"/>
    <w:rsid w:val="66F737F6"/>
    <w:rsid w:val="670DED43"/>
    <w:rsid w:val="67427786"/>
    <w:rsid w:val="678951A0"/>
    <w:rsid w:val="67EC172E"/>
    <w:rsid w:val="68969B46"/>
    <w:rsid w:val="691B92F5"/>
    <w:rsid w:val="69A68002"/>
    <w:rsid w:val="69C558F7"/>
    <w:rsid w:val="69CC5A12"/>
    <w:rsid w:val="69F5AC9D"/>
    <w:rsid w:val="6A242359"/>
    <w:rsid w:val="6A458E05"/>
    <w:rsid w:val="6A4D0D53"/>
    <w:rsid w:val="6A541268"/>
    <w:rsid w:val="6A8361DD"/>
    <w:rsid w:val="6ABC0729"/>
    <w:rsid w:val="6AF30164"/>
    <w:rsid w:val="6AF9DEE8"/>
    <w:rsid w:val="6B4B5E39"/>
    <w:rsid w:val="6B917CFE"/>
    <w:rsid w:val="6BE09436"/>
    <w:rsid w:val="6BE9385B"/>
    <w:rsid w:val="6C1F3218"/>
    <w:rsid w:val="6C33A254"/>
    <w:rsid w:val="6C7A2954"/>
    <w:rsid w:val="6C7E36FC"/>
    <w:rsid w:val="6CE72E9A"/>
    <w:rsid w:val="6D19FC8F"/>
    <w:rsid w:val="6D2B41A9"/>
    <w:rsid w:val="6D66797A"/>
    <w:rsid w:val="6D7C6497"/>
    <w:rsid w:val="6D84AE15"/>
    <w:rsid w:val="6D85FDFB"/>
    <w:rsid w:val="6D9B0B05"/>
    <w:rsid w:val="6DEAA447"/>
    <w:rsid w:val="6DFA41A2"/>
    <w:rsid w:val="6E2B7505"/>
    <w:rsid w:val="6E3DB844"/>
    <w:rsid w:val="6E4760F0"/>
    <w:rsid w:val="6E4D6F78"/>
    <w:rsid w:val="6E8CD5E6"/>
    <w:rsid w:val="6E963F1A"/>
    <w:rsid w:val="6EBB47A5"/>
    <w:rsid w:val="6EC91DC0"/>
    <w:rsid w:val="6EE8A6C5"/>
    <w:rsid w:val="6F0893DD"/>
    <w:rsid w:val="6F1120A3"/>
    <w:rsid w:val="6F5229C7"/>
    <w:rsid w:val="6F5ACF66"/>
    <w:rsid w:val="6F5EA9D9"/>
    <w:rsid w:val="6F611314"/>
    <w:rsid w:val="6FF64FE9"/>
    <w:rsid w:val="70498DF8"/>
    <w:rsid w:val="706734F4"/>
    <w:rsid w:val="706B97F2"/>
    <w:rsid w:val="707584C7"/>
    <w:rsid w:val="709FFD1D"/>
    <w:rsid w:val="70E4BA3E"/>
    <w:rsid w:val="7148667F"/>
    <w:rsid w:val="715EED38"/>
    <w:rsid w:val="71717D42"/>
    <w:rsid w:val="719B893F"/>
    <w:rsid w:val="72991F49"/>
    <w:rsid w:val="72E38B08"/>
    <w:rsid w:val="72E75EB1"/>
    <w:rsid w:val="72FABD99"/>
    <w:rsid w:val="738BE4CD"/>
    <w:rsid w:val="73BB6033"/>
    <w:rsid w:val="73C49568"/>
    <w:rsid w:val="74472C07"/>
    <w:rsid w:val="74B30DF3"/>
    <w:rsid w:val="74E07D17"/>
    <w:rsid w:val="74E7B28C"/>
    <w:rsid w:val="74FE13D5"/>
    <w:rsid w:val="75582060"/>
    <w:rsid w:val="75778892"/>
    <w:rsid w:val="7589F6DE"/>
    <w:rsid w:val="75B26B71"/>
    <w:rsid w:val="75C6707B"/>
    <w:rsid w:val="76138C53"/>
    <w:rsid w:val="7634C1FE"/>
    <w:rsid w:val="769D3A27"/>
    <w:rsid w:val="76C69BD0"/>
    <w:rsid w:val="76F3B8AA"/>
    <w:rsid w:val="7739EF68"/>
    <w:rsid w:val="773B2468"/>
    <w:rsid w:val="77509361"/>
    <w:rsid w:val="77598C6E"/>
    <w:rsid w:val="7783F1FC"/>
    <w:rsid w:val="7789A22E"/>
    <w:rsid w:val="77AF5CB4"/>
    <w:rsid w:val="77C0C6FA"/>
    <w:rsid w:val="77CE2EBC"/>
    <w:rsid w:val="78058A83"/>
    <w:rsid w:val="783D33DC"/>
    <w:rsid w:val="7882EBB9"/>
    <w:rsid w:val="78AD7192"/>
    <w:rsid w:val="78F63D6D"/>
    <w:rsid w:val="7908D38A"/>
    <w:rsid w:val="794391A7"/>
    <w:rsid w:val="7987B423"/>
    <w:rsid w:val="79A10134"/>
    <w:rsid w:val="79A19D67"/>
    <w:rsid w:val="7A319EB1"/>
    <w:rsid w:val="7A48D5FA"/>
    <w:rsid w:val="7A9080C1"/>
    <w:rsid w:val="7AC39C23"/>
    <w:rsid w:val="7AF1692A"/>
    <w:rsid w:val="7AFF935A"/>
    <w:rsid w:val="7B1352FE"/>
    <w:rsid w:val="7B313969"/>
    <w:rsid w:val="7B36963E"/>
    <w:rsid w:val="7B4D4F5A"/>
    <w:rsid w:val="7B778F46"/>
    <w:rsid w:val="7B87D6DF"/>
    <w:rsid w:val="7B890B93"/>
    <w:rsid w:val="7B8B0A36"/>
    <w:rsid w:val="7C035760"/>
    <w:rsid w:val="7C178472"/>
    <w:rsid w:val="7C240484"/>
    <w:rsid w:val="7C39D1B3"/>
    <w:rsid w:val="7CC2801E"/>
    <w:rsid w:val="7CCD09CA"/>
    <w:rsid w:val="7CD2669F"/>
    <w:rsid w:val="7CD6BAE5"/>
    <w:rsid w:val="7D37909A"/>
    <w:rsid w:val="7D424239"/>
    <w:rsid w:val="7D6857FE"/>
    <w:rsid w:val="7D9320AD"/>
    <w:rsid w:val="7D98B882"/>
    <w:rsid w:val="7DCAE880"/>
    <w:rsid w:val="7E08BE9A"/>
    <w:rsid w:val="7E413FD3"/>
    <w:rsid w:val="7E6C20E7"/>
    <w:rsid w:val="7E875F5D"/>
    <w:rsid w:val="7F80C131"/>
    <w:rsid w:val="7F85BF1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Level2">
    <w:name w:val="Level 2"/>
    <w:basedOn w:val="Normal"/>
    <w:link w:val="Level2Char"/>
    <w:uiPriority w:val="1"/>
    <w:qFormat/>
    <w:rsid w:val="74472C07"/>
    <w:rPr>
      <w:rFonts w:eastAsia="Calibri"/>
      <w:b/>
      <w:bCs/>
      <w:sz w:val="28"/>
      <w:szCs w:val="28"/>
      <w:lang w:val="en-GB"/>
    </w:rPr>
  </w:style>
  <w:style w:type="character" w:customStyle="1" w:styleId="Level2Char">
    <w:name w:val="Level 2 Char"/>
    <w:basedOn w:val="DefaultParagraphFont"/>
    <w:link w:val="Level2"/>
    <w:uiPriority w:val="1"/>
    <w:rsid w:val="74472C07"/>
    <w:rPr>
      <w:rFonts w:ascii="Times New Roman" w:eastAsia="Calibri"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32D2F"/>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C32D2F"/>
    <w:rPr>
      <w:b/>
      <w:bCs/>
    </w:rPr>
  </w:style>
  <w:style w:type="character" w:customStyle="1" w:styleId="CommentSubjectChar">
    <w:name w:val="Comment Subject Char"/>
    <w:basedOn w:val="CommentTextChar"/>
    <w:link w:val="CommentSubject"/>
    <w:uiPriority w:val="99"/>
    <w:semiHidden/>
    <w:rsid w:val="00C32D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ithub.com/amkozlov/raxml-ng" TargetMode="External"/><Relationship Id="rId4" Type="http://schemas.openxmlformats.org/officeDocument/2006/relationships/webSettings" Target="webSettings.xml"/><Relationship Id="rId9" Type="http://schemas.openxmlformats.org/officeDocument/2006/relationships/hyperlink" Target="https://github.com/ddarriba/model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Arvind Varsani</cp:lastModifiedBy>
  <cp:revision>3</cp:revision>
  <dcterms:created xsi:type="dcterms:W3CDTF">2023-08-01T18:00:00Z</dcterms:created>
  <dcterms:modified xsi:type="dcterms:W3CDTF">2023-10-21T22:22:00Z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