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 w:rsidTr="539166CF">
        <w:tc>
          <w:tcPr>
            <w:tcW w:w="3553" w:type="dxa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9C1428" w14:textId="79903238" w:rsidR="00A174CC" w:rsidRPr="00B62A5C" w:rsidRDefault="00B62A5C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62A5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2023.015D</w:t>
            </w:r>
          </w:p>
        </w:tc>
        <w:tc>
          <w:tcPr>
            <w:tcW w:w="710" w:type="dxa"/>
            <w:tcBorders>
              <w:top w:val="double" w:sz="4" w:space="0" w:color="000000" w:themeColor="text1"/>
              <w:left w:val="single" w:sz="4" w:space="0" w:color="000000" w:themeColor="text1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 w:rsidTr="539166CF">
        <w:tc>
          <w:tcPr>
            <w:tcW w:w="9072" w:type="dxa"/>
            <w:gridSpan w:val="3"/>
            <w:tcBorders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auto"/>
          </w:tcPr>
          <w:p w14:paraId="1B9415F8" w14:textId="394053A7" w:rsidR="00A174CC" w:rsidRPr="000A146A" w:rsidRDefault="008815EE" w:rsidP="74472C07">
            <w:pPr>
              <w:spacing w:before="120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539166CF">
              <w:rPr>
                <w:rFonts w:ascii="Arial" w:hAnsi="Arial" w:cs="Arial"/>
                <w:b/>
                <w:bCs/>
              </w:rPr>
              <w:t>Short title:</w:t>
            </w:r>
            <w:r w:rsidRPr="539166CF">
              <w:rPr>
                <w:rFonts w:ascii="Arial" w:hAnsi="Arial" w:cs="Arial"/>
              </w:rPr>
              <w:t xml:space="preserve"> </w:t>
            </w:r>
            <w:r w:rsidR="54709358" w:rsidRPr="539166CF">
              <w:rPr>
                <w:rFonts w:ascii="Arial" w:hAnsi="Arial" w:cs="Arial"/>
              </w:rPr>
              <w:t xml:space="preserve">Creation of a new genus within the </w:t>
            </w:r>
            <w:r w:rsidR="00B62A5C" w:rsidRPr="00B62A5C">
              <w:rPr>
                <w:rFonts w:ascii="Arial" w:hAnsi="Arial" w:cs="Arial"/>
                <w:i/>
                <w:iCs/>
              </w:rPr>
              <w:t>E</w:t>
            </w:r>
            <w:r w:rsidR="54709358" w:rsidRPr="00B62A5C">
              <w:rPr>
                <w:rFonts w:ascii="Arial" w:hAnsi="Arial" w:cs="Arial"/>
                <w:i/>
                <w:iCs/>
              </w:rPr>
              <w:t>ntomopoxvirinae</w:t>
            </w:r>
            <w:r w:rsidR="54709358" w:rsidRPr="539166CF">
              <w:rPr>
                <w:rFonts w:ascii="Arial" w:hAnsi="Arial" w:cs="Arial"/>
              </w:rPr>
              <w:t xml:space="preserve"> subfamily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 w:rsidTr="539166CF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B62A5C" w14:paraId="67E4419A" w14:textId="77777777" w:rsidTr="62CB5988">
        <w:tc>
          <w:tcPr>
            <w:tcW w:w="4368" w:type="dxa"/>
            <w:shd w:val="clear" w:color="auto" w:fill="auto"/>
          </w:tcPr>
          <w:p w14:paraId="1506E5FF" w14:textId="6372AC1C" w:rsidR="00A174CC" w:rsidRPr="00B62A5C" w:rsidRDefault="5BA9A96A" w:rsidP="74472C0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McInnes CJ, Damon IK, Smith</w:t>
            </w:r>
            <w:r w:rsidR="13E7F838"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GL</w:t>
            </w:r>
            <w:r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,</w:t>
            </w:r>
            <w:r w:rsidR="2F21EA07"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McFadden</w:t>
            </w:r>
            <w:r w:rsidR="6337F44F"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G</w:t>
            </w:r>
            <w:r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, Isaacs</w:t>
            </w:r>
            <w:r w:rsidR="469E1AF0"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SN</w:t>
            </w:r>
            <w:r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, Roper</w:t>
            </w:r>
            <w:r w:rsidR="79A10134"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RL</w:t>
            </w:r>
            <w:r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, Evans</w:t>
            </w:r>
            <w:r w:rsidR="7148667F"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DH</w:t>
            </w:r>
            <w:r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, Damaso</w:t>
            </w:r>
            <w:r w:rsidR="1221AAEE"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CR</w:t>
            </w:r>
            <w:r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, Carulei</w:t>
            </w:r>
            <w:r w:rsidR="58F373CD"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</w:t>
            </w:r>
            <w:r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, Wise</w:t>
            </w:r>
            <w:r w:rsidR="33CB4777"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LM, Takatsuka J, Traktman P</w:t>
            </w:r>
            <w:r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and Lefkowitz</w:t>
            </w:r>
            <w:r w:rsidR="179858FF" w:rsidRPr="00B62A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E</w:t>
            </w:r>
          </w:p>
          <w:p w14:paraId="4C7A5642" w14:textId="62CFB9C4" w:rsidR="00A174CC" w:rsidRPr="00B62A5C" w:rsidRDefault="00A174CC" w:rsidP="74472C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BFEAB" w14:textId="77777777" w:rsidR="00A174CC" w:rsidRPr="00B62A5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Pr="00B62A5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948D0" w14:textId="77777777" w:rsidR="00A174CC" w:rsidRPr="00B62A5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Pr="00B62A5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Pr="00B62A5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14:paraId="11764A86" w14:textId="5CC9336C" w:rsidR="00A174CC" w:rsidRPr="00B62A5C" w:rsidRDefault="06003923" w:rsidP="74472C07">
            <w:pPr>
              <w:pStyle w:val="Level2"/>
              <w:rPr>
                <w:rFonts w:ascii="Arial" w:eastAsia="Times New Roman" w:hAnsi="Arial" w:cs="Arial"/>
                <w:sz w:val="22"/>
                <w:szCs w:val="22"/>
              </w:rPr>
            </w:pPr>
            <w:r w:rsidRPr="00B62A5C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  <w:t>colin.mcinnes@moredun.ac.uk; iad7@cdc.go</w:t>
            </w:r>
            <w:r w:rsidR="18AFCA2D" w:rsidRPr="00B62A5C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  <w:t xml:space="preserve">v; </w:t>
            </w:r>
            <w:r w:rsidR="62364356" w:rsidRPr="00B62A5C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  <w:t xml:space="preserve">geoffrey.smith@path.ox.ac.uk; </w:t>
            </w:r>
            <w:r w:rsidR="47EF4C53" w:rsidRPr="00B62A5C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  <w:t>grantmcf@asu.edu; isaacs@pennmedicine.upenn.edu;</w:t>
            </w:r>
            <w:r w:rsidR="12DD2C2B" w:rsidRPr="00B62A5C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  <w:t xml:space="preserve"> roperr@ecu.edu; devans@ualberta.ca</w:t>
            </w:r>
            <w:r w:rsidR="12DD2C2B" w:rsidRPr="00B62A5C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; </w:t>
            </w:r>
            <w:r w:rsidR="328985AC" w:rsidRPr="00B62A5C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  <w:t>damasoc@biof.ufrj.br</w:t>
            </w:r>
            <w:r w:rsidR="328985AC" w:rsidRPr="00B62A5C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2"/>
                <w:szCs w:val="22"/>
              </w:rPr>
              <w:t>;</w:t>
            </w:r>
            <w:r w:rsidR="62364356" w:rsidRPr="00B62A5C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  <w:t xml:space="preserve"> ocarulei@gmail.com;</w:t>
            </w:r>
            <w:r w:rsidR="248B894F" w:rsidRPr="00B62A5C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  <w:t xml:space="preserve"> lyn.wise@otago.ac.nz; junsan@</w:t>
            </w:r>
            <w:r w:rsidR="03DDFBE8" w:rsidRPr="00B62A5C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  <w:t>affrc.go.jp; trak</w:t>
            </w:r>
            <w:r w:rsidR="2E1E4E58" w:rsidRPr="00B62A5C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  <w:t>t</w:t>
            </w:r>
            <w:r w:rsidR="03DDFBE8" w:rsidRPr="00B62A5C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  <w:t>man@musc.edu</w:t>
            </w:r>
            <w:r w:rsidR="65F5EEE3" w:rsidRPr="00B62A5C">
              <w:rPr>
                <w:rStyle w:val="Hyperlink"/>
                <w:rFonts w:ascii="Arial" w:eastAsia="Times New Roman" w:hAnsi="Arial" w:cs="Arial"/>
                <w:b w:val="0"/>
                <w:bCs w:val="0"/>
                <w:sz w:val="22"/>
                <w:szCs w:val="22"/>
              </w:rPr>
              <w:t>;</w:t>
            </w:r>
            <w:r w:rsidR="18B887B1" w:rsidRPr="00B62A5C">
              <w:rPr>
                <w:rStyle w:val="Hyperlink"/>
                <w:rFonts w:ascii="Arial" w:eastAsia="Times New Roman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65F5EEE3" w:rsidRPr="00B62A5C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2"/>
                <w:szCs w:val="22"/>
              </w:rPr>
              <w:t>elliotl@uab.edu</w:t>
            </w:r>
          </w:p>
          <w:p w14:paraId="7F43B572" w14:textId="0C4B2FA9" w:rsidR="00A174CC" w:rsidRPr="00B62A5C" w:rsidRDefault="00A174CC" w:rsidP="74472C07">
            <w:pPr>
              <w:spacing w:line="259" w:lineRule="auto"/>
              <w:rPr>
                <w:rStyle w:val="Hyperlink"/>
                <w:rFonts w:ascii="Arial" w:hAnsi="Arial" w:cs="Arial"/>
                <w:sz w:val="22"/>
                <w:szCs w:val="22"/>
                <w:lang w:val="en-GB"/>
              </w:rPr>
            </w:pPr>
          </w:p>
          <w:p w14:paraId="4C0145EC" w14:textId="0505DAC8" w:rsidR="00A174CC" w:rsidRPr="00B62A5C" w:rsidRDefault="00A174CC" w:rsidP="74472C0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 w:rsidRPr="62CB5988">
        <w:rPr>
          <w:rFonts w:ascii="Arial" w:hAnsi="Arial" w:cs="Arial"/>
          <w:b/>
          <w:bCs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 w:rsidTr="74472C07">
        <w:tc>
          <w:tcPr>
            <w:tcW w:w="9072" w:type="dxa"/>
            <w:shd w:val="clear" w:color="auto" w:fill="auto"/>
          </w:tcPr>
          <w:p w14:paraId="38C55B9D" w14:textId="308F1218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AC03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DAC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 w:rsidTr="74472C07">
        <w:tc>
          <w:tcPr>
            <w:tcW w:w="9072" w:type="dxa"/>
            <w:shd w:val="clear" w:color="auto" w:fill="auto"/>
          </w:tcPr>
          <w:p w14:paraId="09C17DBE" w14:textId="6E58061E" w:rsidR="00A174CC" w:rsidRDefault="07C0D08E">
            <w:pPr>
              <w:rPr>
                <w:rFonts w:ascii="Arial" w:hAnsi="Arial" w:cs="Arial"/>
                <w:sz w:val="22"/>
                <w:szCs w:val="22"/>
              </w:rPr>
            </w:pPr>
            <w:r w:rsidRPr="74472C07">
              <w:rPr>
                <w:rFonts w:ascii="Arial" w:hAnsi="Arial" w:cs="Arial"/>
                <w:sz w:val="22"/>
                <w:szCs w:val="22"/>
              </w:rPr>
              <w:t>Colin J McInnes</w:t>
            </w:r>
          </w:p>
          <w:p w14:paraId="7F578F4A" w14:textId="77777777" w:rsidR="00437970" w:rsidRDefault="00437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 w:rsidRPr="74472C07">
        <w:rPr>
          <w:rFonts w:ascii="Arial" w:hAnsi="Arial" w:cs="Arial"/>
          <w:b/>
          <w:bCs/>
        </w:rPr>
        <w:t>List the ICTV Study Group(s) that have seen this proposal</w:t>
      </w:r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 w:rsidTr="74472C07">
        <w:tc>
          <w:tcPr>
            <w:tcW w:w="9072" w:type="dxa"/>
            <w:shd w:val="clear" w:color="auto" w:fill="auto"/>
          </w:tcPr>
          <w:p w14:paraId="45F5182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C0261" w14:textId="0B024541" w:rsidR="00A174CC" w:rsidRDefault="1A50B847">
            <w:pPr>
              <w:rPr>
                <w:rFonts w:ascii="Arial" w:hAnsi="Arial" w:cs="Arial"/>
                <w:sz w:val="22"/>
                <w:szCs w:val="22"/>
              </w:rPr>
            </w:pPr>
            <w:r w:rsidRPr="74472C07">
              <w:rPr>
                <w:rFonts w:ascii="Arial" w:hAnsi="Arial" w:cs="Arial"/>
                <w:sz w:val="22"/>
                <w:szCs w:val="22"/>
              </w:rPr>
              <w:t>Poxvir</w:t>
            </w:r>
            <w:r w:rsidR="00B62A5C">
              <w:rPr>
                <w:rFonts w:ascii="Arial" w:hAnsi="Arial" w:cs="Arial"/>
                <w:sz w:val="22"/>
                <w:szCs w:val="22"/>
              </w:rPr>
              <w:t>idae</w:t>
            </w:r>
            <w:r w:rsidRPr="74472C07"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 w:rsidRPr="62CB5988">
        <w:rPr>
          <w:rFonts w:ascii="Arial" w:hAnsi="Arial" w:cs="Arial"/>
          <w:b/>
          <w:bCs/>
        </w:rPr>
        <w:t xml:space="preserve">ICTV </w:t>
      </w:r>
      <w:r w:rsidR="0037243A" w:rsidRPr="62CB5988">
        <w:rPr>
          <w:rFonts w:ascii="Arial" w:hAnsi="Arial" w:cs="Arial"/>
          <w:b/>
          <w:bCs/>
        </w:rPr>
        <w:t>S</w:t>
      </w:r>
      <w:r w:rsidRPr="62CB5988">
        <w:rPr>
          <w:rFonts w:ascii="Arial" w:hAnsi="Arial" w:cs="Arial"/>
          <w:b/>
          <w:bCs/>
        </w:rPr>
        <w:t xml:space="preserve">tudy </w:t>
      </w:r>
      <w:r w:rsidR="0037243A" w:rsidRPr="62CB5988">
        <w:rPr>
          <w:rFonts w:ascii="Arial" w:hAnsi="Arial" w:cs="Arial"/>
          <w:b/>
          <w:bCs/>
        </w:rPr>
        <w:t>G</w:t>
      </w:r>
      <w:r w:rsidRPr="62CB5988">
        <w:rPr>
          <w:rFonts w:ascii="Arial" w:hAnsi="Arial" w:cs="Arial"/>
          <w:b/>
          <w:bCs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 w:rsidTr="24F5DC0D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127787F" w:rsidR="00A174CC" w:rsidRDefault="3C3E3D1F">
            <w:pPr>
              <w:rPr>
                <w:rFonts w:ascii="Arial" w:hAnsi="Arial" w:cs="Arial"/>
                <w:sz w:val="22"/>
                <w:szCs w:val="22"/>
              </w:rPr>
            </w:pPr>
            <w:r w:rsidRPr="24F5DC0D">
              <w:rPr>
                <w:rFonts w:ascii="Arial" w:hAnsi="Arial" w:cs="Arial"/>
                <w:sz w:val="22"/>
                <w:szCs w:val="22"/>
              </w:rPr>
              <w:t xml:space="preserve">The Study Group discussed the </w:t>
            </w:r>
            <w:r w:rsidR="606789B4" w:rsidRPr="24F5DC0D">
              <w:rPr>
                <w:rFonts w:ascii="Arial" w:hAnsi="Arial" w:cs="Arial"/>
                <w:sz w:val="22"/>
                <w:szCs w:val="22"/>
              </w:rPr>
              <w:t xml:space="preserve">principle of removing species from the ICTV master species list </w:t>
            </w:r>
            <w:r w:rsidR="709FFD1D" w:rsidRPr="24F5DC0D">
              <w:rPr>
                <w:rFonts w:ascii="Arial" w:hAnsi="Arial" w:cs="Arial"/>
                <w:sz w:val="22"/>
                <w:szCs w:val="22"/>
              </w:rPr>
              <w:t>(MSL)</w:t>
            </w:r>
            <w:r w:rsidR="014538AA" w:rsidRPr="24F5DC0D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606789B4" w:rsidRPr="24F5DC0D">
              <w:rPr>
                <w:rFonts w:ascii="Arial" w:hAnsi="Arial" w:cs="Arial"/>
                <w:sz w:val="22"/>
                <w:szCs w:val="22"/>
              </w:rPr>
              <w:t>h</w:t>
            </w:r>
            <w:r w:rsidR="2C7A47C9" w:rsidRPr="24F5DC0D">
              <w:rPr>
                <w:rFonts w:ascii="Arial" w:hAnsi="Arial" w:cs="Arial"/>
                <w:sz w:val="22"/>
                <w:szCs w:val="22"/>
              </w:rPr>
              <w:t>ere</w:t>
            </w:r>
            <w:r w:rsidR="606789B4" w:rsidRPr="24F5DC0D">
              <w:rPr>
                <w:rFonts w:ascii="Arial" w:hAnsi="Arial" w:cs="Arial"/>
                <w:sz w:val="22"/>
                <w:szCs w:val="22"/>
              </w:rPr>
              <w:t xml:space="preserve"> no sequence data was avail</w:t>
            </w:r>
            <w:r w:rsidR="4D9C90DC" w:rsidRPr="24F5DC0D">
              <w:rPr>
                <w:rFonts w:ascii="Arial" w:hAnsi="Arial" w:cs="Arial"/>
                <w:sz w:val="22"/>
                <w:szCs w:val="22"/>
              </w:rPr>
              <w:t>able</w:t>
            </w:r>
            <w:r w:rsidR="02330E32" w:rsidRPr="24F5DC0D">
              <w:rPr>
                <w:rFonts w:ascii="Arial" w:hAnsi="Arial" w:cs="Arial"/>
                <w:sz w:val="22"/>
                <w:szCs w:val="22"/>
              </w:rPr>
              <w:t xml:space="preserve"> to support their inclusion as distinct species within the </w:t>
            </w:r>
            <w:r w:rsidR="02330E32" w:rsidRPr="24F5DC0D">
              <w:rPr>
                <w:rFonts w:ascii="Arial" w:hAnsi="Arial" w:cs="Arial"/>
                <w:i/>
                <w:iCs/>
                <w:sz w:val="22"/>
                <w:szCs w:val="22"/>
              </w:rPr>
              <w:t>Poxviridae</w:t>
            </w:r>
            <w:r w:rsidR="02330E32" w:rsidRPr="24F5DC0D">
              <w:rPr>
                <w:rFonts w:ascii="Arial" w:hAnsi="Arial" w:cs="Arial"/>
                <w:sz w:val="22"/>
                <w:szCs w:val="22"/>
              </w:rPr>
              <w:t xml:space="preserve"> family</w:t>
            </w:r>
            <w:r w:rsidR="4D9C90DC" w:rsidRPr="24F5DC0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633C113C" w:rsidRPr="24F5DC0D">
              <w:rPr>
                <w:rFonts w:ascii="Arial" w:hAnsi="Arial" w:cs="Arial"/>
                <w:sz w:val="22"/>
                <w:szCs w:val="22"/>
              </w:rPr>
              <w:t>The</w:t>
            </w:r>
            <w:r w:rsidR="6A8361DD" w:rsidRPr="24F5DC0D">
              <w:rPr>
                <w:rFonts w:ascii="Arial" w:hAnsi="Arial" w:cs="Arial"/>
                <w:sz w:val="22"/>
                <w:szCs w:val="22"/>
              </w:rPr>
              <w:t xml:space="preserve"> study group were in agreement that these virus species should be removed until such time that supporting sequence data </w:t>
            </w:r>
            <w:r w:rsidR="67EC172E" w:rsidRPr="24F5DC0D">
              <w:rPr>
                <w:rFonts w:ascii="Arial" w:hAnsi="Arial" w:cs="Arial"/>
                <w:sz w:val="22"/>
                <w:szCs w:val="22"/>
              </w:rPr>
              <w:t>became</w:t>
            </w:r>
            <w:r w:rsidR="6A8361DD" w:rsidRPr="24F5DC0D">
              <w:rPr>
                <w:rFonts w:ascii="Arial" w:hAnsi="Arial" w:cs="Arial"/>
                <w:sz w:val="22"/>
                <w:szCs w:val="22"/>
              </w:rPr>
              <w:t xml:space="preserve"> available. </w:t>
            </w: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 w:rsidRPr="62CB5988">
        <w:rPr>
          <w:rFonts w:ascii="Arial" w:hAnsi="Arial" w:cs="Arial"/>
          <w:b/>
          <w:bCs/>
        </w:rPr>
        <w:lastRenderedPageBreak/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74472C07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74472C07">
        <w:tc>
          <w:tcPr>
            <w:tcW w:w="2977" w:type="dxa"/>
            <w:vMerge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74472C07">
        <w:tc>
          <w:tcPr>
            <w:tcW w:w="2977" w:type="dxa"/>
            <w:shd w:val="clear" w:color="auto" w:fill="auto"/>
          </w:tcPr>
          <w:p w14:paraId="6D3E3F4D" w14:textId="25A6D759" w:rsidR="0037243A" w:rsidRDefault="6E4D6F78" w:rsidP="000A0D80">
            <w:pPr>
              <w:rPr>
                <w:rFonts w:ascii="Arial" w:hAnsi="Arial" w:cs="Arial"/>
                <w:sz w:val="22"/>
                <w:szCs w:val="22"/>
              </w:rPr>
            </w:pPr>
            <w:r w:rsidRPr="74472C07">
              <w:rPr>
                <w:rFonts w:ascii="Arial" w:hAnsi="Arial" w:cs="Arial"/>
                <w:sz w:val="22"/>
                <w:szCs w:val="22"/>
              </w:rPr>
              <w:t>Poxvirus</w:t>
            </w:r>
          </w:p>
        </w:tc>
        <w:tc>
          <w:tcPr>
            <w:tcW w:w="1984" w:type="dxa"/>
            <w:shd w:val="clear" w:color="auto" w:fill="auto"/>
          </w:tcPr>
          <w:p w14:paraId="080F51E8" w14:textId="20B96C83" w:rsidR="0037243A" w:rsidRDefault="6E4D6F78" w:rsidP="74472C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4472C0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4EC5D82B" w14:textId="07DD2E94" w:rsidR="0037243A" w:rsidRDefault="6E4D6F78" w:rsidP="74472C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4472C0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25BD0326" w:rsidR="0037243A" w:rsidRDefault="6E4D6F78" w:rsidP="74472C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4472C0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7243A" w14:paraId="594F4C66" w14:textId="3CF379DD" w:rsidTr="74472C07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 w:rsidRPr="4B97DD36">
        <w:rPr>
          <w:rFonts w:ascii="Arial" w:hAnsi="Arial" w:cs="Arial"/>
          <w:b/>
          <w:bCs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4B97DD36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01FD5B98" w:rsidR="00A174CC" w:rsidRPr="000A146A" w:rsidRDefault="5A842BC1">
            <w:pPr>
              <w:rPr>
                <w:rFonts w:ascii="Arial" w:hAnsi="Arial" w:cs="Arial"/>
                <w:sz w:val="22"/>
                <w:szCs w:val="22"/>
              </w:rPr>
            </w:pPr>
            <w:r w:rsidRPr="4B97DD36"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 w:rsidTr="539166CF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2B34E8A8" w:rsidR="00A174CC" w:rsidRDefault="2B4BE2A2">
            <w:pPr>
              <w:rPr>
                <w:rFonts w:ascii="Arial" w:hAnsi="Arial" w:cs="Arial"/>
                <w:sz w:val="22"/>
                <w:szCs w:val="22"/>
              </w:rPr>
            </w:pPr>
            <w:r w:rsidRPr="539166CF">
              <w:rPr>
                <w:rFonts w:ascii="Arial" w:hAnsi="Arial" w:cs="Arial"/>
                <w:sz w:val="22"/>
                <w:szCs w:val="22"/>
              </w:rPr>
              <w:t>June</w:t>
            </w:r>
            <w:r w:rsidR="3FA1E5B4" w:rsidRPr="539166CF">
              <w:rPr>
                <w:rFonts w:ascii="Arial" w:hAnsi="Arial" w:cs="Arial"/>
                <w:sz w:val="22"/>
                <w:szCs w:val="22"/>
              </w:rPr>
              <w:t xml:space="preserve"> 2023</w:t>
            </w:r>
          </w:p>
        </w:tc>
      </w:tr>
      <w:tr w:rsidR="00A174CC" w14:paraId="41D8046A" w14:textId="77777777" w:rsidTr="539166CF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 w:rsidRPr="62CB5988">
        <w:rPr>
          <w:rFonts w:ascii="Arial" w:hAnsi="Arial" w:cs="Arial"/>
          <w:b/>
          <w:bCs/>
          <w:color w:val="000000" w:themeColor="text1"/>
        </w:rPr>
        <w:t>Part 2:</w:t>
      </w:r>
      <w:r w:rsidRPr="62CB59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62CB598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 w:rsidTr="62CB5988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5CB286E6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62CB5988">
        <w:rPr>
          <w:rFonts w:ascii="Arial" w:hAnsi="Arial" w:cs="Arial"/>
          <w:b/>
          <w:bCs/>
          <w:color w:val="000000" w:themeColor="text1"/>
        </w:rPr>
        <w:lastRenderedPageBreak/>
        <w:t>Part 3</w:t>
      </w:r>
      <w:r w:rsidRPr="62CB5988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62CB59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62CB598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 w:rsidTr="4B97DD36">
        <w:tc>
          <w:tcPr>
            <w:tcW w:w="9072" w:type="dxa"/>
            <w:shd w:val="clear" w:color="auto" w:fill="auto"/>
          </w:tcPr>
          <w:p w14:paraId="5E05E919" w14:textId="62B0CB3D" w:rsidR="00A174CC" w:rsidRDefault="005F676F" w:rsidP="5564366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676F">
              <w:rPr>
                <w:rFonts w:ascii="Arial" w:hAnsi="Arial" w:cs="Arial"/>
                <w:sz w:val="22"/>
                <w:szCs w:val="22"/>
              </w:rPr>
              <w:t>2023.015</w:t>
            </w:r>
            <w:r w:rsidR="00B62A5C">
              <w:rPr>
                <w:rFonts w:ascii="Arial" w:hAnsi="Arial" w:cs="Arial"/>
                <w:sz w:val="22"/>
                <w:szCs w:val="22"/>
              </w:rPr>
              <w:t>D.</w:t>
            </w:r>
            <w:r w:rsidRPr="005F676F">
              <w:rPr>
                <w:rFonts w:ascii="Arial" w:hAnsi="Arial" w:cs="Arial"/>
                <w:sz w:val="22"/>
                <w:szCs w:val="22"/>
              </w:rPr>
              <w:t>N.v1.Poxviridae_</w:t>
            </w:r>
            <w:r w:rsidR="00930E60">
              <w:rPr>
                <w:rFonts w:ascii="Arial" w:hAnsi="Arial" w:cs="Arial"/>
                <w:sz w:val="22"/>
                <w:szCs w:val="22"/>
              </w:rPr>
              <w:t>ab_27sp_1g</w:t>
            </w:r>
            <w:r w:rsidR="526893A6" w:rsidRPr="4B97DD36">
              <w:rPr>
                <w:rFonts w:ascii="Arial" w:hAnsi="Arial" w:cs="Arial"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 w:rsidRPr="62CB5988">
        <w:rPr>
          <w:rFonts w:ascii="Arial" w:hAnsi="Arial" w:cs="Arial"/>
          <w:b/>
          <w:bCs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 w:rsidTr="4B97DD36">
        <w:tc>
          <w:tcPr>
            <w:tcW w:w="9072" w:type="dxa"/>
            <w:shd w:val="clear" w:color="auto" w:fill="auto"/>
          </w:tcPr>
          <w:p w14:paraId="2AB201D8" w14:textId="4C296A1D" w:rsidR="00A174CC" w:rsidRDefault="7987B423" w:rsidP="4B97DD36">
            <w:pPr>
              <w:rPr>
                <w:rFonts w:ascii="Arial" w:hAnsi="Arial" w:cs="Arial"/>
                <w:sz w:val="22"/>
                <w:szCs w:val="22"/>
              </w:rPr>
            </w:pPr>
            <w:r w:rsidRPr="4B97DD36">
              <w:rPr>
                <w:rFonts w:ascii="Arial" w:hAnsi="Arial" w:cs="Arial"/>
                <w:sz w:val="22"/>
                <w:szCs w:val="22"/>
              </w:rPr>
              <w:t xml:space="preserve">Here we propose </w:t>
            </w:r>
            <w:r w:rsidR="3F6A7B02" w:rsidRPr="4B97DD36">
              <w:rPr>
                <w:rFonts w:ascii="Arial" w:hAnsi="Arial" w:cs="Arial"/>
                <w:sz w:val="22"/>
                <w:szCs w:val="22"/>
              </w:rPr>
              <w:t>to abolish 27 poxvi</w:t>
            </w:r>
            <w:r w:rsidR="1346ACB1" w:rsidRPr="4B97DD36">
              <w:rPr>
                <w:rFonts w:ascii="Arial" w:hAnsi="Arial" w:cs="Arial"/>
                <w:sz w:val="22"/>
                <w:szCs w:val="22"/>
              </w:rPr>
              <w:t xml:space="preserve">rus species due to the lack of sequence data to support their </w:t>
            </w:r>
            <w:r w:rsidR="72991F49" w:rsidRPr="4B97DD36">
              <w:rPr>
                <w:rFonts w:ascii="Arial" w:hAnsi="Arial" w:cs="Arial"/>
                <w:sz w:val="22"/>
                <w:szCs w:val="22"/>
              </w:rPr>
              <w:t>existence</w:t>
            </w:r>
            <w:r w:rsidR="1346ACB1" w:rsidRPr="4B97DD36">
              <w:rPr>
                <w:rFonts w:ascii="Arial" w:hAnsi="Arial" w:cs="Arial"/>
                <w:sz w:val="22"/>
                <w:szCs w:val="22"/>
              </w:rPr>
              <w:t xml:space="preserve"> as novel species within the </w:t>
            </w:r>
            <w:r w:rsidR="1346ACB1" w:rsidRPr="4B97DD36">
              <w:rPr>
                <w:rFonts w:ascii="Arial" w:hAnsi="Arial" w:cs="Arial"/>
                <w:i/>
                <w:iCs/>
                <w:sz w:val="22"/>
                <w:szCs w:val="22"/>
              </w:rPr>
              <w:t>Poxviridae</w:t>
            </w:r>
            <w:r w:rsidR="1346ACB1" w:rsidRPr="4B97DD36">
              <w:rPr>
                <w:rFonts w:ascii="Arial" w:hAnsi="Arial" w:cs="Arial"/>
                <w:sz w:val="22"/>
                <w:szCs w:val="22"/>
              </w:rPr>
              <w:t xml:space="preserve"> family. </w:t>
            </w:r>
            <w:r w:rsidR="2AB19231" w:rsidRPr="4B97DD36">
              <w:rPr>
                <w:rFonts w:ascii="Arial" w:hAnsi="Arial" w:cs="Arial"/>
                <w:sz w:val="22"/>
                <w:szCs w:val="22"/>
              </w:rPr>
              <w:t>If agreed, this would leave one of the genera within the entomopoxvirinae subfamily without any representative species</w:t>
            </w:r>
            <w:r w:rsidR="3277CD31" w:rsidRPr="4B97DD36">
              <w:rPr>
                <w:rFonts w:ascii="Arial" w:hAnsi="Arial" w:cs="Arial"/>
                <w:sz w:val="22"/>
                <w:szCs w:val="22"/>
              </w:rPr>
              <w:t xml:space="preserve"> and therefore our further proposal would be to abolish this genus until such time that </w:t>
            </w:r>
            <w:r w:rsidR="4D1E29DD" w:rsidRPr="4B97DD36">
              <w:rPr>
                <w:rFonts w:ascii="Arial" w:hAnsi="Arial" w:cs="Arial"/>
                <w:sz w:val="22"/>
                <w:szCs w:val="22"/>
              </w:rPr>
              <w:t>data can be produced that would support its re-instatement.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 w:rsidTr="24F5DC0D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 w:rsidTr="24F5DC0D">
              <w:tc>
                <w:tcPr>
                  <w:tcW w:w="9002" w:type="dxa"/>
                  <w:shd w:val="clear" w:color="auto" w:fill="auto"/>
                </w:tcPr>
                <w:p w14:paraId="49737C03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48AD899E" w14:textId="46BC4350" w:rsidR="00A174CC" w:rsidRDefault="1AB6CA64" w:rsidP="4B97DD3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4F5DC0D">
                    <w:rPr>
                      <w:rFonts w:ascii="Arial" w:hAnsi="Arial" w:cs="Arial"/>
                      <w:sz w:val="22"/>
                      <w:szCs w:val="22"/>
                    </w:rPr>
                    <w:t>Poxvirus</w:t>
                  </w:r>
                  <w:r w:rsidR="5434B45C" w:rsidRPr="24F5DC0D">
                    <w:rPr>
                      <w:rFonts w:ascii="Arial" w:hAnsi="Arial" w:cs="Arial"/>
                      <w:sz w:val="22"/>
                      <w:szCs w:val="22"/>
                    </w:rPr>
                    <w:t>-induced disease and the presence of poxvirus</w:t>
                  </w:r>
                  <w:r w:rsidR="0C01F610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virions</w:t>
                  </w:r>
                  <w:r w:rsidR="5434B45C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has been reported in </w:t>
                  </w:r>
                  <w:r w:rsidR="4F2361BD" w:rsidRPr="24F5DC0D">
                    <w:rPr>
                      <w:rFonts w:ascii="Arial" w:hAnsi="Arial" w:cs="Arial"/>
                      <w:sz w:val="22"/>
                      <w:szCs w:val="22"/>
                    </w:rPr>
                    <w:t>many different host species world-wide</w:t>
                  </w:r>
                  <w:r w:rsidR="20FF6755" w:rsidRPr="24F5DC0D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4F2361BD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including</w:t>
                  </w:r>
                  <w:r w:rsidR="1B849CB6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; mammalian, avian, </w:t>
                  </w:r>
                  <w:r w:rsidR="52E33ADB" w:rsidRPr="24F5DC0D">
                    <w:rPr>
                      <w:rFonts w:ascii="Arial" w:hAnsi="Arial" w:cs="Arial"/>
                      <w:sz w:val="22"/>
                      <w:szCs w:val="22"/>
                    </w:rPr>
                    <w:t>reptilian</w:t>
                  </w:r>
                  <w:r w:rsidR="1B849CB6" w:rsidRPr="24F5DC0D">
                    <w:rPr>
                      <w:rFonts w:ascii="Arial" w:hAnsi="Arial" w:cs="Arial"/>
                      <w:sz w:val="22"/>
                      <w:szCs w:val="22"/>
                    </w:rPr>
                    <w:t>, piscine</w:t>
                  </w:r>
                  <w:r w:rsidR="4EDFD40B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and insect </w:t>
                  </w:r>
                  <w:r w:rsidR="63341ED3" w:rsidRPr="24F5DC0D">
                    <w:rPr>
                      <w:rFonts w:ascii="Arial" w:hAnsi="Arial" w:cs="Arial"/>
                      <w:sz w:val="22"/>
                      <w:szCs w:val="22"/>
                    </w:rPr>
                    <w:t>species.</w:t>
                  </w:r>
                  <w:r w:rsidR="54ECEB9D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Traditional poxvirus species demarcation relied on </w:t>
                  </w:r>
                  <w:r w:rsidR="33BFAAB4" w:rsidRPr="24F5DC0D">
                    <w:rPr>
                      <w:rFonts w:ascii="Arial" w:hAnsi="Arial" w:cs="Arial"/>
                      <w:sz w:val="22"/>
                      <w:szCs w:val="22"/>
                    </w:rPr>
                    <w:t>the host species</w:t>
                  </w:r>
                  <w:r w:rsidR="4F73E2EB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and virus properties such as</w:t>
                  </w:r>
                  <w:r w:rsidR="33BFAAB4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morphology,</w:t>
                  </w:r>
                  <w:r w:rsidR="57FE69B4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57FE69B4" w:rsidRPr="24F5DC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in vitro</w:t>
                  </w:r>
                  <w:r w:rsidR="57FE69B4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="57FE69B4" w:rsidRPr="24F5DC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in vivo</w:t>
                  </w:r>
                  <w:r w:rsidR="26B149CD" w:rsidRPr="24F5DC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26B149CD" w:rsidRPr="24F5DC0D">
                    <w:rPr>
                      <w:rFonts w:ascii="Arial" w:hAnsi="Arial" w:cs="Arial"/>
                      <w:sz w:val="22"/>
                      <w:szCs w:val="22"/>
                    </w:rPr>
                    <w:t>growth characteristics</w:t>
                  </w:r>
                  <w:r w:rsidR="499B7CED" w:rsidRPr="24F5DC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,</w:t>
                  </w:r>
                  <w:r w:rsidR="57FE69B4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3FA56979" w:rsidRPr="24F5DC0D">
                    <w:rPr>
                      <w:rFonts w:ascii="Arial" w:hAnsi="Arial" w:cs="Arial"/>
                      <w:sz w:val="22"/>
                      <w:szCs w:val="22"/>
                    </w:rPr>
                    <w:t>cross-neutralisation studies</w:t>
                  </w:r>
                  <w:r w:rsidR="2CA0CA40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and cross-hybridisation</w:t>
                  </w:r>
                  <w:r w:rsidR="691B92F5" w:rsidRPr="24F5DC0D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2CA0CA40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RFLP </w:t>
                  </w:r>
                  <w:r w:rsidR="0D1532CB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and PCR </w:t>
                  </w:r>
                  <w:r w:rsidR="2CA0CA40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analyses of the DNA genomes. </w:t>
                  </w:r>
                </w:p>
                <w:p w14:paraId="2B09295E" w14:textId="33F01C40" w:rsidR="00A174CC" w:rsidRDefault="00A174CC" w:rsidP="4B97DD3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1E1F852" w14:textId="01165733" w:rsidR="00A174CC" w:rsidRDefault="2CA0CA40" w:rsidP="4B97DD3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4F5DC0D">
                    <w:rPr>
                      <w:rFonts w:ascii="Arial" w:hAnsi="Arial" w:cs="Arial"/>
                      <w:sz w:val="22"/>
                      <w:szCs w:val="22"/>
                    </w:rPr>
                    <w:t>The a</w:t>
                  </w:r>
                  <w:r w:rsidR="52F51931" w:rsidRPr="24F5DC0D">
                    <w:rPr>
                      <w:rFonts w:ascii="Arial" w:hAnsi="Arial" w:cs="Arial"/>
                      <w:sz w:val="22"/>
                      <w:szCs w:val="22"/>
                    </w:rPr>
                    <w:t>vailability o</w:t>
                  </w:r>
                  <w:r w:rsidR="2E3E994F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f </w:t>
                  </w:r>
                  <w:r w:rsidR="52F51931" w:rsidRPr="24F5DC0D">
                    <w:rPr>
                      <w:rFonts w:ascii="Arial" w:hAnsi="Arial" w:cs="Arial"/>
                      <w:sz w:val="22"/>
                      <w:szCs w:val="22"/>
                    </w:rPr>
                    <w:t>sequence</w:t>
                  </w:r>
                  <w:r w:rsidR="1CF1815D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analyses</w:t>
                  </w:r>
                  <w:r w:rsidR="52F51931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22C4C340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in the most part </w:t>
                  </w:r>
                  <w:r w:rsidR="1382B63F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supported </w:t>
                  </w:r>
                  <w:r w:rsidR="536E066F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67ACCB7" w:rsidRPr="24F5DC0D">
                    <w:rPr>
                      <w:rFonts w:ascii="Arial" w:hAnsi="Arial" w:cs="Arial"/>
                      <w:sz w:val="22"/>
                      <w:szCs w:val="22"/>
                    </w:rPr>
                    <w:t>origin</w:t>
                  </w:r>
                  <w:r w:rsidR="536E066F" w:rsidRPr="24F5DC0D">
                    <w:rPr>
                      <w:rFonts w:ascii="Arial" w:hAnsi="Arial" w:cs="Arial"/>
                      <w:sz w:val="22"/>
                      <w:szCs w:val="22"/>
                    </w:rPr>
                    <w:t>al</w:t>
                  </w:r>
                  <w:r w:rsidR="22C4C340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classification</w:t>
                  </w:r>
                  <w:r w:rsidR="21C09392" w:rsidRPr="24F5DC0D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="5C0698F7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560D7A96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and </w:t>
                  </w:r>
                  <w:r w:rsidR="5C0698F7" w:rsidRPr="24F5DC0D">
                    <w:rPr>
                      <w:rFonts w:ascii="Arial" w:hAnsi="Arial" w:cs="Arial"/>
                      <w:sz w:val="22"/>
                      <w:szCs w:val="22"/>
                    </w:rPr>
                    <w:t>confirm</w:t>
                  </w:r>
                  <w:r w:rsidR="3C9C77BD" w:rsidRPr="24F5DC0D">
                    <w:rPr>
                      <w:rFonts w:ascii="Arial" w:hAnsi="Arial" w:cs="Arial"/>
                      <w:sz w:val="22"/>
                      <w:szCs w:val="22"/>
                    </w:rPr>
                    <w:t>ed</w:t>
                  </w:r>
                  <w:r w:rsidR="5C0698F7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that in many cases </w:t>
                  </w:r>
                  <w:r w:rsidR="54C61650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separate </w:t>
                  </w:r>
                  <w:r w:rsidR="5C0698F7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poxvirus species </w:t>
                  </w:r>
                  <w:r w:rsidR="1C7487F7" w:rsidRPr="24F5DC0D">
                    <w:rPr>
                      <w:rFonts w:ascii="Arial" w:hAnsi="Arial" w:cs="Arial"/>
                      <w:sz w:val="22"/>
                      <w:szCs w:val="22"/>
                    </w:rPr>
                    <w:t>are found in separate host species.</w:t>
                  </w:r>
                  <w:r w:rsidR="302FFA67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339D7D4C" w:rsidRPr="24F5DC0D">
                    <w:rPr>
                      <w:rFonts w:ascii="Arial" w:hAnsi="Arial" w:cs="Arial"/>
                      <w:sz w:val="22"/>
                      <w:szCs w:val="22"/>
                    </w:rPr>
                    <w:t>However, t</w:t>
                  </w:r>
                  <w:r w:rsidR="302FFA67" w:rsidRPr="24F5DC0D">
                    <w:rPr>
                      <w:rFonts w:ascii="Arial" w:hAnsi="Arial" w:cs="Arial"/>
                      <w:sz w:val="22"/>
                      <w:szCs w:val="22"/>
                    </w:rPr>
                    <w:t>his is not always the case</w:t>
                  </w:r>
                  <w:r w:rsidR="4AFB0BBE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with, for example, cattle being susceptible to infection with species from at least three different </w:t>
                  </w:r>
                  <w:r w:rsidR="1EF0F42A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poxvirus </w:t>
                  </w:r>
                  <w:r w:rsidR="4AFB0BBE" w:rsidRPr="24F5DC0D">
                    <w:rPr>
                      <w:rFonts w:ascii="Arial" w:hAnsi="Arial" w:cs="Arial"/>
                      <w:sz w:val="22"/>
                      <w:szCs w:val="22"/>
                    </w:rPr>
                    <w:t>genera, the orthopoxviruses</w:t>
                  </w:r>
                  <w:r w:rsidR="08ED0BF1" w:rsidRPr="24F5DC0D">
                    <w:rPr>
                      <w:rFonts w:ascii="Arial" w:hAnsi="Arial" w:cs="Arial"/>
                      <w:sz w:val="22"/>
                      <w:szCs w:val="22"/>
                    </w:rPr>
                    <w:t>, the parapoxviruses and the capripoxviruses</w:t>
                  </w:r>
                  <w:r w:rsidR="3F138921" w:rsidRPr="24F5DC0D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5929BAA4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1D13AB8" w:rsidRPr="24F5DC0D">
                    <w:rPr>
                      <w:rFonts w:ascii="Arial" w:hAnsi="Arial" w:cs="Arial"/>
                      <w:sz w:val="22"/>
                      <w:szCs w:val="22"/>
                    </w:rPr>
                    <w:t>Additionally,</w:t>
                  </w:r>
                  <w:r w:rsidR="5929BAA4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some </w:t>
                  </w:r>
                  <w:r w:rsidR="69A68002" w:rsidRPr="24F5DC0D">
                    <w:rPr>
                      <w:rFonts w:ascii="Arial" w:hAnsi="Arial" w:cs="Arial"/>
                      <w:sz w:val="22"/>
                      <w:szCs w:val="22"/>
                    </w:rPr>
                    <w:t>pox</w:t>
                  </w:r>
                  <w:r w:rsidR="5929BAA4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virus species </w:t>
                  </w:r>
                  <w:r w:rsidR="48A04D3D" w:rsidRPr="24F5DC0D">
                    <w:rPr>
                      <w:rFonts w:ascii="Arial" w:hAnsi="Arial" w:cs="Arial"/>
                      <w:sz w:val="22"/>
                      <w:szCs w:val="22"/>
                    </w:rPr>
                    <w:t>have been</w:t>
                  </w:r>
                  <w:r w:rsidR="5929BAA4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reported in more than one host, for example </w:t>
                  </w:r>
                  <w:r w:rsidR="0A7D3151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the pseudocowpox species has been reported </w:t>
                  </w:r>
                  <w:r w:rsidR="6F0893DD" w:rsidRPr="24F5DC0D">
                    <w:rPr>
                      <w:rFonts w:ascii="Arial" w:hAnsi="Arial" w:cs="Arial"/>
                      <w:sz w:val="22"/>
                      <w:szCs w:val="22"/>
                    </w:rPr>
                    <w:t>in cattle, reindeer and camels.</w:t>
                  </w:r>
                </w:p>
                <w:p w14:paraId="55FBB017" w14:textId="2674D1CA" w:rsidR="4B97DD36" w:rsidRDefault="4B97DD36" w:rsidP="24F5DC0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631A77A" w14:textId="692A78ED" w:rsidR="4B97DD36" w:rsidRDefault="439CB15E" w:rsidP="24F5DC0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The current </w:t>
                  </w:r>
                  <w:r w:rsidRPr="24F5DC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Poxviridae</w:t>
                  </w:r>
                  <w:r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species listed in the ICTV </w:t>
                  </w:r>
                  <w:r w:rsidR="3DBA4D1C" w:rsidRPr="24F5DC0D">
                    <w:rPr>
                      <w:rFonts w:ascii="Arial" w:hAnsi="Arial" w:cs="Arial"/>
                      <w:sz w:val="22"/>
                      <w:szCs w:val="22"/>
                    </w:rPr>
                    <w:t>Master Species List (MSL) include some represent</w:t>
                  </w:r>
                  <w:r w:rsidR="6BE9385B" w:rsidRPr="24F5DC0D">
                    <w:rPr>
                      <w:rFonts w:ascii="Arial" w:hAnsi="Arial" w:cs="Arial"/>
                      <w:sz w:val="22"/>
                      <w:szCs w:val="22"/>
                    </w:rPr>
                    <w:t>ing</w:t>
                  </w:r>
                  <w:r w:rsidR="3DBA4D1C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viruses </w:t>
                  </w:r>
                  <w:r w:rsidR="24278729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identified </w:t>
                  </w:r>
                  <w:r w:rsidR="4089EE48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in a variety of host species either due to the manifestation of pox-like disease or the </w:t>
                  </w:r>
                  <w:r w:rsidR="4BDE8515" w:rsidRPr="24F5DC0D">
                    <w:rPr>
                      <w:rFonts w:ascii="Arial" w:hAnsi="Arial" w:cs="Arial"/>
                      <w:sz w:val="22"/>
                      <w:szCs w:val="22"/>
                    </w:rPr>
                    <w:t>presence of poxvirus virions within diseased tissues, as identified by</w:t>
                  </w:r>
                  <w:r w:rsidR="1FDC60E1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electron microscopy.</w:t>
                  </w:r>
                  <w:r w:rsidR="5E814612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33FF06FF" w:rsidRPr="24F5DC0D">
                    <w:rPr>
                      <w:rFonts w:ascii="Arial" w:hAnsi="Arial" w:cs="Arial"/>
                      <w:sz w:val="22"/>
                      <w:szCs w:val="22"/>
                    </w:rPr>
                    <w:t>This is particularly the case within the avipoxvirus genus and the entomopoxvirinae subfamily.</w:t>
                  </w:r>
                  <w:r w:rsidR="18D1874F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6F9C9E7" w:rsidRPr="24F5DC0D">
                    <w:rPr>
                      <w:rFonts w:ascii="Arial" w:hAnsi="Arial" w:cs="Arial"/>
                      <w:sz w:val="22"/>
                      <w:szCs w:val="22"/>
                    </w:rPr>
                    <w:t>Many of the</w:t>
                  </w:r>
                  <w:r w:rsidR="2AD385F3" w:rsidRPr="24F5DC0D">
                    <w:rPr>
                      <w:rFonts w:ascii="Arial" w:hAnsi="Arial" w:cs="Arial"/>
                      <w:sz w:val="22"/>
                      <w:szCs w:val="22"/>
                    </w:rPr>
                    <w:t>se</w:t>
                  </w:r>
                  <w:r w:rsidR="06F9C9E7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species were identified prior to the ready availability of high throughput sequencing</w:t>
                  </w:r>
                  <w:r w:rsidR="32EF1E0E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and therefore no sequence data</w:t>
                  </w:r>
                  <w:r w:rsidR="50E675D8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is available</w:t>
                  </w:r>
                  <w:r w:rsidR="32EF1E0E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6F5ACF66" w:rsidRPr="24F5DC0D">
                    <w:rPr>
                      <w:rFonts w:ascii="Arial" w:hAnsi="Arial" w:cs="Arial"/>
                      <w:sz w:val="22"/>
                      <w:szCs w:val="22"/>
                    </w:rPr>
                    <w:t>to support their classification as separate unique poxvirus species</w:t>
                  </w:r>
                  <w:r w:rsidR="3DEBBF0E" w:rsidRPr="24F5DC0D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64E3704D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It is also the case that </w:t>
                  </w:r>
                  <w:r w:rsidR="41FCAF0D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the original classifications relied on observations at the time and </w:t>
                  </w:r>
                  <w:r w:rsidR="29EEEBE3" w:rsidRPr="24F5DC0D">
                    <w:rPr>
                      <w:rFonts w:ascii="Arial" w:hAnsi="Arial" w:cs="Arial"/>
                      <w:sz w:val="22"/>
                      <w:szCs w:val="22"/>
                    </w:rPr>
                    <w:t>that the viruses</w:t>
                  </w:r>
                  <w:r w:rsidR="74FE13D5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in question</w:t>
                  </w:r>
                  <w:r w:rsidR="29EEEBE3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may not have been </w:t>
                  </w:r>
                  <w:r w:rsidR="3E837ADD" w:rsidRPr="24F5DC0D">
                    <w:rPr>
                      <w:rFonts w:ascii="Arial" w:hAnsi="Arial" w:cs="Arial"/>
                      <w:sz w:val="22"/>
                      <w:szCs w:val="22"/>
                    </w:rPr>
                    <w:t>isolated or</w:t>
                  </w:r>
                  <w:r w:rsidR="29EEEBE3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have been subsequently lost. </w:t>
                  </w:r>
                  <w:r w:rsidR="56F0CB40" w:rsidRPr="24F5DC0D">
                    <w:rPr>
                      <w:rFonts w:ascii="Arial" w:hAnsi="Arial" w:cs="Arial"/>
                      <w:sz w:val="22"/>
                      <w:szCs w:val="22"/>
                    </w:rPr>
                    <w:t>It is therefore considered that sequence data for these species is unlikely to be generated in the short term.</w:t>
                  </w:r>
                </w:p>
                <w:p w14:paraId="566B484C" w14:textId="5D1D5AAC" w:rsidR="4B97DD36" w:rsidRDefault="4B97DD36" w:rsidP="24F5DC0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668F167" w14:textId="67E9BBC8" w:rsidR="4B97DD36" w:rsidRDefault="537A2578" w:rsidP="24F5DC0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4F5DC0D">
                    <w:rPr>
                      <w:rFonts w:ascii="Arial" w:hAnsi="Arial" w:cs="Arial"/>
                      <w:sz w:val="22"/>
                      <w:szCs w:val="22"/>
                    </w:rPr>
                    <w:t>Given the importance of sequence data to the</w:t>
                  </w:r>
                  <w:r w:rsidR="75C6707B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current</w:t>
                  </w:r>
                  <w:r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accurate demarcation of poxvirus species the Poxvirus Study Group </w:t>
                  </w:r>
                  <w:r w:rsidR="18016EEC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propose that </w:t>
                  </w:r>
                  <w:r w:rsidR="50C3EFDB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poxvirus </w:t>
                  </w:r>
                  <w:r w:rsidR="18016EEC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species in the MSL for which no sequence data has been deposited in the </w:t>
                  </w:r>
                  <w:r w:rsidR="71717D42" w:rsidRPr="24F5DC0D">
                    <w:rPr>
                      <w:rFonts w:ascii="Arial" w:hAnsi="Arial" w:cs="Arial"/>
                      <w:sz w:val="22"/>
                      <w:szCs w:val="22"/>
                    </w:rPr>
                    <w:t>GenBank database should be abolished.</w:t>
                  </w:r>
                  <w:r w:rsidR="6421EBC8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This would lead to the abolition of 27 poxvirus species: </w:t>
                  </w:r>
                  <w:r w:rsidR="5C0BB69B" w:rsidRPr="24F5DC0D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6421EBC8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from the </w:t>
                  </w:r>
                  <w:r w:rsidR="6421EBC8" w:rsidRPr="24F5DC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Avipoxvirus</w:t>
                  </w:r>
                  <w:r w:rsidR="6421EBC8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genus;</w:t>
                  </w:r>
                  <w:r w:rsidR="6EBB47A5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1 from the </w:t>
                  </w:r>
                  <w:r w:rsidR="6EBB47A5" w:rsidRPr="24F5DC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Leporipoxvirus</w:t>
                  </w:r>
                  <w:r w:rsidR="6EBB47A5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genus; 5 from the</w:t>
                  </w:r>
                  <w:r w:rsidR="41C4BF98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41C4BF98" w:rsidRPr="24F5DC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Alphaentomopoxvirus</w:t>
                  </w:r>
                  <w:r w:rsidR="41C4BF98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genus;</w:t>
                  </w:r>
                  <w:r w:rsidR="0069A4CA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10 from the </w:t>
                  </w:r>
                  <w:r w:rsidR="0069A4CA" w:rsidRPr="24F5DC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Betaentomopoxvirus</w:t>
                  </w:r>
                  <w:r w:rsidR="0069A4CA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genus</w:t>
                  </w:r>
                  <w:r w:rsidR="5FBC1762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and; 6 from the </w:t>
                  </w:r>
                  <w:r w:rsidR="5FBC1762" w:rsidRPr="24F5DC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Gammaentomopoxvirus </w:t>
                  </w:r>
                  <w:r w:rsidR="5FBC1762" w:rsidRPr="24F5DC0D">
                    <w:rPr>
                      <w:rFonts w:ascii="Arial" w:hAnsi="Arial" w:cs="Arial"/>
                      <w:sz w:val="22"/>
                      <w:szCs w:val="22"/>
                    </w:rPr>
                    <w:t>genus.</w:t>
                  </w:r>
                </w:p>
                <w:p w14:paraId="426C67C0" w14:textId="6FB12633" w:rsidR="4B97DD36" w:rsidRDefault="4B97DD36" w:rsidP="24F5DC0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029904B" w14:textId="31F458B9" w:rsidR="00A174CC" w:rsidRDefault="14CF1883" w:rsidP="62CB5988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Pr="24F5DC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Gammaentomopoxvirus </w:t>
                  </w:r>
                  <w:r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genus had originally been created due to the distinct virion morphology of the poxviruses found in Dipteran species of insects. However, </w:t>
                  </w:r>
                  <w:r w:rsidR="02A3B99B" w:rsidRPr="24F5DC0D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62E84607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bolition of the 6 </w:t>
                  </w:r>
                  <w:r w:rsidR="62E84607" w:rsidRPr="24F5DC0D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Gammaentomopoxvirus </w:t>
                  </w:r>
                  <w:r w:rsidR="62E84607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species </w:t>
                  </w:r>
                  <w:r w:rsidR="2DD625DF" w:rsidRPr="24F5DC0D">
                    <w:rPr>
                      <w:rFonts w:ascii="Arial" w:hAnsi="Arial" w:cs="Arial"/>
                      <w:sz w:val="22"/>
                      <w:szCs w:val="22"/>
                    </w:rPr>
                    <w:t>would leave the</w:t>
                  </w:r>
                  <w:r w:rsidR="62E84607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genus</w:t>
                  </w:r>
                  <w:r w:rsidR="6F611314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without any representative species and therefore this genus should also be abolished.</w:t>
                  </w:r>
                  <w:r w:rsidR="6A541268" w:rsidRPr="24F5DC0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65917C70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 w:rsidRPr="62CB5988">
        <w:rPr>
          <w:rFonts w:ascii="Arial" w:hAnsi="Arial" w:cs="Arial"/>
          <w:b/>
          <w:bCs/>
          <w:color w:val="000000" w:themeColor="text1"/>
        </w:rPr>
        <w:lastRenderedPageBreak/>
        <w:t>Supporting evidence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413FAFA" w14:textId="700AE33B" w:rsidR="00A174CC" w:rsidRDefault="00A174CC" w:rsidP="62CB5988">
      <w:pPr>
        <w:rPr>
          <w:rFonts w:ascii="Arial" w:hAnsi="Arial" w:cs="Arial"/>
          <w:b/>
          <w:bCs/>
          <w:sz w:val="22"/>
          <w:szCs w:val="22"/>
        </w:rPr>
      </w:pPr>
    </w:p>
    <w:p w14:paraId="7D9013D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5556E8C1" w14:textId="737B5AAE" w:rsidR="00A174CC" w:rsidRDefault="00A174CC" w:rsidP="62CB5988">
      <w:pPr>
        <w:rPr>
          <w:rFonts w:ascii="Arial" w:hAnsi="Arial" w:cs="Arial"/>
          <w:color w:val="0000FF"/>
          <w:sz w:val="20"/>
          <w:szCs w:val="20"/>
        </w:rPr>
      </w:pPr>
    </w:p>
    <w:sectPr w:rsidR="00A174CC">
      <w:headerReference w:type="default" r:id="rId8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1A53" w14:textId="77777777" w:rsidR="00B54FF0" w:rsidRDefault="00B54FF0">
      <w:r>
        <w:separator/>
      </w:r>
    </w:p>
  </w:endnote>
  <w:endnote w:type="continuationSeparator" w:id="0">
    <w:p w14:paraId="147403C2" w14:textId="77777777" w:rsidR="00B54FF0" w:rsidRDefault="00B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F5A2" w14:textId="77777777" w:rsidR="00B54FF0" w:rsidRDefault="00B54FF0">
      <w:r>
        <w:separator/>
      </w:r>
    </w:p>
  </w:footnote>
  <w:footnote w:type="continuationSeparator" w:id="0">
    <w:p w14:paraId="206AE30E" w14:textId="77777777" w:rsidR="00B54FF0" w:rsidRDefault="00B5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A146A"/>
    <w:rsid w:val="000F51F4"/>
    <w:rsid w:val="000F7067"/>
    <w:rsid w:val="0013113D"/>
    <w:rsid w:val="0023B850"/>
    <w:rsid w:val="0037243A"/>
    <w:rsid w:val="0043110C"/>
    <w:rsid w:val="00437970"/>
    <w:rsid w:val="004B03E8"/>
    <w:rsid w:val="004F3196"/>
    <w:rsid w:val="00543F86"/>
    <w:rsid w:val="005A54C3"/>
    <w:rsid w:val="005F676F"/>
    <w:rsid w:val="00625692"/>
    <w:rsid w:val="0069A4CA"/>
    <w:rsid w:val="006A1DF8"/>
    <w:rsid w:val="008815EE"/>
    <w:rsid w:val="00930E60"/>
    <w:rsid w:val="00A174CC"/>
    <w:rsid w:val="00A2357C"/>
    <w:rsid w:val="00AD759B"/>
    <w:rsid w:val="00B35CC8"/>
    <w:rsid w:val="00B47589"/>
    <w:rsid w:val="00B54FF0"/>
    <w:rsid w:val="00B62A5C"/>
    <w:rsid w:val="00E034BE"/>
    <w:rsid w:val="00FF4171"/>
    <w:rsid w:val="014538AA"/>
    <w:rsid w:val="01805439"/>
    <w:rsid w:val="01D13AB8"/>
    <w:rsid w:val="01DE6C4C"/>
    <w:rsid w:val="0205A776"/>
    <w:rsid w:val="02330E32"/>
    <w:rsid w:val="02A3B99B"/>
    <w:rsid w:val="033EFEEF"/>
    <w:rsid w:val="035B5912"/>
    <w:rsid w:val="03B78277"/>
    <w:rsid w:val="03DDFBE8"/>
    <w:rsid w:val="03FE6833"/>
    <w:rsid w:val="04653D58"/>
    <w:rsid w:val="04D6D189"/>
    <w:rsid w:val="04F72973"/>
    <w:rsid w:val="058F9CB0"/>
    <w:rsid w:val="06003923"/>
    <w:rsid w:val="0653C55C"/>
    <w:rsid w:val="06708426"/>
    <w:rsid w:val="0678FF0D"/>
    <w:rsid w:val="067ACCB7"/>
    <w:rsid w:val="0692F9D4"/>
    <w:rsid w:val="06F9C9E7"/>
    <w:rsid w:val="07B3B12D"/>
    <w:rsid w:val="07C0D08E"/>
    <w:rsid w:val="07CD6E05"/>
    <w:rsid w:val="0813D5DB"/>
    <w:rsid w:val="0814053E"/>
    <w:rsid w:val="082ECA35"/>
    <w:rsid w:val="08836757"/>
    <w:rsid w:val="08ED0BF1"/>
    <w:rsid w:val="08FC58D4"/>
    <w:rsid w:val="092393DF"/>
    <w:rsid w:val="0A769A3A"/>
    <w:rsid w:val="0A7D3151"/>
    <w:rsid w:val="0ABF6440"/>
    <w:rsid w:val="0B027B3C"/>
    <w:rsid w:val="0BAF60B4"/>
    <w:rsid w:val="0BAF95FC"/>
    <w:rsid w:val="0BD4BEE4"/>
    <w:rsid w:val="0BE5B5D7"/>
    <w:rsid w:val="0C01F610"/>
    <w:rsid w:val="0C41058D"/>
    <w:rsid w:val="0CCCF8B8"/>
    <w:rsid w:val="0CCF1834"/>
    <w:rsid w:val="0CE4E516"/>
    <w:rsid w:val="0D1532CB"/>
    <w:rsid w:val="0D708F45"/>
    <w:rsid w:val="0DED794D"/>
    <w:rsid w:val="0DF70502"/>
    <w:rsid w:val="0E70DCFB"/>
    <w:rsid w:val="0E9E0BB9"/>
    <w:rsid w:val="0F0C5FA6"/>
    <w:rsid w:val="0F1D5699"/>
    <w:rsid w:val="0FE3CB73"/>
    <w:rsid w:val="1006B8F6"/>
    <w:rsid w:val="101C47E9"/>
    <w:rsid w:val="1081F06C"/>
    <w:rsid w:val="10880432"/>
    <w:rsid w:val="1097F44C"/>
    <w:rsid w:val="10F44C35"/>
    <w:rsid w:val="111476B0"/>
    <w:rsid w:val="1114F87A"/>
    <w:rsid w:val="112EA5C4"/>
    <w:rsid w:val="1221AAEE"/>
    <w:rsid w:val="12B04711"/>
    <w:rsid w:val="12B6F3F5"/>
    <w:rsid w:val="12DD2C2B"/>
    <w:rsid w:val="130E3E24"/>
    <w:rsid w:val="1346ACB1"/>
    <w:rsid w:val="13506970"/>
    <w:rsid w:val="1382B63F"/>
    <w:rsid w:val="13CB2E17"/>
    <w:rsid w:val="13E7F838"/>
    <w:rsid w:val="1402988F"/>
    <w:rsid w:val="14AB5E94"/>
    <w:rsid w:val="14CF1883"/>
    <w:rsid w:val="14D95FE9"/>
    <w:rsid w:val="155AF644"/>
    <w:rsid w:val="1743C702"/>
    <w:rsid w:val="1783B834"/>
    <w:rsid w:val="179858FF"/>
    <w:rsid w:val="18016EEC"/>
    <w:rsid w:val="18AFCA2D"/>
    <w:rsid w:val="18B317EB"/>
    <w:rsid w:val="18B887B1"/>
    <w:rsid w:val="18D1874F"/>
    <w:rsid w:val="18F5F126"/>
    <w:rsid w:val="19182A66"/>
    <w:rsid w:val="19767D09"/>
    <w:rsid w:val="198052D4"/>
    <w:rsid w:val="199BC906"/>
    <w:rsid w:val="19BFAAF4"/>
    <w:rsid w:val="19E026E8"/>
    <w:rsid w:val="1A1861D8"/>
    <w:rsid w:val="1A50B847"/>
    <w:rsid w:val="1AB6CA64"/>
    <w:rsid w:val="1B40EF0B"/>
    <w:rsid w:val="1B5B7B55"/>
    <w:rsid w:val="1B72B38E"/>
    <w:rsid w:val="1B849CB6"/>
    <w:rsid w:val="1B8EF16E"/>
    <w:rsid w:val="1C7487F7"/>
    <w:rsid w:val="1C91E39E"/>
    <w:rsid w:val="1CF1815D"/>
    <w:rsid w:val="1D2AC1CF"/>
    <w:rsid w:val="1D48DA04"/>
    <w:rsid w:val="1DD0840A"/>
    <w:rsid w:val="1E0EAEBE"/>
    <w:rsid w:val="1E931C17"/>
    <w:rsid w:val="1EF0F42A"/>
    <w:rsid w:val="1F8D1ABF"/>
    <w:rsid w:val="1FD23DE2"/>
    <w:rsid w:val="1FDC60E1"/>
    <w:rsid w:val="202EEC78"/>
    <w:rsid w:val="20885FEA"/>
    <w:rsid w:val="20FF6755"/>
    <w:rsid w:val="21109FB3"/>
    <w:rsid w:val="21C09392"/>
    <w:rsid w:val="22AC7014"/>
    <w:rsid w:val="22C4C340"/>
    <w:rsid w:val="22C7827E"/>
    <w:rsid w:val="23B61B22"/>
    <w:rsid w:val="23CE2CC1"/>
    <w:rsid w:val="24278729"/>
    <w:rsid w:val="248457D6"/>
    <w:rsid w:val="248B894F"/>
    <w:rsid w:val="24F5DC0D"/>
    <w:rsid w:val="25ACFD5B"/>
    <w:rsid w:val="26B149CD"/>
    <w:rsid w:val="26B9EF2B"/>
    <w:rsid w:val="26F481CA"/>
    <w:rsid w:val="2771B0E8"/>
    <w:rsid w:val="2855BF8C"/>
    <w:rsid w:val="28747694"/>
    <w:rsid w:val="29283D3D"/>
    <w:rsid w:val="293D99E5"/>
    <w:rsid w:val="294E3D44"/>
    <w:rsid w:val="29978337"/>
    <w:rsid w:val="29EEEBE3"/>
    <w:rsid w:val="29F18FED"/>
    <w:rsid w:val="2A367328"/>
    <w:rsid w:val="2AADC670"/>
    <w:rsid w:val="2AB19231"/>
    <w:rsid w:val="2AD385F3"/>
    <w:rsid w:val="2AD96A46"/>
    <w:rsid w:val="2B00B260"/>
    <w:rsid w:val="2B19E258"/>
    <w:rsid w:val="2B4BE2A2"/>
    <w:rsid w:val="2B86F2B8"/>
    <w:rsid w:val="2BD24389"/>
    <w:rsid w:val="2C4996D1"/>
    <w:rsid w:val="2C7A47C9"/>
    <w:rsid w:val="2CA0CA40"/>
    <w:rsid w:val="2DD625DF"/>
    <w:rsid w:val="2E123B74"/>
    <w:rsid w:val="2E1E4E58"/>
    <w:rsid w:val="2E3E994F"/>
    <w:rsid w:val="2EDC6305"/>
    <w:rsid w:val="2F21EA07"/>
    <w:rsid w:val="2F9FACEC"/>
    <w:rsid w:val="2FACDB69"/>
    <w:rsid w:val="2FD7464F"/>
    <w:rsid w:val="302FFA67"/>
    <w:rsid w:val="308B549D"/>
    <w:rsid w:val="30A5B4AC"/>
    <w:rsid w:val="3105EBFE"/>
    <w:rsid w:val="31B869BD"/>
    <w:rsid w:val="31E05314"/>
    <w:rsid w:val="3241850D"/>
    <w:rsid w:val="3277CD31"/>
    <w:rsid w:val="328985AC"/>
    <w:rsid w:val="32A1BC5F"/>
    <w:rsid w:val="32EF1E0E"/>
    <w:rsid w:val="33908FBA"/>
    <w:rsid w:val="339D7D4C"/>
    <w:rsid w:val="33BFAAB4"/>
    <w:rsid w:val="33CB4777"/>
    <w:rsid w:val="33FF06FF"/>
    <w:rsid w:val="3454A8B6"/>
    <w:rsid w:val="34E6FF9C"/>
    <w:rsid w:val="3513C524"/>
    <w:rsid w:val="35708D47"/>
    <w:rsid w:val="35E8F9C9"/>
    <w:rsid w:val="35F07917"/>
    <w:rsid w:val="369B67CD"/>
    <w:rsid w:val="3784CA2A"/>
    <w:rsid w:val="379766C2"/>
    <w:rsid w:val="3837382E"/>
    <w:rsid w:val="38976063"/>
    <w:rsid w:val="38BE6C85"/>
    <w:rsid w:val="38DE6395"/>
    <w:rsid w:val="38FB38A1"/>
    <w:rsid w:val="39230D9B"/>
    <w:rsid w:val="3939C2E8"/>
    <w:rsid w:val="39E73647"/>
    <w:rsid w:val="3A03F511"/>
    <w:rsid w:val="3A1332ED"/>
    <w:rsid w:val="3B4D9600"/>
    <w:rsid w:val="3C2457F7"/>
    <w:rsid w:val="3C3D5884"/>
    <w:rsid w:val="3C3E3D1F"/>
    <w:rsid w:val="3C9C77BD"/>
    <w:rsid w:val="3DBA4D1C"/>
    <w:rsid w:val="3DEBBF0E"/>
    <w:rsid w:val="3E837ADD"/>
    <w:rsid w:val="3F138921"/>
    <w:rsid w:val="3F17EABB"/>
    <w:rsid w:val="3F6A7B02"/>
    <w:rsid w:val="3F9818AD"/>
    <w:rsid w:val="3FA1E5B4"/>
    <w:rsid w:val="3FA1EBC7"/>
    <w:rsid w:val="3FA56979"/>
    <w:rsid w:val="3FCDAFC1"/>
    <w:rsid w:val="403A0EA2"/>
    <w:rsid w:val="4089EE48"/>
    <w:rsid w:val="408B1E50"/>
    <w:rsid w:val="412520AB"/>
    <w:rsid w:val="41C4BF98"/>
    <w:rsid w:val="41DE1A74"/>
    <w:rsid w:val="41FCAF0D"/>
    <w:rsid w:val="421F6F63"/>
    <w:rsid w:val="4239C345"/>
    <w:rsid w:val="42A15113"/>
    <w:rsid w:val="42D6E9A5"/>
    <w:rsid w:val="42D98C89"/>
    <w:rsid w:val="432B13B4"/>
    <w:rsid w:val="4331A15D"/>
    <w:rsid w:val="436B5E5C"/>
    <w:rsid w:val="4379EAD5"/>
    <w:rsid w:val="439CB15E"/>
    <w:rsid w:val="44755CEA"/>
    <w:rsid w:val="4515BB36"/>
    <w:rsid w:val="452ED3DC"/>
    <w:rsid w:val="453E36E0"/>
    <w:rsid w:val="460E8A67"/>
    <w:rsid w:val="4631A93F"/>
    <w:rsid w:val="469E1AF0"/>
    <w:rsid w:val="47EF4C53"/>
    <w:rsid w:val="485B0281"/>
    <w:rsid w:val="487D07D8"/>
    <w:rsid w:val="48A04D3D"/>
    <w:rsid w:val="49212D60"/>
    <w:rsid w:val="4924EC1F"/>
    <w:rsid w:val="492F0F33"/>
    <w:rsid w:val="49720B6D"/>
    <w:rsid w:val="499B7CED"/>
    <w:rsid w:val="4A0E79C2"/>
    <w:rsid w:val="4A7204F0"/>
    <w:rsid w:val="4A9678D6"/>
    <w:rsid w:val="4AE49E6E"/>
    <w:rsid w:val="4AFB0BBE"/>
    <w:rsid w:val="4B97DD36"/>
    <w:rsid w:val="4BDE8515"/>
    <w:rsid w:val="4BE15327"/>
    <w:rsid w:val="4BEC350A"/>
    <w:rsid w:val="4C50EAB3"/>
    <w:rsid w:val="4C7DCBEB"/>
    <w:rsid w:val="4D1E29DD"/>
    <w:rsid w:val="4D4AF204"/>
    <w:rsid w:val="4D9C90DC"/>
    <w:rsid w:val="4E137DC4"/>
    <w:rsid w:val="4E359C60"/>
    <w:rsid w:val="4EB545F2"/>
    <w:rsid w:val="4EDFD40B"/>
    <w:rsid w:val="4F2361BD"/>
    <w:rsid w:val="4F3C6501"/>
    <w:rsid w:val="4F73E2EB"/>
    <w:rsid w:val="4F9E50B7"/>
    <w:rsid w:val="50250A58"/>
    <w:rsid w:val="502821C9"/>
    <w:rsid w:val="50511653"/>
    <w:rsid w:val="50B3BD93"/>
    <w:rsid w:val="50BADC49"/>
    <w:rsid w:val="50C3EFDB"/>
    <w:rsid w:val="50E675D8"/>
    <w:rsid w:val="51328DBA"/>
    <w:rsid w:val="516FA121"/>
    <w:rsid w:val="51A3F453"/>
    <w:rsid w:val="51F29A9E"/>
    <w:rsid w:val="521A4B54"/>
    <w:rsid w:val="526893A6"/>
    <w:rsid w:val="52E33ADB"/>
    <w:rsid w:val="52F51931"/>
    <w:rsid w:val="5362A0FC"/>
    <w:rsid w:val="536E066F"/>
    <w:rsid w:val="537A2578"/>
    <w:rsid w:val="539166CF"/>
    <w:rsid w:val="53BFBA7F"/>
    <w:rsid w:val="5434B45C"/>
    <w:rsid w:val="5440B21E"/>
    <w:rsid w:val="54709358"/>
    <w:rsid w:val="54C5F8EB"/>
    <w:rsid w:val="54C61650"/>
    <w:rsid w:val="54ECEB9D"/>
    <w:rsid w:val="552609B2"/>
    <w:rsid w:val="55643669"/>
    <w:rsid w:val="55B7EB4F"/>
    <w:rsid w:val="560D7A96"/>
    <w:rsid w:val="569D75D3"/>
    <w:rsid w:val="56F0CB40"/>
    <w:rsid w:val="56FF48C7"/>
    <w:rsid w:val="577C022C"/>
    <w:rsid w:val="578FA675"/>
    <w:rsid w:val="57E93671"/>
    <w:rsid w:val="57FE69B4"/>
    <w:rsid w:val="58F373CD"/>
    <w:rsid w:val="59247742"/>
    <w:rsid w:val="5929BAA4"/>
    <w:rsid w:val="597335BA"/>
    <w:rsid w:val="597AB306"/>
    <w:rsid w:val="59AF8B61"/>
    <w:rsid w:val="5A842BC1"/>
    <w:rsid w:val="5AA30571"/>
    <w:rsid w:val="5AC047A3"/>
    <w:rsid w:val="5B2DE55C"/>
    <w:rsid w:val="5BA9A96A"/>
    <w:rsid w:val="5C0698F7"/>
    <w:rsid w:val="5C0BB69B"/>
    <w:rsid w:val="5D91A923"/>
    <w:rsid w:val="5E65861E"/>
    <w:rsid w:val="5E814612"/>
    <w:rsid w:val="5EAA9B2F"/>
    <w:rsid w:val="5F0CFD90"/>
    <w:rsid w:val="5F9F2A7A"/>
    <w:rsid w:val="5FA5E0DF"/>
    <w:rsid w:val="5FBC1762"/>
    <w:rsid w:val="606789B4"/>
    <w:rsid w:val="60B5B7AB"/>
    <w:rsid w:val="60E79C09"/>
    <w:rsid w:val="612F8927"/>
    <w:rsid w:val="61E5074B"/>
    <w:rsid w:val="62364356"/>
    <w:rsid w:val="62CB5988"/>
    <w:rsid w:val="62E84607"/>
    <w:rsid w:val="6319B2D3"/>
    <w:rsid w:val="63341ED3"/>
    <w:rsid w:val="6337F44F"/>
    <w:rsid w:val="633C113C"/>
    <w:rsid w:val="63981B74"/>
    <w:rsid w:val="63B0EA97"/>
    <w:rsid w:val="63B8CE06"/>
    <w:rsid w:val="63BC75DB"/>
    <w:rsid w:val="63FA48D0"/>
    <w:rsid w:val="6421EBC8"/>
    <w:rsid w:val="643D49FE"/>
    <w:rsid w:val="645CD33D"/>
    <w:rsid w:val="64B58334"/>
    <w:rsid w:val="64E3704D"/>
    <w:rsid w:val="65223B7A"/>
    <w:rsid w:val="6562803A"/>
    <w:rsid w:val="65ADA53B"/>
    <w:rsid w:val="65F5EEE3"/>
    <w:rsid w:val="6644F22E"/>
    <w:rsid w:val="66515395"/>
    <w:rsid w:val="66F737F6"/>
    <w:rsid w:val="670DED43"/>
    <w:rsid w:val="67EC172E"/>
    <w:rsid w:val="691B92F5"/>
    <w:rsid w:val="69A68002"/>
    <w:rsid w:val="69F5AC9D"/>
    <w:rsid w:val="6A458E05"/>
    <w:rsid w:val="6A4D0D53"/>
    <w:rsid w:val="6A541268"/>
    <w:rsid w:val="6A8361DD"/>
    <w:rsid w:val="6ABC0729"/>
    <w:rsid w:val="6AF30164"/>
    <w:rsid w:val="6AF9DEE8"/>
    <w:rsid w:val="6B4B5E39"/>
    <w:rsid w:val="6B917CFE"/>
    <w:rsid w:val="6BE09436"/>
    <w:rsid w:val="6BE9385B"/>
    <w:rsid w:val="6C1F3218"/>
    <w:rsid w:val="6C33A254"/>
    <w:rsid w:val="6C7A2954"/>
    <w:rsid w:val="6CE72E9A"/>
    <w:rsid w:val="6D66797A"/>
    <w:rsid w:val="6D7C6497"/>
    <w:rsid w:val="6D84AE15"/>
    <w:rsid w:val="6DFA41A2"/>
    <w:rsid w:val="6E4760F0"/>
    <w:rsid w:val="6E4D6F78"/>
    <w:rsid w:val="6E8CD5E6"/>
    <w:rsid w:val="6E963F1A"/>
    <w:rsid w:val="6EBB47A5"/>
    <w:rsid w:val="6EC91DC0"/>
    <w:rsid w:val="6EE8A6C5"/>
    <w:rsid w:val="6F0893DD"/>
    <w:rsid w:val="6F5ACF66"/>
    <w:rsid w:val="6F611314"/>
    <w:rsid w:val="6FF64FE9"/>
    <w:rsid w:val="70498DF8"/>
    <w:rsid w:val="706734F4"/>
    <w:rsid w:val="706B97F2"/>
    <w:rsid w:val="709FFD1D"/>
    <w:rsid w:val="7148667F"/>
    <w:rsid w:val="71717D42"/>
    <w:rsid w:val="719B893F"/>
    <w:rsid w:val="72991F49"/>
    <w:rsid w:val="72E75EB1"/>
    <w:rsid w:val="738BE4CD"/>
    <w:rsid w:val="73C49568"/>
    <w:rsid w:val="74472C07"/>
    <w:rsid w:val="74E7B28C"/>
    <w:rsid w:val="74FE13D5"/>
    <w:rsid w:val="75582060"/>
    <w:rsid w:val="75C6707B"/>
    <w:rsid w:val="76138C53"/>
    <w:rsid w:val="7634C1FE"/>
    <w:rsid w:val="76C69BD0"/>
    <w:rsid w:val="76F3B8AA"/>
    <w:rsid w:val="77598C6E"/>
    <w:rsid w:val="7789A22E"/>
    <w:rsid w:val="77AF5CB4"/>
    <w:rsid w:val="77C0C6FA"/>
    <w:rsid w:val="78058A83"/>
    <w:rsid w:val="783D33DC"/>
    <w:rsid w:val="7882EBB9"/>
    <w:rsid w:val="7908D38A"/>
    <w:rsid w:val="7987B423"/>
    <w:rsid w:val="79A10134"/>
    <w:rsid w:val="7A319EB1"/>
    <w:rsid w:val="7AF1692A"/>
    <w:rsid w:val="7AFF935A"/>
    <w:rsid w:val="7B778F46"/>
    <w:rsid w:val="7B8B0A36"/>
    <w:rsid w:val="7C035760"/>
    <w:rsid w:val="7CC2801E"/>
    <w:rsid w:val="7CD6BAE5"/>
    <w:rsid w:val="7D424239"/>
    <w:rsid w:val="7D6857FE"/>
    <w:rsid w:val="7D98B882"/>
    <w:rsid w:val="7E413FD3"/>
    <w:rsid w:val="7E6C20E7"/>
    <w:rsid w:val="7F80C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customStyle="1" w:styleId="Level2">
    <w:name w:val="Level 2"/>
    <w:basedOn w:val="Normal"/>
    <w:link w:val="Level2Char"/>
    <w:uiPriority w:val="1"/>
    <w:qFormat/>
    <w:rsid w:val="74472C07"/>
    <w:rPr>
      <w:rFonts w:eastAsia="Calibri"/>
      <w:b/>
      <w:bCs/>
      <w:sz w:val="28"/>
      <w:szCs w:val="28"/>
      <w:lang w:val="en-GB"/>
    </w:rPr>
  </w:style>
  <w:style w:type="character" w:customStyle="1" w:styleId="Level2Char">
    <w:name w:val="Level 2 Char"/>
    <w:basedOn w:val="DefaultParagraphFont"/>
    <w:link w:val="Level2"/>
    <w:uiPriority w:val="1"/>
    <w:rsid w:val="74472C07"/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13</cp:revision>
  <dcterms:created xsi:type="dcterms:W3CDTF">2023-04-13T17:23:00Z</dcterms:created>
  <dcterms:modified xsi:type="dcterms:W3CDTF">2023-07-10T20:45:00Z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