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  <w:lang w:val="hu-HU" w:eastAsia="hu-HU"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8E1A1E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TITLE, AUTHORS, APPROVALS,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u w:val="single"/>
        </w:rPr>
        <w:t>etc</w:t>
      </w:r>
      <w:proofErr w:type="spellEnd"/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6ADB9609" w:rsidR="00A174CC" w:rsidRDefault="007609D4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2023.003D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5FDBD9A4" w:rsidR="00A174CC" w:rsidRPr="000A146A" w:rsidRDefault="008815EE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460939">
              <w:rPr>
                <w:rFonts w:ascii="Arial" w:hAnsi="Arial" w:cs="Arial"/>
                <w:bCs/>
                <w:sz w:val="22"/>
                <w:szCs w:val="22"/>
              </w:rPr>
              <w:t>Two</w:t>
            </w:r>
            <w:r w:rsidR="00460939" w:rsidRPr="009C363E">
              <w:rPr>
                <w:rFonts w:ascii="Arial" w:hAnsi="Arial" w:cs="Arial"/>
                <w:iCs/>
                <w:sz w:val="22"/>
                <w:szCs w:val="22"/>
              </w:rPr>
              <w:t xml:space="preserve"> new species in the genus </w:t>
            </w:r>
            <w:r w:rsidR="00460939">
              <w:rPr>
                <w:rFonts w:ascii="Arial" w:hAnsi="Arial" w:cs="Arial"/>
                <w:i/>
                <w:iCs/>
                <w:sz w:val="22"/>
                <w:szCs w:val="22"/>
              </w:rPr>
              <w:t>Circovirus</w:t>
            </w:r>
            <w:r w:rsidR="00460939" w:rsidRPr="009C363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460939" w:rsidRPr="009C363E">
              <w:rPr>
                <w:rFonts w:ascii="Arial" w:hAnsi="Arial" w:cs="Arial"/>
                <w:iCs/>
                <w:sz w:val="22"/>
                <w:szCs w:val="22"/>
              </w:rPr>
              <w:t>(</w:t>
            </w:r>
            <w:proofErr w:type="spellStart"/>
            <w:r w:rsidR="00E52570" w:rsidRPr="000B3FE9">
              <w:rPr>
                <w:rFonts w:ascii="Arial" w:hAnsi="Arial" w:cs="Arial"/>
                <w:i/>
                <w:sz w:val="22"/>
                <w:szCs w:val="22"/>
              </w:rPr>
              <w:t>Cirlivirales</w:t>
            </w:r>
            <w:proofErr w:type="spellEnd"/>
            <w:r w:rsidR="00E52570">
              <w:rPr>
                <w:rFonts w:ascii="Arial" w:hAnsi="Arial" w:cs="Arial"/>
                <w:iCs/>
                <w:sz w:val="22"/>
                <w:szCs w:val="22"/>
              </w:rPr>
              <w:t xml:space="preserve">: </w:t>
            </w:r>
            <w:r w:rsidR="00460939">
              <w:rPr>
                <w:rFonts w:ascii="Arial" w:hAnsi="Arial" w:cs="Arial"/>
                <w:i/>
                <w:iCs/>
                <w:sz w:val="22"/>
                <w:szCs w:val="22"/>
              </w:rPr>
              <w:t>Circo</w:t>
            </w:r>
            <w:r w:rsidR="00460939" w:rsidRPr="009C363E">
              <w:rPr>
                <w:rFonts w:ascii="Arial" w:hAnsi="Arial" w:cs="Arial"/>
                <w:i/>
                <w:iCs/>
                <w:sz w:val="22"/>
                <w:szCs w:val="22"/>
              </w:rPr>
              <w:t>viridae</w:t>
            </w:r>
            <w:r w:rsidR="00460939" w:rsidRPr="009C363E">
              <w:rPr>
                <w:rFonts w:ascii="Arial" w:hAnsi="Arial" w:cs="Arial"/>
                <w:iCs/>
                <w:sz w:val="22"/>
                <w:szCs w:val="22"/>
              </w:rPr>
              <w:t>)</w:t>
            </w: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14:paraId="67E4419A" w14:textId="77777777" w:rsidTr="00460939">
        <w:tc>
          <w:tcPr>
            <w:tcW w:w="4368" w:type="dxa"/>
            <w:shd w:val="clear" w:color="auto" w:fill="auto"/>
          </w:tcPr>
          <w:p w14:paraId="65F9F9C2" w14:textId="77777777" w:rsidR="00460939" w:rsidRPr="000B3FE9" w:rsidRDefault="00460939" w:rsidP="0046093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0B3FE9">
              <w:rPr>
                <w:rFonts w:ascii="Arial" w:hAnsi="Arial" w:cs="Arial"/>
                <w:sz w:val="22"/>
                <w:szCs w:val="22"/>
                <w:lang w:val="es-ES"/>
              </w:rPr>
              <w:t>Fehér</w:t>
            </w:r>
            <w:proofErr w:type="spellEnd"/>
            <w:r w:rsidRPr="000B3FE9">
              <w:rPr>
                <w:rFonts w:ascii="Arial" w:hAnsi="Arial" w:cs="Arial"/>
                <w:sz w:val="22"/>
                <w:szCs w:val="22"/>
                <w:lang w:val="es-ES"/>
              </w:rPr>
              <w:t xml:space="preserve"> E, </w:t>
            </w:r>
            <w:proofErr w:type="spellStart"/>
            <w:r w:rsidRPr="000B3FE9">
              <w:rPr>
                <w:rFonts w:ascii="Arial" w:hAnsi="Arial" w:cs="Arial"/>
                <w:sz w:val="22"/>
                <w:szCs w:val="22"/>
                <w:lang w:val="es-ES"/>
              </w:rPr>
              <w:t>Kaszab</w:t>
            </w:r>
            <w:proofErr w:type="spellEnd"/>
            <w:r w:rsidRPr="000B3FE9">
              <w:rPr>
                <w:rFonts w:ascii="Arial" w:hAnsi="Arial" w:cs="Arial"/>
                <w:sz w:val="22"/>
                <w:szCs w:val="22"/>
                <w:lang w:val="es-ES"/>
              </w:rPr>
              <w:t xml:space="preserve"> E, </w:t>
            </w:r>
            <w:proofErr w:type="spellStart"/>
            <w:r w:rsidRPr="000B3FE9">
              <w:rPr>
                <w:rFonts w:ascii="Arial" w:hAnsi="Arial" w:cs="Arial"/>
                <w:sz w:val="22"/>
                <w:szCs w:val="22"/>
                <w:lang w:val="es-ES"/>
              </w:rPr>
              <w:t>Bányai</w:t>
            </w:r>
            <w:proofErr w:type="spellEnd"/>
            <w:r w:rsidRPr="000B3FE9">
              <w:rPr>
                <w:rFonts w:ascii="Arial" w:hAnsi="Arial" w:cs="Arial"/>
                <w:sz w:val="22"/>
                <w:szCs w:val="22"/>
                <w:lang w:val="es-ES"/>
              </w:rPr>
              <w:t xml:space="preserve"> K</w:t>
            </w:r>
          </w:p>
          <w:p w14:paraId="1D0EC94F" w14:textId="77777777" w:rsidR="00A174CC" w:rsidRPr="000B3FE9" w:rsidRDefault="00A174CC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5B4DA008" w14:textId="77777777" w:rsidR="00A174CC" w:rsidRPr="000B3FE9" w:rsidRDefault="00A174CC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704" w:type="dxa"/>
            <w:shd w:val="clear" w:color="auto" w:fill="auto"/>
          </w:tcPr>
          <w:p w14:paraId="3F841724" w14:textId="77777777" w:rsidR="00D53823" w:rsidRPr="000B3FE9" w:rsidRDefault="00000000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hyperlink r:id="rId8" w:history="1">
              <w:r w:rsidR="00460939" w:rsidRPr="000B3FE9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lang w:val="es-ES"/>
                </w:rPr>
                <w:t>feher.eniko@vmri.hu</w:t>
              </w:r>
            </w:hyperlink>
            <w:r w:rsidR="00460939" w:rsidRPr="000B3FE9">
              <w:rPr>
                <w:rFonts w:ascii="Arial" w:hAnsi="Arial" w:cs="Arial"/>
                <w:sz w:val="22"/>
                <w:szCs w:val="22"/>
                <w:lang w:val="es-ES"/>
              </w:rPr>
              <w:t xml:space="preserve">; </w:t>
            </w:r>
            <w:hyperlink r:id="rId9" w:history="1">
              <w:r w:rsidR="00460939" w:rsidRPr="000B3FE9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lang w:val="es-ES"/>
                </w:rPr>
                <w:t>kaszab.eszter@vmri.hu</w:t>
              </w:r>
            </w:hyperlink>
            <w:r w:rsidR="00460939" w:rsidRPr="000B3FE9">
              <w:rPr>
                <w:rFonts w:ascii="Arial" w:hAnsi="Arial" w:cs="Arial"/>
                <w:sz w:val="22"/>
                <w:szCs w:val="22"/>
                <w:lang w:val="es-ES"/>
              </w:rPr>
              <w:t xml:space="preserve">; </w:t>
            </w:r>
          </w:p>
          <w:p w14:paraId="4C0145EC" w14:textId="58C39301" w:rsidR="00A174CC" w:rsidRPr="000B3FE9" w:rsidRDefault="0000000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hyperlink r:id="rId10" w:history="1">
              <w:r w:rsidR="00D53823" w:rsidRPr="000B3FE9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bkrota@hotmail.com</w:t>
              </w:r>
            </w:hyperlink>
          </w:p>
        </w:tc>
      </w:tr>
    </w:tbl>
    <w:p w14:paraId="3AB5AD1A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467A41D" w14:textId="77777777">
        <w:tc>
          <w:tcPr>
            <w:tcW w:w="9072" w:type="dxa"/>
            <w:shd w:val="clear" w:color="auto" w:fill="auto"/>
          </w:tcPr>
          <w:p w14:paraId="1033F5C1" w14:textId="7390D9F1" w:rsidR="00A174CC" w:rsidRDefault="004609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Veterinary Medical Research Institute (FE, KE, BK)</w:t>
            </w: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7F578F4A" w14:textId="2F28111E" w:rsidR="00437970" w:rsidRDefault="00460939" w:rsidP="004609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Enikő Fehér</w:t>
            </w:r>
          </w:p>
        </w:tc>
      </w:tr>
    </w:tbl>
    <w:p w14:paraId="5872B56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List the ICTV Study Group(s) that have seen this </w:t>
      </w:r>
      <w:proofErr w:type="gramStart"/>
      <w:r>
        <w:rPr>
          <w:rFonts w:ascii="Arial" w:hAnsi="Arial" w:cs="Arial"/>
          <w:b/>
        </w:rPr>
        <w:t>proposal</w:t>
      </w:r>
      <w:proofErr w:type="gramEnd"/>
    </w:p>
    <w:p w14:paraId="3A50F9C2" w14:textId="77777777" w:rsidR="00437970" w:rsidRDefault="00437970"/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208F33A9" w14:textId="2A5B8755" w:rsidR="00A174CC" w:rsidRDefault="00D538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Circoviridae Study Group</w:t>
            </w:r>
          </w:p>
        </w:tc>
      </w:tr>
    </w:tbl>
    <w:p w14:paraId="7417E8C0" w14:textId="7C77ACDC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8D6CB8" w14:textId="6B3DBA18" w:rsidR="0037243A" w:rsidRDefault="0037243A" w:rsidP="0037243A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6D3E3F4D" w14:textId="1EF0D839" w:rsidR="0037243A" w:rsidRDefault="0027197D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Circoviridae SG</w:t>
            </w:r>
          </w:p>
        </w:tc>
        <w:tc>
          <w:tcPr>
            <w:tcW w:w="1984" w:type="dxa"/>
            <w:shd w:val="clear" w:color="auto" w:fill="auto"/>
          </w:tcPr>
          <w:p w14:paraId="080F51E8" w14:textId="38C794B0" w:rsidR="0037243A" w:rsidRDefault="007F7109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14:paraId="4EC5D82B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732184" w14:textId="5B9FFD67" w:rsidR="0037243A" w:rsidRDefault="007F7109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37243A" w14:paraId="594F4C66" w14:textId="3CF379DD" w:rsidTr="004F3196">
        <w:tc>
          <w:tcPr>
            <w:tcW w:w="2977" w:type="dxa"/>
            <w:shd w:val="clear" w:color="auto" w:fill="auto"/>
          </w:tcPr>
          <w:p w14:paraId="61A0E590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493A152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EA0C916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96F54A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0F9A0C" w14:textId="4548BB65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Authority to use the name of a living </w:t>
      </w:r>
      <w:proofErr w:type="gramStart"/>
      <w:r>
        <w:rPr>
          <w:rFonts w:ascii="Arial" w:hAnsi="Arial" w:cs="Arial"/>
          <w:b/>
        </w:rPr>
        <w:t>person</w:t>
      </w:r>
      <w:proofErr w:type="gramEnd"/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 w:rsidTr="00460939">
        <w:tc>
          <w:tcPr>
            <w:tcW w:w="7939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2CB72F83" w:rsidR="00A174CC" w:rsidRPr="000A146A" w:rsidRDefault="00D538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5FB9B7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2AF85A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FCDF398" w14:textId="77777777">
        <w:tc>
          <w:tcPr>
            <w:tcW w:w="2692" w:type="dxa"/>
            <w:shd w:val="clear" w:color="auto" w:fill="auto"/>
          </w:tcPr>
          <w:p w14:paraId="6BAB900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2FC2146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395403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CC38749" w14:textId="77777777">
        <w:tc>
          <w:tcPr>
            <w:tcW w:w="2692" w:type="dxa"/>
            <w:shd w:val="clear" w:color="auto" w:fill="auto"/>
          </w:tcPr>
          <w:p w14:paraId="2B06F81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45687D7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4A1584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29D4EA" w14:textId="77777777" w:rsidR="00A174CC" w:rsidRDefault="00A174CC"/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:rsidRPr="00496B08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Pr="00496B08" w:rsidRDefault="008815EE">
            <w:pPr>
              <w:rPr>
                <w:sz w:val="22"/>
                <w:szCs w:val="22"/>
              </w:rPr>
            </w:pPr>
            <w:r w:rsidRPr="00496B08"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390F6DF1" w:rsidR="00A174CC" w:rsidRPr="00496B08" w:rsidRDefault="00D53823">
            <w:pPr>
              <w:rPr>
                <w:rFonts w:ascii="Arial" w:hAnsi="Arial" w:cs="Arial"/>
                <w:sz w:val="22"/>
                <w:szCs w:val="22"/>
              </w:rPr>
            </w:pPr>
            <w:r w:rsidRPr="00496B08">
              <w:rPr>
                <w:rFonts w:ascii="Arial" w:hAnsi="Arial" w:cs="Arial"/>
                <w:sz w:val="22"/>
                <w:szCs w:val="22"/>
              </w:rPr>
              <w:t>21 May 2023</w:t>
            </w:r>
          </w:p>
        </w:tc>
      </w:tr>
      <w:tr w:rsidR="00A174CC" w:rsidRPr="00496B08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Pr="00496B08" w:rsidRDefault="008815EE">
            <w:pPr>
              <w:rPr>
                <w:sz w:val="22"/>
                <w:szCs w:val="22"/>
              </w:rPr>
            </w:pPr>
            <w:r w:rsidRPr="00496B08"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77777777" w:rsidR="00A174CC" w:rsidRPr="00496B08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 w:rsidRPr="00496B08"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F52469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p w14:paraId="1E9B1E6F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 of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1009744B" w14:textId="77777777" w:rsidTr="00460939">
        <w:trPr>
          <w:trHeight w:val="362"/>
        </w:trPr>
        <w:tc>
          <w:tcPr>
            <w:tcW w:w="9072" w:type="dxa"/>
            <w:shd w:val="clear" w:color="auto" w:fill="auto"/>
          </w:tcPr>
          <w:p w14:paraId="037C7106" w14:textId="40A8DFCC" w:rsidR="00A174CC" w:rsidRPr="00460939" w:rsidRDefault="00A174CC" w:rsidP="00460939">
            <w:pPr>
              <w:tabs>
                <w:tab w:val="left" w:pos="1380"/>
              </w:tabs>
              <w:rPr>
                <w:lang w:eastAsia="en-GB"/>
              </w:rPr>
            </w:pPr>
          </w:p>
        </w:tc>
      </w:tr>
    </w:tbl>
    <w:p w14:paraId="55BF141F" w14:textId="77777777" w:rsidR="00A174CC" w:rsidRDefault="00A174CC"/>
    <w:p w14:paraId="1E73CFEA" w14:textId="77777777" w:rsidR="00A174CC" w:rsidRDefault="008815EE">
      <w:r>
        <w:br w:type="page"/>
      </w:r>
    </w:p>
    <w:p w14:paraId="5BFC1800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23DCE23F" w:rsidR="00A174CC" w:rsidRDefault="007609D4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609D4">
              <w:rPr>
                <w:rFonts w:ascii="Arial" w:hAnsi="Arial" w:cs="Arial"/>
                <w:bCs/>
                <w:sz w:val="22"/>
                <w:szCs w:val="22"/>
              </w:rPr>
              <w:t>2023.003D.A.v</w:t>
            </w:r>
            <w:r w:rsidR="006953BE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7609D4">
              <w:rPr>
                <w:rFonts w:ascii="Arial" w:hAnsi="Arial" w:cs="Arial"/>
                <w:bCs/>
                <w:sz w:val="22"/>
                <w:szCs w:val="22"/>
              </w:rPr>
              <w:t>.Circoviridae_2nsp</w:t>
            </w:r>
            <w:r>
              <w:rPr>
                <w:rFonts w:ascii="Arial" w:hAnsi="Arial" w:cs="Arial"/>
                <w:bCs/>
                <w:sz w:val="22"/>
                <w:szCs w:val="22"/>
              </w:rPr>
              <w:t>.xlsx</w:t>
            </w:r>
          </w:p>
        </w:tc>
      </w:tr>
    </w:tbl>
    <w:p w14:paraId="6D4AFA16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2AB201D8" w14:textId="2314C9DF" w:rsidR="00A174CC" w:rsidRDefault="00767AD4" w:rsidP="000F3A0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Two novel circoviruses</w:t>
            </w:r>
            <w:r w:rsidRPr="001D5E4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have</w:t>
            </w:r>
            <w:r w:rsidRPr="001D5E42">
              <w:rPr>
                <w:rFonts w:ascii="Arial" w:hAnsi="Arial" w:cs="Arial"/>
                <w:sz w:val="22"/>
                <w:szCs w:val="22"/>
              </w:rPr>
              <w:t xml:space="preserve"> been detected in </w:t>
            </w:r>
            <w:r>
              <w:rPr>
                <w:rFonts w:ascii="Arial" w:hAnsi="Arial" w:cs="Arial"/>
                <w:sz w:val="22"/>
                <w:szCs w:val="22"/>
              </w:rPr>
              <w:t xml:space="preserve">organ samples (kidney, liver, </w:t>
            </w:r>
            <w:r w:rsidRPr="00896D20">
              <w:rPr>
                <w:rFonts w:ascii="Arial" w:hAnsi="Arial" w:cs="Arial"/>
                <w:sz w:val="22"/>
                <w:szCs w:val="22"/>
              </w:rPr>
              <w:t>bursa of Fabricius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896D20">
              <w:rPr>
                <w:rFonts w:ascii="Arial" w:hAnsi="Arial" w:cs="Arial"/>
                <w:sz w:val="22"/>
                <w:szCs w:val="22"/>
              </w:rPr>
              <w:t xml:space="preserve"> of a little </w:t>
            </w:r>
            <w:proofErr w:type="spellStart"/>
            <w:r w:rsidRPr="00896D20">
              <w:rPr>
                <w:rFonts w:ascii="Arial" w:hAnsi="Arial" w:cs="Arial"/>
                <w:sz w:val="22"/>
                <w:szCs w:val="22"/>
              </w:rPr>
              <w:t>bittern</w:t>
            </w:r>
            <w:proofErr w:type="spellEnd"/>
            <w:r w:rsidRPr="00896D20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896D20">
              <w:rPr>
                <w:rFonts w:ascii="Arial" w:hAnsi="Arial" w:cs="Arial"/>
                <w:i/>
                <w:sz w:val="22"/>
                <w:szCs w:val="22"/>
              </w:rPr>
              <w:t>Ixobrychus</w:t>
            </w:r>
            <w:proofErr w:type="spellEnd"/>
            <w:r w:rsidRPr="00896D2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896D20">
              <w:rPr>
                <w:rFonts w:ascii="Arial" w:hAnsi="Arial" w:cs="Arial"/>
                <w:i/>
                <w:sz w:val="22"/>
                <w:szCs w:val="22"/>
              </w:rPr>
              <w:t>minutus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 and</w:t>
            </w:r>
            <w:r w:rsidRPr="00896D20">
              <w:rPr>
                <w:rFonts w:ascii="Arial" w:hAnsi="Arial" w:cs="Arial"/>
                <w:sz w:val="22"/>
                <w:szCs w:val="22"/>
              </w:rPr>
              <w:t xml:space="preserve"> a European bee-eater (</w:t>
            </w:r>
            <w:proofErr w:type="spellStart"/>
            <w:r w:rsidRPr="00896D20">
              <w:rPr>
                <w:rFonts w:ascii="Arial" w:hAnsi="Arial" w:cs="Arial"/>
                <w:i/>
                <w:sz w:val="22"/>
                <w:szCs w:val="22"/>
              </w:rPr>
              <w:t>Merops</w:t>
            </w:r>
            <w:proofErr w:type="spellEnd"/>
            <w:r w:rsidRPr="00896D2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896D20">
              <w:rPr>
                <w:rFonts w:ascii="Arial" w:hAnsi="Arial" w:cs="Arial"/>
                <w:i/>
                <w:sz w:val="22"/>
                <w:szCs w:val="22"/>
              </w:rPr>
              <w:t>apiaster</w:t>
            </w:r>
            <w:proofErr w:type="spellEnd"/>
            <w:r w:rsidRPr="00896D20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in Hungary. The </w:t>
            </w:r>
            <w:r w:rsidRPr="00896D20">
              <w:rPr>
                <w:rFonts w:ascii="Arial" w:hAnsi="Arial" w:cs="Arial"/>
                <w:sz w:val="22"/>
                <w:szCs w:val="22"/>
              </w:rPr>
              <w:t>genome</w:t>
            </w:r>
            <w:r>
              <w:rPr>
                <w:rFonts w:ascii="Arial" w:hAnsi="Arial" w:cs="Arial"/>
                <w:sz w:val="22"/>
                <w:szCs w:val="22"/>
              </w:rPr>
              <w:t xml:space="preserve"> length is </w:t>
            </w:r>
            <w:r w:rsidRPr="00896D20">
              <w:rPr>
                <w:rFonts w:ascii="Arial" w:hAnsi="Arial" w:cs="Arial"/>
                <w:sz w:val="22"/>
                <w:szCs w:val="22"/>
              </w:rPr>
              <w:t xml:space="preserve">1935 </w:t>
            </w:r>
            <w:proofErr w:type="spellStart"/>
            <w:r w:rsidRPr="00896D20">
              <w:rPr>
                <w:rFonts w:ascii="Arial" w:hAnsi="Arial" w:cs="Arial"/>
                <w:sz w:val="22"/>
                <w:szCs w:val="22"/>
              </w:rPr>
              <w:t>nt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and 1960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for the</w:t>
            </w:r>
            <w:r w:rsidRPr="00896D20">
              <w:rPr>
                <w:rFonts w:ascii="Arial" w:hAnsi="Arial" w:cs="Arial"/>
                <w:sz w:val="22"/>
                <w:szCs w:val="22"/>
              </w:rPr>
              <w:t xml:space="preserve"> little</w:t>
            </w:r>
            <w:r>
              <w:rPr>
                <w:rFonts w:ascii="Arial" w:hAnsi="Arial" w:cs="Arial"/>
                <w:sz w:val="22"/>
                <w:szCs w:val="22"/>
              </w:rPr>
              <w:t xml:space="preserve"> bittern circovirus </w:t>
            </w:r>
            <w:r w:rsidR="000F3A03" w:rsidRPr="000F3A03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0F3A03">
              <w:rPr>
                <w:rFonts w:ascii="Arial" w:hAnsi="Arial" w:cs="Arial"/>
                <w:sz w:val="22"/>
                <w:szCs w:val="22"/>
              </w:rPr>
              <w:t>TorCV</w:t>
            </w:r>
            <w:proofErr w:type="spellEnd"/>
            <w:r w:rsidR="000F3A03" w:rsidRPr="000F3A03"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896D20">
              <w:rPr>
                <w:rFonts w:ascii="Arial" w:hAnsi="Arial" w:cs="Arial"/>
                <w:sz w:val="22"/>
                <w:szCs w:val="22"/>
              </w:rPr>
              <w:t>European bee-eater circovirus</w:t>
            </w:r>
            <w:r w:rsidR="000F3A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A03" w:rsidRPr="000F3A03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0F3A03" w:rsidRPr="000F3A03">
              <w:rPr>
                <w:rFonts w:ascii="Arial" w:hAnsi="Arial" w:cs="Arial"/>
                <w:sz w:val="22"/>
                <w:szCs w:val="22"/>
              </w:rPr>
              <w:t>Gyu</w:t>
            </w:r>
            <w:r w:rsidR="000E0E5F">
              <w:rPr>
                <w:rFonts w:ascii="Arial" w:hAnsi="Arial" w:cs="Arial"/>
                <w:sz w:val="22"/>
                <w:szCs w:val="22"/>
              </w:rPr>
              <w:t>r</w:t>
            </w:r>
            <w:r w:rsidR="000F3A03" w:rsidRPr="000F3A03">
              <w:rPr>
                <w:rFonts w:ascii="Arial" w:hAnsi="Arial" w:cs="Arial"/>
                <w:sz w:val="22"/>
                <w:szCs w:val="22"/>
              </w:rPr>
              <w:t>CV</w:t>
            </w:r>
            <w:proofErr w:type="spellEnd"/>
            <w:r w:rsidR="000F3A03" w:rsidRPr="000F3A03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, respectively (Fehér et al., 2022). </w:t>
            </w:r>
            <w:r w:rsidRPr="00896D20"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z w:val="22"/>
                <w:szCs w:val="22"/>
              </w:rPr>
              <w:t xml:space="preserve"> genomic</w:t>
            </w:r>
            <w:r w:rsidRPr="00896D20">
              <w:rPr>
                <w:rFonts w:ascii="Arial" w:hAnsi="Arial" w:cs="Arial"/>
                <w:sz w:val="22"/>
                <w:szCs w:val="22"/>
              </w:rPr>
              <w:t xml:space="preserve"> structure of </w:t>
            </w:r>
            <w:r>
              <w:rPr>
                <w:rFonts w:ascii="Arial" w:hAnsi="Arial" w:cs="Arial"/>
                <w:sz w:val="22"/>
                <w:szCs w:val="22"/>
              </w:rPr>
              <w:t>both viruses</w:t>
            </w:r>
            <w:r w:rsidR="00424160">
              <w:rPr>
                <w:rFonts w:ascii="Arial" w:hAnsi="Arial" w:cs="Arial"/>
                <w:sz w:val="22"/>
                <w:szCs w:val="22"/>
              </w:rPr>
              <w:t xml:space="preserve"> (GenBank accession numbers MZ710934 and </w:t>
            </w:r>
            <w:r w:rsidR="00424160" w:rsidRPr="009011D1">
              <w:rPr>
                <w:rFonts w:ascii="Arial" w:hAnsi="Arial" w:cs="Arial"/>
                <w:sz w:val="22"/>
                <w:szCs w:val="22"/>
              </w:rPr>
              <w:t>MZ710935)</w:t>
            </w:r>
            <w:r>
              <w:rPr>
                <w:rFonts w:ascii="Arial" w:hAnsi="Arial" w:cs="Arial"/>
                <w:sz w:val="22"/>
                <w:szCs w:val="22"/>
              </w:rPr>
              <w:t xml:space="preserve"> correspond</w:t>
            </w:r>
            <w:r w:rsidR="003540D2">
              <w:rPr>
                <w:rFonts w:ascii="Arial" w:hAnsi="Arial" w:cs="Arial"/>
                <w:sz w:val="22"/>
                <w:szCs w:val="22"/>
              </w:rPr>
              <w:t>s</w:t>
            </w:r>
            <w:r w:rsidRPr="00896D20">
              <w:rPr>
                <w:rFonts w:ascii="Arial" w:hAnsi="Arial" w:cs="Arial"/>
                <w:sz w:val="22"/>
                <w:szCs w:val="22"/>
              </w:rPr>
              <w:t xml:space="preserve"> to that of </w:t>
            </w:r>
            <w:r>
              <w:rPr>
                <w:rFonts w:ascii="Arial" w:hAnsi="Arial" w:cs="Arial"/>
                <w:sz w:val="22"/>
                <w:szCs w:val="22"/>
              </w:rPr>
              <w:t>other circoviruses</w:t>
            </w:r>
            <w:r w:rsidRPr="00896D2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(Figure 1</w:t>
            </w:r>
            <w:r w:rsidRPr="00896D20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. Phylogenetic analysis and pairwise identity comparisons suggest that the two novel viruses belong to two distinct species of the </w:t>
            </w:r>
            <w:r w:rsidRPr="00E65112">
              <w:rPr>
                <w:rFonts w:ascii="Arial" w:hAnsi="Arial" w:cs="Arial"/>
                <w:i/>
                <w:sz w:val="22"/>
                <w:szCs w:val="22"/>
              </w:rPr>
              <w:t>Circovirus</w:t>
            </w:r>
            <w:r>
              <w:rPr>
                <w:rFonts w:ascii="Arial" w:hAnsi="Arial" w:cs="Arial"/>
                <w:sz w:val="22"/>
                <w:szCs w:val="22"/>
              </w:rPr>
              <w:t xml:space="preserve"> genus, </w:t>
            </w:r>
            <w:r w:rsidRPr="00E65112">
              <w:rPr>
                <w:rFonts w:ascii="Arial" w:hAnsi="Arial" w:cs="Arial"/>
                <w:i/>
                <w:sz w:val="22"/>
                <w:szCs w:val="22"/>
              </w:rPr>
              <w:t>Circoviridae</w:t>
            </w:r>
            <w:r>
              <w:rPr>
                <w:rFonts w:ascii="Arial" w:hAnsi="Arial" w:cs="Arial"/>
                <w:sz w:val="22"/>
                <w:szCs w:val="22"/>
              </w:rPr>
              <w:t xml:space="preserve"> family (Fehér et al., 2022)</w:t>
            </w:r>
            <w:r w:rsidR="0070471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64A82">
              <w:rPr>
                <w:rFonts w:ascii="Arial" w:hAnsi="Arial" w:cs="Arial"/>
                <w:sz w:val="22"/>
                <w:szCs w:val="22"/>
              </w:rPr>
              <w:t>that</w:t>
            </w:r>
            <w:r w:rsidR="00747571">
              <w:rPr>
                <w:rFonts w:ascii="Arial" w:hAnsi="Arial" w:cs="Arial"/>
                <w:sz w:val="22"/>
                <w:szCs w:val="22"/>
              </w:rPr>
              <w:t xml:space="preserve"> were</w:t>
            </w:r>
            <w:r w:rsidR="0070471D">
              <w:rPr>
                <w:rFonts w:ascii="Arial" w:hAnsi="Arial" w:cs="Arial"/>
                <w:sz w:val="22"/>
                <w:szCs w:val="22"/>
              </w:rPr>
              <w:t xml:space="preserve"> tentative</w:t>
            </w:r>
            <w:r w:rsidR="00747571">
              <w:rPr>
                <w:rFonts w:ascii="Arial" w:hAnsi="Arial" w:cs="Arial"/>
                <w:sz w:val="22"/>
                <w:szCs w:val="22"/>
              </w:rPr>
              <w:t>ly</w:t>
            </w:r>
            <w:r w:rsidR="0070471D">
              <w:rPr>
                <w:rFonts w:ascii="Arial" w:hAnsi="Arial" w:cs="Arial"/>
                <w:sz w:val="22"/>
                <w:szCs w:val="22"/>
              </w:rPr>
              <w:t xml:space="preserve"> name</w:t>
            </w:r>
            <w:r w:rsidR="005A3514">
              <w:rPr>
                <w:rFonts w:ascii="Arial" w:hAnsi="Arial" w:cs="Arial"/>
                <w:sz w:val="22"/>
                <w:szCs w:val="22"/>
              </w:rPr>
              <w:t>d</w:t>
            </w:r>
            <w:r w:rsidR="007047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471D" w:rsidRPr="0070471D">
              <w:rPr>
                <w:rFonts w:ascii="Arial" w:hAnsi="Arial" w:cs="Arial"/>
                <w:i/>
                <w:sz w:val="22"/>
                <w:szCs w:val="22"/>
              </w:rPr>
              <w:t xml:space="preserve">Circovirus </w:t>
            </w:r>
            <w:proofErr w:type="spellStart"/>
            <w:r w:rsidR="000B3FE9">
              <w:rPr>
                <w:rFonts w:ascii="Arial" w:hAnsi="Arial" w:cs="Arial"/>
                <w:i/>
                <w:sz w:val="22"/>
                <w:szCs w:val="22"/>
              </w:rPr>
              <w:t>torpegem</w:t>
            </w:r>
            <w:proofErr w:type="spellEnd"/>
            <w:r w:rsidR="000B3FE9" w:rsidRPr="000F3A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471D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70471D" w:rsidRPr="0070471D">
              <w:rPr>
                <w:rFonts w:ascii="Arial" w:hAnsi="Arial" w:cs="Arial"/>
                <w:i/>
                <w:sz w:val="22"/>
                <w:szCs w:val="22"/>
              </w:rPr>
              <w:t xml:space="preserve">Circovirus </w:t>
            </w:r>
            <w:proofErr w:type="spellStart"/>
            <w:r w:rsidR="000B3FE9">
              <w:rPr>
                <w:rFonts w:ascii="Arial" w:hAnsi="Arial" w:cs="Arial"/>
                <w:i/>
                <w:sz w:val="22"/>
                <w:szCs w:val="22"/>
              </w:rPr>
              <w:t>gyurgyalag</w:t>
            </w:r>
            <w:proofErr w:type="spellEnd"/>
            <w:r w:rsidR="000F3A03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</w:tbl>
    <w:p w14:paraId="5FC8EFB5" w14:textId="777777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>
              <w:tc>
                <w:tcPr>
                  <w:tcW w:w="9002" w:type="dxa"/>
                  <w:shd w:val="clear" w:color="auto" w:fill="auto"/>
                </w:tcPr>
                <w:p w14:paraId="65917C70" w14:textId="259CB3EC" w:rsidR="00A174CC" w:rsidRDefault="00767AD4" w:rsidP="00140C75">
                  <w:pPr>
                    <w:jc w:val="both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The genome of the </w:t>
                  </w:r>
                  <w:proofErr w:type="spellStart"/>
                  <w:r w:rsidR="008C6548">
                    <w:rPr>
                      <w:rFonts w:ascii="Arial" w:hAnsi="Arial" w:cs="Arial"/>
                      <w:sz w:val="22"/>
                      <w:szCs w:val="22"/>
                    </w:rPr>
                    <w:t>Tor</w:t>
                  </w:r>
                  <w:r w:rsidR="008C6548" w:rsidRPr="00896D20">
                    <w:rPr>
                      <w:rFonts w:ascii="Arial" w:hAnsi="Arial" w:cs="Arial"/>
                      <w:sz w:val="22"/>
                      <w:szCs w:val="22"/>
                    </w:rPr>
                    <w:t>CV</w:t>
                  </w:r>
                  <w:proofErr w:type="spellEnd"/>
                  <w:r w:rsidR="008C6548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and </w:t>
                  </w:r>
                  <w:proofErr w:type="spellStart"/>
                  <w:r w:rsidR="008C6548">
                    <w:rPr>
                      <w:rFonts w:ascii="Arial" w:hAnsi="Arial" w:cs="Arial"/>
                      <w:sz w:val="22"/>
                      <w:szCs w:val="22"/>
                    </w:rPr>
                    <w:t>Gyu</w:t>
                  </w:r>
                  <w:r w:rsidR="000E0E5F">
                    <w:rPr>
                      <w:rFonts w:ascii="Arial" w:hAnsi="Arial" w:cs="Arial"/>
                      <w:sz w:val="22"/>
                      <w:szCs w:val="22"/>
                    </w:rPr>
                    <w:t>rCV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contain</w:t>
                  </w:r>
                  <w:r w:rsidRPr="001D5E42">
                    <w:rPr>
                      <w:rFonts w:ascii="Arial" w:hAnsi="Arial" w:cs="Arial"/>
                      <w:sz w:val="22"/>
                      <w:szCs w:val="22"/>
                    </w:rPr>
                    <w:t xml:space="preserve"> putative ORFs of the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replication-associated protein (Rep) in the viral DNA strand and the capsid protein in the replicative complementary DNA strand. The nonanucleotide motif (TAGTATTAC) locates upstream of the </w:t>
                  </w:r>
                  <w:r w:rsidRPr="00CD4F70">
                    <w:rPr>
                      <w:rFonts w:ascii="Arial" w:hAnsi="Arial" w:cs="Arial"/>
                      <w:i/>
                      <w:sz w:val="22"/>
                      <w:szCs w:val="22"/>
                    </w:rPr>
                    <w:t>rep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in the 5’ intergenic region (Figure 1</w:t>
                  </w:r>
                  <w:r w:rsidRPr="001D5E42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(Fehér et al., 2022). Phylogenetic analysi</w:t>
                  </w:r>
                  <w:r w:rsidRPr="001D5E42">
                    <w:rPr>
                      <w:rFonts w:ascii="Arial" w:hAnsi="Arial" w:cs="Arial"/>
                      <w:sz w:val="22"/>
                      <w:szCs w:val="22"/>
                    </w:rPr>
                    <w:t>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of complete circovirus genome sequences (Figure 2</w:t>
                  </w:r>
                  <w:r w:rsidRPr="001D5E42">
                    <w:rPr>
                      <w:rFonts w:ascii="Arial" w:hAnsi="Arial" w:cs="Arial"/>
                      <w:sz w:val="22"/>
                      <w:szCs w:val="22"/>
                    </w:rPr>
                    <w:t xml:space="preserve">)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suggests</w:t>
                  </w:r>
                  <w:r w:rsidRPr="001D5E42">
                    <w:rPr>
                      <w:rFonts w:ascii="Arial" w:hAnsi="Arial" w:cs="Arial"/>
                      <w:sz w:val="22"/>
                      <w:szCs w:val="22"/>
                    </w:rPr>
                    <w:t xml:space="preserve"> that the </w:t>
                  </w:r>
                  <w:proofErr w:type="spellStart"/>
                  <w:r w:rsidR="008C6548">
                    <w:rPr>
                      <w:rFonts w:ascii="Arial" w:hAnsi="Arial" w:cs="Arial"/>
                      <w:sz w:val="22"/>
                      <w:szCs w:val="22"/>
                    </w:rPr>
                    <w:t>TorCV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and </w:t>
                  </w:r>
                  <w:proofErr w:type="spellStart"/>
                  <w:r w:rsidR="008C6548" w:rsidRPr="00345386">
                    <w:rPr>
                      <w:rFonts w:ascii="Arial" w:hAnsi="Arial" w:cs="Arial"/>
                      <w:sz w:val="22"/>
                      <w:szCs w:val="22"/>
                    </w:rPr>
                    <w:t>Gyu</w:t>
                  </w:r>
                  <w:r w:rsidR="000E0E5F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  <w:r w:rsidR="008C6548" w:rsidRPr="00345386">
                    <w:rPr>
                      <w:rFonts w:ascii="Arial" w:hAnsi="Arial" w:cs="Arial"/>
                      <w:sz w:val="22"/>
                      <w:szCs w:val="22"/>
                    </w:rPr>
                    <w:t>CV</w:t>
                  </w:r>
                  <w:proofErr w:type="spellEnd"/>
                  <w:r w:rsidR="008C6548" w:rsidRPr="00896D20" w:rsidDel="008C6548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represent two novel species within the 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Circovirus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genus, </w:t>
                  </w:r>
                  <w:r w:rsidRPr="000F4A68">
                    <w:rPr>
                      <w:rFonts w:ascii="Arial" w:hAnsi="Arial" w:cs="Arial"/>
                      <w:i/>
                      <w:sz w:val="22"/>
                      <w:szCs w:val="22"/>
                    </w:rPr>
                    <w:t>Circoviridae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family</w:t>
                  </w:r>
                  <w:r w:rsidRPr="001D5E42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The genome of the novel viruses </w:t>
                  </w: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</w:rPr>
                    <w:t>show</w:t>
                  </w:r>
                  <w:proofErr w:type="gramEnd"/>
                  <w:r w:rsidRPr="001D5E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&lt;41.5% genome-wide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nt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identitiy</w:t>
                  </w:r>
                  <w:proofErr w:type="spellEnd"/>
                  <w:r w:rsidRPr="003338CF">
                    <w:rPr>
                      <w:rFonts w:ascii="Arial" w:hAnsi="Arial" w:cs="Arial"/>
                      <w:sz w:val="22"/>
                      <w:szCs w:val="22"/>
                    </w:rPr>
                    <w:t xml:space="preserve"> with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that of other circoviruses (Figure 3) (Fehér et al., 2022). Genome-wide sequence pairwise identity &lt;80%</w:t>
                  </w:r>
                  <w:r w:rsidRPr="001D5E42">
                    <w:rPr>
                      <w:rFonts w:ascii="Arial" w:hAnsi="Arial" w:cs="Arial"/>
                      <w:sz w:val="22"/>
                      <w:szCs w:val="22"/>
                    </w:rPr>
                    <w:t xml:space="preserve"> meet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s</w:t>
                  </w:r>
                  <w:r w:rsidRPr="001D5E42">
                    <w:rPr>
                      <w:rFonts w:ascii="Arial" w:hAnsi="Arial" w:cs="Arial"/>
                      <w:sz w:val="22"/>
                      <w:szCs w:val="22"/>
                    </w:rPr>
                    <w:t xml:space="preserve"> the criterion set by the ICTV for species demarcatio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n of circoviruses, thus the </w:t>
                  </w:r>
                  <w:proofErr w:type="spellStart"/>
                  <w:r w:rsidR="008C6548">
                    <w:rPr>
                      <w:rFonts w:ascii="Arial" w:hAnsi="Arial" w:cs="Arial"/>
                      <w:sz w:val="22"/>
                      <w:szCs w:val="22"/>
                    </w:rPr>
                    <w:t>TorCV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and </w:t>
                  </w:r>
                  <w:proofErr w:type="spellStart"/>
                  <w:r w:rsidR="008C6548" w:rsidRPr="00345386">
                    <w:rPr>
                      <w:rFonts w:ascii="Arial" w:hAnsi="Arial" w:cs="Arial"/>
                      <w:sz w:val="22"/>
                      <w:szCs w:val="22"/>
                    </w:rPr>
                    <w:t>Gyu</w:t>
                  </w:r>
                  <w:r w:rsidR="000E0E5F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  <w:r w:rsidR="008C6548" w:rsidRPr="00345386">
                    <w:rPr>
                      <w:rFonts w:ascii="Arial" w:hAnsi="Arial" w:cs="Arial"/>
                      <w:sz w:val="22"/>
                      <w:szCs w:val="22"/>
                    </w:rPr>
                    <w:t>CV</w:t>
                  </w:r>
                  <w:proofErr w:type="spellEnd"/>
                  <w:r w:rsidR="008C6548" w:rsidRPr="00896D20" w:rsidDel="008C6548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are</w:t>
                  </w:r>
                  <w:r w:rsidRPr="001D5E42">
                    <w:rPr>
                      <w:rFonts w:ascii="Arial" w:hAnsi="Arial" w:cs="Arial"/>
                      <w:sz w:val="22"/>
                      <w:szCs w:val="22"/>
                    </w:rPr>
                    <w:t xml:space="preserve"> proposed as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members of two novel species named </w:t>
                  </w:r>
                  <w:r w:rsidR="00C64A82" w:rsidRPr="0070471D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Circovirus </w:t>
                  </w:r>
                  <w:proofErr w:type="spellStart"/>
                  <w:r w:rsidR="008C6548">
                    <w:rPr>
                      <w:rFonts w:ascii="Arial" w:hAnsi="Arial" w:cs="Arial"/>
                      <w:i/>
                      <w:sz w:val="22"/>
                      <w:szCs w:val="22"/>
                    </w:rPr>
                    <w:t>torpegem</w:t>
                  </w:r>
                  <w:proofErr w:type="spellEnd"/>
                  <w:r w:rsidR="008C6548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C64A82">
                    <w:rPr>
                      <w:rFonts w:ascii="Arial" w:hAnsi="Arial" w:cs="Arial"/>
                      <w:sz w:val="22"/>
                      <w:szCs w:val="22"/>
                    </w:rPr>
                    <w:t xml:space="preserve">and </w:t>
                  </w:r>
                  <w:r w:rsidR="00C64A82" w:rsidRPr="0070471D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Circovirus </w:t>
                  </w:r>
                  <w:proofErr w:type="spellStart"/>
                  <w:r w:rsidR="008C6548">
                    <w:rPr>
                      <w:rFonts w:ascii="Arial" w:hAnsi="Arial" w:cs="Arial"/>
                      <w:i/>
                      <w:sz w:val="22"/>
                      <w:szCs w:val="22"/>
                    </w:rPr>
                    <w:t>gyurgyalag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>, respectively.</w:t>
                  </w: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29D71A8E" w14:textId="77777777" w:rsidR="007609D4" w:rsidRDefault="007609D4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6B5315D2" w14:textId="407D8153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Supporting evidence</w:t>
      </w:r>
    </w:p>
    <w:p w14:paraId="13650675" w14:textId="77777777" w:rsidR="007609D4" w:rsidRDefault="007609D4" w:rsidP="00583E62">
      <w:pPr>
        <w:jc w:val="both"/>
        <w:rPr>
          <w:rFonts w:ascii="Arial" w:hAnsi="Arial" w:cs="Arial"/>
          <w:b/>
          <w:sz w:val="22"/>
          <w:szCs w:val="22"/>
        </w:rPr>
      </w:pPr>
    </w:p>
    <w:p w14:paraId="3C1FAED0" w14:textId="77777777" w:rsidR="007609D4" w:rsidRDefault="007609D4" w:rsidP="00583E62">
      <w:pPr>
        <w:jc w:val="both"/>
        <w:rPr>
          <w:rFonts w:ascii="Arial" w:hAnsi="Arial" w:cs="Arial"/>
          <w:b/>
          <w:sz w:val="22"/>
          <w:szCs w:val="22"/>
        </w:rPr>
      </w:pPr>
    </w:p>
    <w:p w14:paraId="2B0D615C" w14:textId="77777777" w:rsidR="007609D4" w:rsidRDefault="007609D4" w:rsidP="00583E62">
      <w:pPr>
        <w:jc w:val="both"/>
        <w:rPr>
          <w:rFonts w:ascii="Arial" w:hAnsi="Arial" w:cs="Arial"/>
          <w:b/>
          <w:sz w:val="22"/>
          <w:szCs w:val="22"/>
        </w:rPr>
      </w:pPr>
    </w:p>
    <w:p w14:paraId="6FE157E3" w14:textId="2D06B7FD" w:rsidR="007609D4" w:rsidRDefault="007609D4" w:rsidP="00583E6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hu-HU" w:eastAsia="hu-HU"/>
        </w:rPr>
        <w:drawing>
          <wp:anchor distT="0" distB="0" distL="114300" distR="114300" simplePos="0" relativeHeight="251660288" behindDoc="1" locked="0" layoutInCell="1" allowOverlap="1" wp14:anchorId="525B308E" wp14:editId="648A786D">
            <wp:simplePos x="0" y="0"/>
            <wp:positionH relativeFrom="column">
              <wp:posOffset>907194</wp:posOffset>
            </wp:positionH>
            <wp:positionV relativeFrom="paragraph">
              <wp:posOffset>15764</wp:posOffset>
            </wp:positionV>
            <wp:extent cx="3964674" cy="2124407"/>
            <wp:effectExtent l="0" t="0" r="0" b="0"/>
            <wp:wrapNone/>
            <wp:docPr id="1537" name="Kép 1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674" cy="21244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5E708" w14:textId="035AB52B" w:rsidR="007609D4" w:rsidRDefault="007609D4" w:rsidP="00583E62">
      <w:pPr>
        <w:jc w:val="both"/>
        <w:rPr>
          <w:rFonts w:ascii="Arial" w:hAnsi="Arial" w:cs="Arial"/>
          <w:b/>
          <w:sz w:val="22"/>
          <w:szCs w:val="22"/>
        </w:rPr>
      </w:pPr>
    </w:p>
    <w:p w14:paraId="069FC55B" w14:textId="4E86876B" w:rsidR="007609D4" w:rsidRDefault="007609D4" w:rsidP="00583E62">
      <w:pPr>
        <w:jc w:val="both"/>
        <w:rPr>
          <w:rFonts w:ascii="Arial" w:hAnsi="Arial" w:cs="Arial"/>
          <w:b/>
          <w:sz w:val="22"/>
          <w:szCs w:val="22"/>
        </w:rPr>
      </w:pPr>
    </w:p>
    <w:p w14:paraId="7CE98080" w14:textId="2ED5BEBD" w:rsidR="007609D4" w:rsidRDefault="007609D4" w:rsidP="00583E62">
      <w:pPr>
        <w:jc w:val="both"/>
        <w:rPr>
          <w:rFonts w:ascii="Arial" w:hAnsi="Arial" w:cs="Arial"/>
          <w:b/>
          <w:sz w:val="22"/>
          <w:szCs w:val="22"/>
        </w:rPr>
      </w:pPr>
    </w:p>
    <w:p w14:paraId="59DF6C1B" w14:textId="77777777" w:rsidR="007609D4" w:rsidRDefault="007609D4" w:rsidP="00583E62">
      <w:pPr>
        <w:jc w:val="both"/>
        <w:rPr>
          <w:rFonts w:ascii="Arial" w:hAnsi="Arial" w:cs="Arial"/>
          <w:b/>
          <w:sz w:val="22"/>
          <w:szCs w:val="22"/>
        </w:rPr>
      </w:pPr>
    </w:p>
    <w:p w14:paraId="0DDB3C07" w14:textId="77777777" w:rsidR="007609D4" w:rsidRDefault="007609D4" w:rsidP="00583E62">
      <w:pPr>
        <w:jc w:val="both"/>
        <w:rPr>
          <w:rFonts w:ascii="Arial" w:hAnsi="Arial" w:cs="Arial"/>
          <w:b/>
          <w:sz w:val="22"/>
          <w:szCs w:val="22"/>
        </w:rPr>
      </w:pPr>
    </w:p>
    <w:p w14:paraId="780C03BB" w14:textId="77777777" w:rsidR="007609D4" w:rsidRDefault="007609D4" w:rsidP="00583E62">
      <w:pPr>
        <w:jc w:val="both"/>
        <w:rPr>
          <w:rFonts w:ascii="Arial" w:hAnsi="Arial" w:cs="Arial"/>
          <w:b/>
          <w:sz w:val="22"/>
          <w:szCs w:val="22"/>
        </w:rPr>
      </w:pPr>
    </w:p>
    <w:p w14:paraId="696EFCE5" w14:textId="77777777" w:rsidR="007609D4" w:rsidRDefault="007609D4" w:rsidP="00583E62">
      <w:pPr>
        <w:jc w:val="both"/>
        <w:rPr>
          <w:rFonts w:ascii="Arial" w:hAnsi="Arial" w:cs="Arial"/>
          <w:b/>
          <w:sz w:val="22"/>
          <w:szCs w:val="22"/>
        </w:rPr>
      </w:pPr>
    </w:p>
    <w:p w14:paraId="3B3D977D" w14:textId="77777777" w:rsidR="007609D4" w:rsidRDefault="007609D4" w:rsidP="00583E62">
      <w:pPr>
        <w:jc w:val="both"/>
        <w:rPr>
          <w:rFonts w:ascii="Arial" w:hAnsi="Arial" w:cs="Arial"/>
          <w:b/>
          <w:sz w:val="22"/>
          <w:szCs w:val="22"/>
        </w:rPr>
      </w:pPr>
    </w:p>
    <w:p w14:paraId="48B82D9D" w14:textId="77777777" w:rsidR="007609D4" w:rsidRDefault="007609D4" w:rsidP="00583E62">
      <w:pPr>
        <w:jc w:val="both"/>
        <w:rPr>
          <w:rFonts w:ascii="Arial" w:hAnsi="Arial" w:cs="Arial"/>
          <w:b/>
          <w:sz w:val="22"/>
          <w:szCs w:val="22"/>
        </w:rPr>
      </w:pPr>
    </w:p>
    <w:p w14:paraId="037C4C69" w14:textId="77777777" w:rsidR="007609D4" w:rsidRDefault="007609D4" w:rsidP="00583E62">
      <w:pPr>
        <w:jc w:val="both"/>
        <w:rPr>
          <w:rFonts w:ascii="Arial" w:hAnsi="Arial" w:cs="Arial"/>
          <w:b/>
          <w:sz w:val="22"/>
          <w:szCs w:val="22"/>
        </w:rPr>
      </w:pPr>
    </w:p>
    <w:p w14:paraId="637E0F39" w14:textId="77777777" w:rsidR="007609D4" w:rsidRDefault="007609D4" w:rsidP="00583E62">
      <w:pPr>
        <w:jc w:val="both"/>
        <w:rPr>
          <w:rFonts w:ascii="Arial" w:hAnsi="Arial" w:cs="Arial"/>
          <w:b/>
          <w:sz w:val="22"/>
          <w:szCs w:val="22"/>
        </w:rPr>
      </w:pPr>
    </w:p>
    <w:p w14:paraId="00EE0EF7" w14:textId="77777777" w:rsidR="007609D4" w:rsidRDefault="007609D4" w:rsidP="00583E62">
      <w:pPr>
        <w:jc w:val="both"/>
        <w:rPr>
          <w:rFonts w:ascii="Arial" w:hAnsi="Arial" w:cs="Arial"/>
          <w:b/>
          <w:sz w:val="22"/>
          <w:szCs w:val="22"/>
        </w:rPr>
      </w:pPr>
    </w:p>
    <w:p w14:paraId="482057DC" w14:textId="77777777" w:rsidR="007609D4" w:rsidRDefault="007609D4" w:rsidP="00583E62">
      <w:pPr>
        <w:jc w:val="both"/>
        <w:rPr>
          <w:rFonts w:ascii="Arial" w:hAnsi="Arial" w:cs="Arial"/>
          <w:b/>
          <w:sz w:val="22"/>
          <w:szCs w:val="22"/>
        </w:rPr>
      </w:pPr>
    </w:p>
    <w:p w14:paraId="3545C60D" w14:textId="77777777" w:rsidR="007609D4" w:rsidRDefault="007609D4" w:rsidP="00583E62">
      <w:pPr>
        <w:jc w:val="both"/>
        <w:rPr>
          <w:rFonts w:ascii="Arial" w:hAnsi="Arial" w:cs="Arial"/>
          <w:b/>
          <w:sz w:val="22"/>
          <w:szCs w:val="22"/>
        </w:rPr>
      </w:pPr>
    </w:p>
    <w:p w14:paraId="04696571" w14:textId="7FDB6C88" w:rsidR="007609D4" w:rsidRDefault="00583E62" w:rsidP="00583E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Figure 1. </w:t>
      </w:r>
      <w:r w:rsidRPr="00D0032F">
        <w:rPr>
          <w:rFonts w:ascii="Arial" w:hAnsi="Arial" w:cs="Arial"/>
          <w:sz w:val="22"/>
          <w:szCs w:val="22"/>
        </w:rPr>
        <w:t xml:space="preserve">Schematic </w:t>
      </w:r>
      <w:r>
        <w:rPr>
          <w:rFonts w:ascii="Arial" w:hAnsi="Arial" w:cs="Arial"/>
          <w:sz w:val="22"/>
          <w:szCs w:val="22"/>
        </w:rPr>
        <w:t>representation of the</w:t>
      </w:r>
      <w:r w:rsidRPr="00D0032F">
        <w:rPr>
          <w:rFonts w:ascii="Arial" w:hAnsi="Arial" w:cs="Arial"/>
          <w:sz w:val="22"/>
          <w:szCs w:val="22"/>
        </w:rPr>
        <w:t xml:space="preserve"> genomic structure of the little bittern circovirus</w:t>
      </w:r>
      <w:r w:rsidR="00140C75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140C75">
        <w:rPr>
          <w:rFonts w:ascii="Arial" w:hAnsi="Arial" w:cs="Arial"/>
          <w:sz w:val="22"/>
          <w:szCs w:val="22"/>
        </w:rPr>
        <w:t>TorCV</w:t>
      </w:r>
      <w:proofErr w:type="spellEnd"/>
      <w:r w:rsidR="00140C75">
        <w:rPr>
          <w:rFonts w:ascii="Arial" w:hAnsi="Arial" w:cs="Arial"/>
          <w:sz w:val="22"/>
          <w:szCs w:val="22"/>
        </w:rPr>
        <w:t>)</w:t>
      </w:r>
      <w:r w:rsidRPr="00D0032F">
        <w:rPr>
          <w:rFonts w:ascii="Arial" w:hAnsi="Arial" w:cs="Arial"/>
          <w:sz w:val="22"/>
          <w:szCs w:val="22"/>
        </w:rPr>
        <w:t xml:space="preserve"> and European bee-ea</w:t>
      </w:r>
      <w:r>
        <w:rPr>
          <w:rFonts w:ascii="Arial" w:hAnsi="Arial" w:cs="Arial"/>
          <w:sz w:val="22"/>
          <w:szCs w:val="22"/>
        </w:rPr>
        <w:t>ter</w:t>
      </w:r>
      <w:r w:rsidR="00140C75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140C75">
        <w:rPr>
          <w:rFonts w:ascii="Arial" w:hAnsi="Arial" w:cs="Arial"/>
          <w:sz w:val="22"/>
          <w:szCs w:val="22"/>
        </w:rPr>
        <w:t>Gyu</w:t>
      </w:r>
      <w:r w:rsidR="000E0E5F">
        <w:rPr>
          <w:rFonts w:ascii="Arial" w:hAnsi="Arial" w:cs="Arial"/>
          <w:sz w:val="22"/>
          <w:szCs w:val="22"/>
        </w:rPr>
        <w:t>r</w:t>
      </w:r>
      <w:r w:rsidR="00140C75">
        <w:rPr>
          <w:rFonts w:ascii="Arial" w:hAnsi="Arial" w:cs="Arial"/>
          <w:sz w:val="22"/>
          <w:szCs w:val="22"/>
        </w:rPr>
        <w:t>CV</w:t>
      </w:r>
      <w:proofErr w:type="spellEnd"/>
      <w:r w:rsidR="00140C75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circovirus. The </w:t>
      </w:r>
      <w:r w:rsidRPr="00D0032F">
        <w:rPr>
          <w:rFonts w:ascii="Arial" w:hAnsi="Arial" w:cs="Arial"/>
          <w:sz w:val="22"/>
          <w:szCs w:val="22"/>
        </w:rPr>
        <w:t>TAGTATTAC nonanucleotide motif</w:t>
      </w:r>
      <w:r>
        <w:rPr>
          <w:rFonts w:ascii="Arial" w:hAnsi="Arial" w:cs="Arial"/>
          <w:sz w:val="22"/>
          <w:szCs w:val="22"/>
        </w:rPr>
        <w:t xml:space="preserve"> and the flanking inverted repeats are labelled as</w:t>
      </w:r>
      <w:r w:rsidRPr="00D003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stem-loops</w:t>
      </w:r>
      <w:r w:rsidR="004511B2">
        <w:rPr>
          <w:rFonts w:ascii="Arial" w:hAnsi="Arial" w:cs="Arial"/>
          <w:sz w:val="22"/>
          <w:szCs w:val="22"/>
        </w:rPr>
        <w:t xml:space="preserve"> (Fehér et al., 2022)</w:t>
      </w:r>
      <w:r>
        <w:rPr>
          <w:rFonts w:ascii="Arial" w:hAnsi="Arial" w:cs="Arial"/>
          <w:sz w:val="22"/>
          <w:szCs w:val="22"/>
        </w:rPr>
        <w:t>.</w:t>
      </w:r>
    </w:p>
    <w:p w14:paraId="1FDFA40E" w14:textId="77777777" w:rsidR="007609D4" w:rsidRDefault="007609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D505AE5" w14:textId="26873E37" w:rsidR="00583E62" w:rsidRDefault="007609D4" w:rsidP="007609D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hu-HU" w:eastAsia="hu-HU"/>
        </w:rPr>
        <w:lastRenderedPageBreak/>
        <w:drawing>
          <wp:anchor distT="0" distB="0" distL="114300" distR="114300" simplePos="0" relativeHeight="251658240" behindDoc="1" locked="0" layoutInCell="1" allowOverlap="1" wp14:anchorId="01DC479C" wp14:editId="5CED9F37">
            <wp:simplePos x="0" y="0"/>
            <wp:positionH relativeFrom="column">
              <wp:posOffset>569843</wp:posOffset>
            </wp:positionH>
            <wp:positionV relativeFrom="paragraph">
              <wp:posOffset>19878</wp:posOffset>
            </wp:positionV>
            <wp:extent cx="4291593" cy="7560365"/>
            <wp:effectExtent l="0" t="0" r="0" b="0"/>
            <wp:wrapNone/>
            <wp:docPr id="1538" name="Kép 1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529" cy="75884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018965" w14:textId="77777777" w:rsidR="007609D4" w:rsidRDefault="007609D4" w:rsidP="00583E62">
      <w:pPr>
        <w:rPr>
          <w:rFonts w:ascii="Arial" w:hAnsi="Arial" w:cs="Arial"/>
          <w:b/>
          <w:sz w:val="22"/>
          <w:szCs w:val="22"/>
        </w:rPr>
      </w:pPr>
    </w:p>
    <w:p w14:paraId="5C69A2F5" w14:textId="3F71EA3F" w:rsidR="007609D4" w:rsidRDefault="007609D4" w:rsidP="00583E62">
      <w:pPr>
        <w:rPr>
          <w:rFonts w:ascii="Arial" w:hAnsi="Arial" w:cs="Arial"/>
          <w:b/>
          <w:sz w:val="22"/>
          <w:szCs w:val="22"/>
        </w:rPr>
      </w:pPr>
    </w:p>
    <w:p w14:paraId="44F585A7" w14:textId="6873A538" w:rsidR="007609D4" w:rsidRDefault="007609D4" w:rsidP="00583E62">
      <w:pPr>
        <w:rPr>
          <w:rFonts w:ascii="Arial" w:hAnsi="Arial" w:cs="Arial"/>
          <w:b/>
          <w:sz w:val="22"/>
          <w:szCs w:val="22"/>
        </w:rPr>
      </w:pPr>
    </w:p>
    <w:p w14:paraId="3A4CD792" w14:textId="70AD04AC" w:rsidR="007609D4" w:rsidRDefault="007609D4" w:rsidP="00583E62">
      <w:pPr>
        <w:rPr>
          <w:rFonts w:ascii="Arial" w:hAnsi="Arial" w:cs="Arial"/>
          <w:b/>
          <w:sz w:val="22"/>
          <w:szCs w:val="22"/>
        </w:rPr>
      </w:pPr>
    </w:p>
    <w:p w14:paraId="08C866CB" w14:textId="77777777" w:rsidR="007609D4" w:rsidRDefault="007609D4" w:rsidP="00583E62">
      <w:pPr>
        <w:rPr>
          <w:rFonts w:ascii="Arial" w:hAnsi="Arial" w:cs="Arial"/>
          <w:b/>
          <w:sz w:val="22"/>
          <w:szCs w:val="22"/>
        </w:rPr>
      </w:pPr>
    </w:p>
    <w:p w14:paraId="52E2F6AC" w14:textId="24D4FAA7" w:rsidR="007609D4" w:rsidRDefault="007609D4" w:rsidP="00583E62">
      <w:pPr>
        <w:rPr>
          <w:rFonts w:ascii="Arial" w:hAnsi="Arial" w:cs="Arial"/>
          <w:b/>
          <w:sz w:val="22"/>
          <w:szCs w:val="22"/>
        </w:rPr>
      </w:pPr>
    </w:p>
    <w:p w14:paraId="620E83AF" w14:textId="42A7E498" w:rsidR="007609D4" w:rsidRDefault="007609D4" w:rsidP="00583E62">
      <w:pPr>
        <w:rPr>
          <w:rFonts w:ascii="Arial" w:hAnsi="Arial" w:cs="Arial"/>
          <w:b/>
          <w:sz w:val="22"/>
          <w:szCs w:val="22"/>
        </w:rPr>
      </w:pPr>
    </w:p>
    <w:p w14:paraId="396711B6" w14:textId="77777777" w:rsidR="007609D4" w:rsidRDefault="007609D4" w:rsidP="00583E62">
      <w:pPr>
        <w:rPr>
          <w:rFonts w:ascii="Arial" w:hAnsi="Arial" w:cs="Arial"/>
          <w:b/>
          <w:sz w:val="22"/>
          <w:szCs w:val="22"/>
        </w:rPr>
      </w:pPr>
    </w:p>
    <w:p w14:paraId="4417B8DA" w14:textId="77777777" w:rsidR="007609D4" w:rsidRDefault="007609D4" w:rsidP="00583E62">
      <w:pPr>
        <w:rPr>
          <w:rFonts w:ascii="Arial" w:hAnsi="Arial" w:cs="Arial"/>
          <w:b/>
          <w:sz w:val="22"/>
          <w:szCs w:val="22"/>
        </w:rPr>
      </w:pPr>
    </w:p>
    <w:p w14:paraId="7C5744C0" w14:textId="292D037E" w:rsidR="007609D4" w:rsidRDefault="007609D4" w:rsidP="00583E62">
      <w:pPr>
        <w:rPr>
          <w:rFonts w:ascii="Arial" w:hAnsi="Arial" w:cs="Arial"/>
          <w:b/>
          <w:sz w:val="22"/>
          <w:szCs w:val="22"/>
        </w:rPr>
      </w:pPr>
    </w:p>
    <w:p w14:paraId="760F5A7D" w14:textId="2F90690D" w:rsidR="007609D4" w:rsidRDefault="007609D4" w:rsidP="00583E62">
      <w:pPr>
        <w:rPr>
          <w:rFonts w:ascii="Arial" w:hAnsi="Arial" w:cs="Arial"/>
          <w:b/>
          <w:sz w:val="22"/>
          <w:szCs w:val="22"/>
        </w:rPr>
      </w:pPr>
    </w:p>
    <w:p w14:paraId="577A2264" w14:textId="77777777" w:rsidR="007609D4" w:rsidRDefault="007609D4" w:rsidP="00583E62">
      <w:pPr>
        <w:rPr>
          <w:rFonts w:ascii="Arial" w:hAnsi="Arial" w:cs="Arial"/>
          <w:b/>
          <w:sz w:val="22"/>
          <w:szCs w:val="22"/>
        </w:rPr>
      </w:pPr>
    </w:p>
    <w:p w14:paraId="488C0640" w14:textId="77777777" w:rsidR="007609D4" w:rsidRDefault="007609D4" w:rsidP="00583E62">
      <w:pPr>
        <w:rPr>
          <w:rFonts w:ascii="Arial" w:hAnsi="Arial" w:cs="Arial"/>
          <w:b/>
          <w:sz w:val="22"/>
          <w:szCs w:val="22"/>
        </w:rPr>
      </w:pPr>
    </w:p>
    <w:p w14:paraId="15D7F87D" w14:textId="77777777" w:rsidR="007609D4" w:rsidRDefault="007609D4" w:rsidP="00583E62">
      <w:pPr>
        <w:rPr>
          <w:rFonts w:ascii="Arial" w:hAnsi="Arial" w:cs="Arial"/>
          <w:b/>
          <w:sz w:val="22"/>
          <w:szCs w:val="22"/>
        </w:rPr>
      </w:pPr>
    </w:p>
    <w:p w14:paraId="436903AD" w14:textId="77777777" w:rsidR="007609D4" w:rsidRDefault="007609D4" w:rsidP="00583E62">
      <w:pPr>
        <w:rPr>
          <w:rFonts w:ascii="Arial" w:hAnsi="Arial" w:cs="Arial"/>
          <w:b/>
          <w:sz w:val="22"/>
          <w:szCs w:val="22"/>
        </w:rPr>
      </w:pPr>
    </w:p>
    <w:p w14:paraId="6B70D8ED" w14:textId="77777777" w:rsidR="007609D4" w:rsidRDefault="007609D4" w:rsidP="00583E62">
      <w:pPr>
        <w:rPr>
          <w:rFonts w:ascii="Arial" w:hAnsi="Arial" w:cs="Arial"/>
          <w:b/>
          <w:sz w:val="22"/>
          <w:szCs w:val="22"/>
        </w:rPr>
      </w:pPr>
    </w:p>
    <w:p w14:paraId="000922AE" w14:textId="77777777" w:rsidR="007609D4" w:rsidRDefault="007609D4" w:rsidP="00583E62">
      <w:pPr>
        <w:rPr>
          <w:rFonts w:ascii="Arial" w:hAnsi="Arial" w:cs="Arial"/>
          <w:b/>
          <w:sz w:val="22"/>
          <w:szCs w:val="22"/>
        </w:rPr>
      </w:pPr>
    </w:p>
    <w:p w14:paraId="59ADD6BA" w14:textId="77777777" w:rsidR="007609D4" w:rsidRDefault="007609D4" w:rsidP="00583E62">
      <w:pPr>
        <w:rPr>
          <w:rFonts w:ascii="Arial" w:hAnsi="Arial" w:cs="Arial"/>
          <w:b/>
          <w:sz w:val="22"/>
          <w:szCs w:val="22"/>
        </w:rPr>
      </w:pPr>
    </w:p>
    <w:p w14:paraId="6FDB7D2D" w14:textId="77777777" w:rsidR="007609D4" w:rsidRDefault="007609D4" w:rsidP="00583E62">
      <w:pPr>
        <w:rPr>
          <w:rFonts w:ascii="Arial" w:hAnsi="Arial" w:cs="Arial"/>
          <w:b/>
          <w:sz w:val="22"/>
          <w:szCs w:val="22"/>
        </w:rPr>
      </w:pPr>
    </w:p>
    <w:p w14:paraId="7D37CAF9" w14:textId="77777777" w:rsidR="007609D4" w:rsidRDefault="007609D4" w:rsidP="00583E62">
      <w:pPr>
        <w:rPr>
          <w:rFonts w:ascii="Arial" w:hAnsi="Arial" w:cs="Arial"/>
          <w:b/>
          <w:sz w:val="22"/>
          <w:szCs w:val="22"/>
        </w:rPr>
      </w:pPr>
    </w:p>
    <w:p w14:paraId="28AA8CAF" w14:textId="77777777" w:rsidR="007609D4" w:rsidRDefault="007609D4" w:rsidP="00583E62">
      <w:pPr>
        <w:rPr>
          <w:rFonts w:ascii="Arial" w:hAnsi="Arial" w:cs="Arial"/>
          <w:b/>
          <w:sz w:val="22"/>
          <w:szCs w:val="22"/>
        </w:rPr>
      </w:pPr>
    </w:p>
    <w:p w14:paraId="0E060279" w14:textId="77777777" w:rsidR="007609D4" w:rsidRDefault="007609D4" w:rsidP="00583E62">
      <w:pPr>
        <w:rPr>
          <w:rFonts w:ascii="Arial" w:hAnsi="Arial" w:cs="Arial"/>
          <w:b/>
          <w:sz w:val="22"/>
          <w:szCs w:val="22"/>
        </w:rPr>
      </w:pPr>
    </w:p>
    <w:p w14:paraId="77239DE2" w14:textId="77777777" w:rsidR="007609D4" w:rsidRDefault="007609D4" w:rsidP="00583E62">
      <w:pPr>
        <w:rPr>
          <w:rFonts w:ascii="Arial" w:hAnsi="Arial" w:cs="Arial"/>
          <w:b/>
          <w:sz w:val="22"/>
          <w:szCs w:val="22"/>
        </w:rPr>
      </w:pPr>
    </w:p>
    <w:p w14:paraId="68F54CE0" w14:textId="77777777" w:rsidR="007609D4" w:rsidRDefault="007609D4" w:rsidP="00583E62">
      <w:pPr>
        <w:rPr>
          <w:rFonts w:ascii="Arial" w:hAnsi="Arial" w:cs="Arial"/>
          <w:b/>
          <w:sz w:val="22"/>
          <w:szCs w:val="22"/>
        </w:rPr>
      </w:pPr>
    </w:p>
    <w:p w14:paraId="19990054" w14:textId="77777777" w:rsidR="007609D4" w:rsidRDefault="007609D4" w:rsidP="00583E62">
      <w:pPr>
        <w:rPr>
          <w:rFonts w:ascii="Arial" w:hAnsi="Arial" w:cs="Arial"/>
          <w:b/>
          <w:sz w:val="22"/>
          <w:szCs w:val="22"/>
        </w:rPr>
      </w:pPr>
    </w:p>
    <w:p w14:paraId="4575A31F" w14:textId="77777777" w:rsidR="007609D4" w:rsidRDefault="007609D4" w:rsidP="00583E62">
      <w:pPr>
        <w:rPr>
          <w:rFonts w:ascii="Arial" w:hAnsi="Arial" w:cs="Arial"/>
          <w:b/>
          <w:sz w:val="22"/>
          <w:szCs w:val="22"/>
        </w:rPr>
      </w:pPr>
    </w:p>
    <w:p w14:paraId="0A4FE5BB" w14:textId="77777777" w:rsidR="007609D4" w:rsidRDefault="007609D4" w:rsidP="00583E62">
      <w:pPr>
        <w:rPr>
          <w:rFonts w:ascii="Arial" w:hAnsi="Arial" w:cs="Arial"/>
          <w:b/>
          <w:sz w:val="22"/>
          <w:szCs w:val="22"/>
        </w:rPr>
      </w:pPr>
    </w:p>
    <w:p w14:paraId="7557623C" w14:textId="77777777" w:rsidR="007609D4" w:rsidRDefault="007609D4" w:rsidP="00583E62">
      <w:pPr>
        <w:rPr>
          <w:rFonts w:ascii="Arial" w:hAnsi="Arial" w:cs="Arial"/>
          <w:b/>
          <w:sz w:val="22"/>
          <w:szCs w:val="22"/>
        </w:rPr>
      </w:pPr>
    </w:p>
    <w:p w14:paraId="7707BCF0" w14:textId="77777777" w:rsidR="007609D4" w:rsidRDefault="007609D4" w:rsidP="00583E62">
      <w:pPr>
        <w:rPr>
          <w:rFonts w:ascii="Arial" w:hAnsi="Arial" w:cs="Arial"/>
          <w:b/>
          <w:sz w:val="22"/>
          <w:szCs w:val="22"/>
        </w:rPr>
      </w:pPr>
    </w:p>
    <w:p w14:paraId="2F658564" w14:textId="77777777" w:rsidR="007609D4" w:rsidRDefault="007609D4" w:rsidP="00583E62">
      <w:pPr>
        <w:rPr>
          <w:rFonts w:ascii="Arial" w:hAnsi="Arial" w:cs="Arial"/>
          <w:b/>
          <w:sz w:val="22"/>
          <w:szCs w:val="22"/>
        </w:rPr>
      </w:pPr>
    </w:p>
    <w:p w14:paraId="76E69BD0" w14:textId="77777777" w:rsidR="007609D4" w:rsidRDefault="007609D4" w:rsidP="00583E62">
      <w:pPr>
        <w:rPr>
          <w:rFonts w:ascii="Arial" w:hAnsi="Arial" w:cs="Arial"/>
          <w:b/>
          <w:sz w:val="22"/>
          <w:szCs w:val="22"/>
        </w:rPr>
      </w:pPr>
    </w:p>
    <w:p w14:paraId="47F15024" w14:textId="77777777" w:rsidR="007609D4" w:rsidRDefault="007609D4" w:rsidP="00583E62">
      <w:pPr>
        <w:rPr>
          <w:rFonts w:ascii="Arial" w:hAnsi="Arial" w:cs="Arial"/>
          <w:b/>
          <w:sz w:val="22"/>
          <w:szCs w:val="22"/>
        </w:rPr>
      </w:pPr>
    </w:p>
    <w:p w14:paraId="7B4736A2" w14:textId="77777777" w:rsidR="007609D4" w:rsidRDefault="007609D4" w:rsidP="00583E62">
      <w:pPr>
        <w:rPr>
          <w:rFonts w:ascii="Arial" w:hAnsi="Arial" w:cs="Arial"/>
          <w:b/>
          <w:sz w:val="22"/>
          <w:szCs w:val="22"/>
        </w:rPr>
      </w:pPr>
    </w:p>
    <w:p w14:paraId="27F3BB5F" w14:textId="77777777" w:rsidR="007609D4" w:rsidRDefault="007609D4" w:rsidP="00583E62">
      <w:pPr>
        <w:rPr>
          <w:rFonts w:ascii="Arial" w:hAnsi="Arial" w:cs="Arial"/>
          <w:b/>
          <w:sz w:val="22"/>
          <w:szCs w:val="22"/>
        </w:rPr>
      </w:pPr>
    </w:p>
    <w:p w14:paraId="4BB9755A" w14:textId="77777777" w:rsidR="007609D4" w:rsidRDefault="007609D4" w:rsidP="00583E62">
      <w:pPr>
        <w:rPr>
          <w:rFonts w:ascii="Arial" w:hAnsi="Arial" w:cs="Arial"/>
          <w:b/>
          <w:sz w:val="22"/>
          <w:szCs w:val="22"/>
        </w:rPr>
      </w:pPr>
    </w:p>
    <w:p w14:paraId="08E463E4" w14:textId="77777777" w:rsidR="007609D4" w:rsidRDefault="007609D4" w:rsidP="00583E62">
      <w:pPr>
        <w:rPr>
          <w:rFonts w:ascii="Arial" w:hAnsi="Arial" w:cs="Arial"/>
          <w:b/>
          <w:sz w:val="22"/>
          <w:szCs w:val="22"/>
        </w:rPr>
      </w:pPr>
    </w:p>
    <w:p w14:paraId="66DA933A" w14:textId="77777777" w:rsidR="007609D4" w:rsidRDefault="007609D4" w:rsidP="00583E62">
      <w:pPr>
        <w:rPr>
          <w:rFonts w:ascii="Arial" w:hAnsi="Arial" w:cs="Arial"/>
          <w:b/>
          <w:sz w:val="22"/>
          <w:szCs w:val="22"/>
        </w:rPr>
      </w:pPr>
    </w:p>
    <w:p w14:paraId="76B68EDC" w14:textId="77777777" w:rsidR="007609D4" w:rsidRDefault="007609D4" w:rsidP="00583E62">
      <w:pPr>
        <w:rPr>
          <w:rFonts w:ascii="Arial" w:hAnsi="Arial" w:cs="Arial"/>
          <w:b/>
          <w:sz w:val="22"/>
          <w:szCs w:val="22"/>
        </w:rPr>
      </w:pPr>
    </w:p>
    <w:p w14:paraId="387E98E1" w14:textId="77777777" w:rsidR="007609D4" w:rsidRDefault="007609D4" w:rsidP="00583E62">
      <w:pPr>
        <w:rPr>
          <w:rFonts w:ascii="Arial" w:hAnsi="Arial" w:cs="Arial"/>
          <w:b/>
          <w:sz w:val="22"/>
          <w:szCs w:val="22"/>
        </w:rPr>
      </w:pPr>
    </w:p>
    <w:p w14:paraId="1A4B9151" w14:textId="77777777" w:rsidR="007609D4" w:rsidRDefault="007609D4" w:rsidP="00583E62">
      <w:pPr>
        <w:rPr>
          <w:rFonts w:ascii="Arial" w:hAnsi="Arial" w:cs="Arial"/>
          <w:b/>
          <w:sz w:val="22"/>
          <w:szCs w:val="22"/>
        </w:rPr>
      </w:pPr>
    </w:p>
    <w:p w14:paraId="42E1F500" w14:textId="77777777" w:rsidR="007609D4" w:rsidRDefault="007609D4" w:rsidP="00583E62">
      <w:pPr>
        <w:rPr>
          <w:rFonts w:ascii="Arial" w:hAnsi="Arial" w:cs="Arial"/>
          <w:b/>
          <w:sz w:val="22"/>
          <w:szCs w:val="22"/>
        </w:rPr>
      </w:pPr>
    </w:p>
    <w:p w14:paraId="7985E2AF" w14:textId="77777777" w:rsidR="007609D4" w:rsidRDefault="007609D4" w:rsidP="00583E62">
      <w:pPr>
        <w:rPr>
          <w:rFonts w:ascii="Arial" w:hAnsi="Arial" w:cs="Arial"/>
          <w:b/>
          <w:sz w:val="22"/>
          <w:szCs w:val="22"/>
        </w:rPr>
      </w:pPr>
    </w:p>
    <w:p w14:paraId="2BB34136" w14:textId="77777777" w:rsidR="007609D4" w:rsidRDefault="007609D4" w:rsidP="00583E62">
      <w:pPr>
        <w:rPr>
          <w:rFonts w:ascii="Arial" w:hAnsi="Arial" w:cs="Arial"/>
          <w:b/>
          <w:sz w:val="22"/>
          <w:szCs w:val="22"/>
        </w:rPr>
      </w:pPr>
    </w:p>
    <w:p w14:paraId="33438FCA" w14:textId="77777777" w:rsidR="007609D4" w:rsidRDefault="007609D4" w:rsidP="00583E62">
      <w:pPr>
        <w:rPr>
          <w:rFonts w:ascii="Arial" w:hAnsi="Arial" w:cs="Arial"/>
          <w:b/>
          <w:sz w:val="22"/>
          <w:szCs w:val="22"/>
        </w:rPr>
      </w:pPr>
    </w:p>
    <w:p w14:paraId="300C5C7F" w14:textId="77777777" w:rsidR="007609D4" w:rsidRDefault="007609D4" w:rsidP="00583E62">
      <w:pPr>
        <w:rPr>
          <w:rFonts w:ascii="Arial" w:hAnsi="Arial" w:cs="Arial"/>
          <w:b/>
          <w:sz w:val="22"/>
          <w:szCs w:val="22"/>
        </w:rPr>
      </w:pPr>
    </w:p>
    <w:p w14:paraId="2B1B8C0B" w14:textId="77777777" w:rsidR="007609D4" w:rsidRDefault="007609D4" w:rsidP="00583E62">
      <w:pPr>
        <w:rPr>
          <w:rFonts w:ascii="Arial" w:hAnsi="Arial" w:cs="Arial"/>
          <w:b/>
          <w:sz w:val="22"/>
          <w:szCs w:val="22"/>
        </w:rPr>
      </w:pPr>
    </w:p>
    <w:p w14:paraId="356DFEC6" w14:textId="77777777" w:rsidR="007609D4" w:rsidRDefault="007609D4" w:rsidP="00583E62">
      <w:pPr>
        <w:rPr>
          <w:rFonts w:ascii="Arial" w:hAnsi="Arial" w:cs="Arial"/>
          <w:b/>
          <w:sz w:val="22"/>
          <w:szCs w:val="22"/>
        </w:rPr>
      </w:pPr>
    </w:p>
    <w:p w14:paraId="7EF4D695" w14:textId="06265350" w:rsidR="007609D4" w:rsidRDefault="00583E62">
      <w:pPr>
        <w:rPr>
          <w:rFonts w:ascii="Arial" w:hAnsi="Arial" w:cs="Arial"/>
          <w:sz w:val="22"/>
          <w:szCs w:val="22"/>
        </w:rPr>
      </w:pPr>
      <w:r w:rsidRPr="00252E09">
        <w:rPr>
          <w:rFonts w:ascii="Arial" w:hAnsi="Arial" w:cs="Arial"/>
          <w:b/>
          <w:sz w:val="22"/>
          <w:szCs w:val="22"/>
        </w:rPr>
        <w:t xml:space="preserve">Figure 2. </w:t>
      </w:r>
      <w:r w:rsidRPr="00252E09">
        <w:rPr>
          <w:rFonts w:ascii="Arial" w:hAnsi="Arial" w:cs="Arial"/>
          <w:sz w:val="22"/>
          <w:szCs w:val="22"/>
        </w:rPr>
        <w:t xml:space="preserve">Maximum likelihood phylogenetic tree of complete </w:t>
      </w:r>
      <w:r>
        <w:rPr>
          <w:rFonts w:ascii="Arial" w:hAnsi="Arial" w:cs="Arial"/>
          <w:sz w:val="22"/>
          <w:szCs w:val="22"/>
        </w:rPr>
        <w:t>circovirus</w:t>
      </w:r>
      <w:r w:rsidRPr="00252E09">
        <w:rPr>
          <w:rFonts w:ascii="Arial" w:hAnsi="Arial" w:cs="Arial"/>
          <w:sz w:val="22"/>
          <w:szCs w:val="22"/>
        </w:rPr>
        <w:t xml:space="preserve"> genome sequences</w:t>
      </w:r>
      <w:r>
        <w:rPr>
          <w:rFonts w:ascii="Arial" w:hAnsi="Arial" w:cs="Arial"/>
          <w:sz w:val="22"/>
          <w:szCs w:val="22"/>
        </w:rPr>
        <w:t>. The tree was generated</w:t>
      </w:r>
      <w:r w:rsidRPr="00252E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with</w:t>
      </w:r>
      <w:r w:rsidRPr="00252E09">
        <w:rPr>
          <w:rFonts w:ascii="Arial" w:hAnsi="Arial" w:cs="Arial"/>
          <w:sz w:val="22"/>
          <w:szCs w:val="22"/>
        </w:rPr>
        <w:t xml:space="preserve"> the </w:t>
      </w:r>
      <w:proofErr w:type="spellStart"/>
      <w:r w:rsidRPr="00252E09">
        <w:rPr>
          <w:rFonts w:ascii="Arial" w:hAnsi="Arial" w:cs="Arial"/>
          <w:sz w:val="22"/>
          <w:szCs w:val="22"/>
        </w:rPr>
        <w:t>PhyML</w:t>
      </w:r>
      <w:proofErr w:type="spellEnd"/>
      <w:r w:rsidRPr="00252E09">
        <w:rPr>
          <w:rFonts w:ascii="Arial" w:hAnsi="Arial" w:cs="Arial"/>
          <w:sz w:val="22"/>
          <w:szCs w:val="22"/>
        </w:rPr>
        <w:t xml:space="preserve"> software, GTR+G+I model and </w:t>
      </w:r>
      <w:proofErr w:type="spellStart"/>
      <w:r w:rsidRPr="00252E09">
        <w:rPr>
          <w:rFonts w:ascii="Arial" w:hAnsi="Arial" w:cs="Arial"/>
          <w:sz w:val="22"/>
          <w:szCs w:val="22"/>
        </w:rPr>
        <w:t>aLRT</w:t>
      </w:r>
      <w:proofErr w:type="spellEnd"/>
      <w:r w:rsidRPr="00252E09">
        <w:rPr>
          <w:rFonts w:ascii="Arial" w:hAnsi="Arial" w:cs="Arial"/>
          <w:sz w:val="22"/>
          <w:szCs w:val="22"/>
        </w:rPr>
        <w:t xml:space="preserve"> SH-like branch support</w:t>
      </w:r>
      <w:r>
        <w:rPr>
          <w:rFonts w:ascii="Arial" w:hAnsi="Arial" w:cs="Arial"/>
          <w:sz w:val="22"/>
          <w:szCs w:val="22"/>
        </w:rPr>
        <w:t xml:space="preserve"> (values lower than 80 are</w:t>
      </w:r>
      <w:r w:rsidRPr="00252E09">
        <w:rPr>
          <w:rFonts w:ascii="Arial" w:hAnsi="Arial" w:cs="Arial"/>
          <w:sz w:val="22"/>
          <w:szCs w:val="22"/>
        </w:rPr>
        <w:t xml:space="preserve"> hidden</w:t>
      </w:r>
      <w:r>
        <w:rPr>
          <w:rFonts w:ascii="Arial" w:hAnsi="Arial" w:cs="Arial"/>
          <w:sz w:val="22"/>
          <w:szCs w:val="22"/>
        </w:rPr>
        <w:t>)</w:t>
      </w:r>
      <w:r w:rsidRPr="00252E09">
        <w:rPr>
          <w:rFonts w:ascii="Arial" w:hAnsi="Arial" w:cs="Arial"/>
          <w:sz w:val="22"/>
          <w:szCs w:val="22"/>
        </w:rPr>
        <w:t>. Reverse complement</w:t>
      </w:r>
      <w:r>
        <w:rPr>
          <w:rFonts w:ascii="Arial" w:hAnsi="Arial" w:cs="Arial"/>
          <w:sz w:val="22"/>
          <w:szCs w:val="22"/>
        </w:rPr>
        <w:t xml:space="preserve"> sequence</w:t>
      </w:r>
      <w:r w:rsidRPr="00252E09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 xml:space="preserve">the duck associated </w:t>
      </w:r>
      <w:proofErr w:type="spellStart"/>
      <w:r>
        <w:rPr>
          <w:rFonts w:ascii="Arial" w:hAnsi="Arial" w:cs="Arial"/>
          <w:sz w:val="22"/>
          <w:szCs w:val="22"/>
        </w:rPr>
        <w:t>cyclovirus</w:t>
      </w:r>
      <w:proofErr w:type="spellEnd"/>
      <w:r>
        <w:rPr>
          <w:rFonts w:ascii="Arial" w:hAnsi="Arial" w:cs="Arial"/>
          <w:sz w:val="22"/>
          <w:szCs w:val="22"/>
        </w:rPr>
        <w:t xml:space="preserve"> 1 (</w:t>
      </w:r>
      <w:r w:rsidRPr="00252E09">
        <w:rPr>
          <w:rFonts w:ascii="Arial" w:hAnsi="Arial" w:cs="Arial"/>
          <w:sz w:val="22"/>
          <w:szCs w:val="22"/>
        </w:rPr>
        <w:t>GenBank accession no. KY851116) was used as root</w:t>
      </w:r>
      <w:r w:rsidR="00754153">
        <w:rPr>
          <w:rFonts w:ascii="Arial" w:hAnsi="Arial" w:cs="Arial"/>
          <w:sz w:val="22"/>
          <w:szCs w:val="22"/>
        </w:rPr>
        <w:t xml:space="preserve"> of the tree</w:t>
      </w:r>
      <w:r w:rsidRPr="00252E0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The scale bar shows substitutions per site. T</w:t>
      </w:r>
      <w:r w:rsidRPr="00252E09">
        <w:rPr>
          <w:rFonts w:ascii="Arial" w:hAnsi="Arial" w:cs="Arial"/>
          <w:sz w:val="22"/>
          <w:szCs w:val="22"/>
        </w:rPr>
        <w:t xml:space="preserve">he little </w:t>
      </w:r>
      <w:proofErr w:type="spellStart"/>
      <w:r w:rsidRPr="00252E09">
        <w:rPr>
          <w:rFonts w:ascii="Arial" w:hAnsi="Arial" w:cs="Arial"/>
          <w:sz w:val="22"/>
          <w:szCs w:val="22"/>
        </w:rPr>
        <w:t>bittern</w:t>
      </w:r>
      <w:proofErr w:type="spellEnd"/>
      <w:r w:rsidRPr="00252E09">
        <w:rPr>
          <w:rFonts w:ascii="Arial" w:hAnsi="Arial" w:cs="Arial"/>
          <w:sz w:val="22"/>
          <w:szCs w:val="22"/>
        </w:rPr>
        <w:t xml:space="preserve"> circovirus</w:t>
      </w:r>
      <w:r w:rsidR="00140C75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140C75">
        <w:rPr>
          <w:rFonts w:ascii="Arial" w:hAnsi="Arial" w:cs="Arial"/>
          <w:sz w:val="22"/>
          <w:szCs w:val="22"/>
        </w:rPr>
        <w:t>TorCV</w:t>
      </w:r>
      <w:proofErr w:type="spellEnd"/>
      <w:r w:rsidR="00140C75">
        <w:rPr>
          <w:rFonts w:ascii="Arial" w:hAnsi="Arial" w:cs="Arial"/>
          <w:sz w:val="22"/>
          <w:szCs w:val="22"/>
        </w:rPr>
        <w:t>)</w:t>
      </w:r>
      <w:r w:rsidRPr="00252E09">
        <w:rPr>
          <w:rFonts w:ascii="Arial" w:hAnsi="Arial" w:cs="Arial"/>
          <w:sz w:val="22"/>
          <w:szCs w:val="22"/>
        </w:rPr>
        <w:t xml:space="preserve"> an</w:t>
      </w:r>
      <w:r>
        <w:rPr>
          <w:rFonts w:ascii="Arial" w:hAnsi="Arial" w:cs="Arial"/>
          <w:sz w:val="22"/>
          <w:szCs w:val="22"/>
        </w:rPr>
        <w:t>d European bee-eater circovirus</w:t>
      </w:r>
      <w:r w:rsidR="00140C75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140C75">
        <w:rPr>
          <w:rFonts w:ascii="Arial" w:hAnsi="Arial" w:cs="Arial"/>
          <w:sz w:val="22"/>
          <w:szCs w:val="22"/>
        </w:rPr>
        <w:t>Gyu</w:t>
      </w:r>
      <w:r w:rsidR="000E0E5F">
        <w:rPr>
          <w:rFonts w:ascii="Arial" w:hAnsi="Arial" w:cs="Arial"/>
          <w:sz w:val="22"/>
          <w:szCs w:val="22"/>
        </w:rPr>
        <w:t>r</w:t>
      </w:r>
      <w:r w:rsidR="000F3A03">
        <w:rPr>
          <w:rFonts w:ascii="Arial" w:hAnsi="Arial" w:cs="Arial"/>
          <w:sz w:val="22"/>
          <w:szCs w:val="22"/>
        </w:rPr>
        <w:t>CV</w:t>
      </w:r>
      <w:proofErr w:type="spellEnd"/>
      <w:r w:rsidR="00140C75">
        <w:rPr>
          <w:rFonts w:ascii="Arial" w:hAnsi="Arial" w:cs="Arial"/>
          <w:sz w:val="22"/>
          <w:szCs w:val="22"/>
        </w:rPr>
        <w:t>)</w:t>
      </w:r>
      <w:r w:rsidRPr="00252E09">
        <w:rPr>
          <w:rFonts w:ascii="Arial" w:hAnsi="Arial" w:cs="Arial"/>
          <w:sz w:val="22"/>
          <w:szCs w:val="22"/>
        </w:rPr>
        <w:t xml:space="preserve"> are highlighted with black triangles</w:t>
      </w:r>
      <w:r w:rsidR="004511B2">
        <w:rPr>
          <w:rFonts w:ascii="Arial" w:hAnsi="Arial" w:cs="Arial"/>
          <w:sz w:val="22"/>
          <w:szCs w:val="22"/>
        </w:rPr>
        <w:t xml:space="preserve"> (Fehér et al., 2022)</w:t>
      </w:r>
      <w:r w:rsidRPr="00252E09">
        <w:rPr>
          <w:rFonts w:ascii="Arial" w:hAnsi="Arial" w:cs="Arial"/>
          <w:sz w:val="22"/>
          <w:szCs w:val="22"/>
        </w:rPr>
        <w:t>.</w:t>
      </w:r>
      <w:r w:rsidR="007609D4">
        <w:rPr>
          <w:rFonts w:ascii="Arial" w:hAnsi="Arial" w:cs="Arial"/>
          <w:sz w:val="22"/>
          <w:szCs w:val="22"/>
        </w:rPr>
        <w:br w:type="page"/>
      </w:r>
    </w:p>
    <w:p w14:paraId="1A5C8EA5" w14:textId="18D4F98E" w:rsidR="00583E62" w:rsidRDefault="00583E62" w:rsidP="00583E62">
      <w:pPr>
        <w:rPr>
          <w:rFonts w:ascii="Arial" w:hAnsi="Arial" w:cs="Arial"/>
          <w:sz w:val="22"/>
          <w:szCs w:val="22"/>
        </w:rPr>
      </w:pPr>
    </w:p>
    <w:p w14:paraId="648376F6" w14:textId="4655E2F8" w:rsidR="00583E62" w:rsidRDefault="00583E62" w:rsidP="00583E62">
      <w:pPr>
        <w:rPr>
          <w:rFonts w:ascii="Arial" w:hAnsi="Arial" w:cs="Arial"/>
          <w:sz w:val="22"/>
          <w:szCs w:val="22"/>
        </w:rPr>
      </w:pPr>
    </w:p>
    <w:p w14:paraId="2277A325" w14:textId="67F10CC3" w:rsidR="00583E62" w:rsidRDefault="00D56377" w:rsidP="00583E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val="hu-HU" w:eastAsia="hu-HU"/>
        </w:rPr>
        <w:drawing>
          <wp:anchor distT="0" distB="0" distL="114300" distR="114300" simplePos="0" relativeHeight="251659264" behindDoc="1" locked="0" layoutInCell="1" allowOverlap="1" wp14:anchorId="3053F938" wp14:editId="2B916E85">
            <wp:simplePos x="0" y="0"/>
            <wp:positionH relativeFrom="column">
              <wp:posOffset>0</wp:posOffset>
            </wp:positionH>
            <wp:positionV relativeFrom="paragraph">
              <wp:posOffset>58862</wp:posOffset>
            </wp:positionV>
            <wp:extent cx="5777885" cy="5404694"/>
            <wp:effectExtent l="0" t="0" r="0" b="0"/>
            <wp:wrapNone/>
            <wp:docPr id="1536" name="Kép 1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885" cy="54046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BA8BDF" w14:textId="5587345F" w:rsidR="00583E62" w:rsidRDefault="00583E62" w:rsidP="00583E62">
      <w:pPr>
        <w:rPr>
          <w:rFonts w:ascii="Arial" w:hAnsi="Arial" w:cs="Arial"/>
          <w:b/>
          <w:sz w:val="22"/>
          <w:szCs w:val="22"/>
        </w:rPr>
      </w:pPr>
    </w:p>
    <w:p w14:paraId="2994C427" w14:textId="166977D1" w:rsidR="00583E62" w:rsidRDefault="00583E62" w:rsidP="00583E62">
      <w:pPr>
        <w:rPr>
          <w:rFonts w:ascii="Arial" w:hAnsi="Arial" w:cs="Arial"/>
          <w:b/>
          <w:sz w:val="22"/>
          <w:szCs w:val="22"/>
        </w:rPr>
      </w:pPr>
    </w:p>
    <w:p w14:paraId="679AD944" w14:textId="77777777" w:rsidR="007609D4" w:rsidRDefault="007609D4" w:rsidP="00583E62">
      <w:pPr>
        <w:jc w:val="both"/>
        <w:rPr>
          <w:rFonts w:ascii="Arial" w:hAnsi="Arial" w:cs="Arial"/>
          <w:b/>
          <w:sz w:val="22"/>
          <w:szCs w:val="22"/>
        </w:rPr>
      </w:pPr>
    </w:p>
    <w:p w14:paraId="70DF5C7E" w14:textId="77777777" w:rsidR="007609D4" w:rsidRDefault="007609D4" w:rsidP="00583E62">
      <w:pPr>
        <w:jc w:val="both"/>
        <w:rPr>
          <w:rFonts w:ascii="Arial" w:hAnsi="Arial" w:cs="Arial"/>
          <w:b/>
          <w:sz w:val="22"/>
          <w:szCs w:val="22"/>
        </w:rPr>
      </w:pPr>
    </w:p>
    <w:p w14:paraId="585EE543" w14:textId="77777777" w:rsidR="007609D4" w:rsidRDefault="007609D4" w:rsidP="00583E62">
      <w:pPr>
        <w:jc w:val="both"/>
        <w:rPr>
          <w:rFonts w:ascii="Arial" w:hAnsi="Arial" w:cs="Arial"/>
          <w:b/>
          <w:sz w:val="22"/>
          <w:szCs w:val="22"/>
        </w:rPr>
      </w:pPr>
    </w:p>
    <w:p w14:paraId="23C4036A" w14:textId="77777777" w:rsidR="007609D4" w:rsidRDefault="007609D4" w:rsidP="00583E62">
      <w:pPr>
        <w:jc w:val="both"/>
        <w:rPr>
          <w:rFonts w:ascii="Arial" w:hAnsi="Arial" w:cs="Arial"/>
          <w:b/>
          <w:sz w:val="22"/>
          <w:szCs w:val="22"/>
        </w:rPr>
      </w:pPr>
    </w:p>
    <w:p w14:paraId="3AB072A4" w14:textId="77777777" w:rsidR="007609D4" w:rsidRDefault="007609D4" w:rsidP="00583E62">
      <w:pPr>
        <w:jc w:val="both"/>
        <w:rPr>
          <w:rFonts w:ascii="Arial" w:hAnsi="Arial" w:cs="Arial"/>
          <w:b/>
          <w:sz w:val="22"/>
          <w:szCs w:val="22"/>
        </w:rPr>
      </w:pPr>
    </w:p>
    <w:p w14:paraId="6D910A4A" w14:textId="77777777" w:rsidR="007609D4" w:rsidRDefault="007609D4" w:rsidP="00583E62">
      <w:pPr>
        <w:jc w:val="both"/>
        <w:rPr>
          <w:rFonts w:ascii="Arial" w:hAnsi="Arial" w:cs="Arial"/>
          <w:b/>
          <w:sz w:val="22"/>
          <w:szCs w:val="22"/>
        </w:rPr>
      </w:pPr>
    </w:p>
    <w:p w14:paraId="156F4A55" w14:textId="77777777" w:rsidR="007609D4" w:rsidRDefault="007609D4" w:rsidP="00583E62">
      <w:pPr>
        <w:jc w:val="both"/>
        <w:rPr>
          <w:rFonts w:ascii="Arial" w:hAnsi="Arial" w:cs="Arial"/>
          <w:b/>
          <w:sz w:val="22"/>
          <w:szCs w:val="22"/>
        </w:rPr>
      </w:pPr>
    </w:p>
    <w:p w14:paraId="71B593CB" w14:textId="77777777" w:rsidR="007609D4" w:rsidRDefault="007609D4" w:rsidP="00583E62">
      <w:pPr>
        <w:jc w:val="both"/>
        <w:rPr>
          <w:rFonts w:ascii="Arial" w:hAnsi="Arial" w:cs="Arial"/>
          <w:b/>
          <w:sz w:val="22"/>
          <w:szCs w:val="22"/>
        </w:rPr>
      </w:pPr>
    </w:p>
    <w:p w14:paraId="6A0DF2C5" w14:textId="77777777" w:rsidR="007609D4" w:rsidRDefault="007609D4" w:rsidP="00583E62">
      <w:pPr>
        <w:jc w:val="both"/>
        <w:rPr>
          <w:rFonts w:ascii="Arial" w:hAnsi="Arial" w:cs="Arial"/>
          <w:b/>
          <w:sz w:val="22"/>
          <w:szCs w:val="22"/>
        </w:rPr>
      </w:pPr>
    </w:p>
    <w:p w14:paraId="64293614" w14:textId="77777777" w:rsidR="007609D4" w:rsidRDefault="007609D4" w:rsidP="00583E62">
      <w:pPr>
        <w:jc w:val="both"/>
        <w:rPr>
          <w:rFonts w:ascii="Arial" w:hAnsi="Arial" w:cs="Arial"/>
          <w:b/>
          <w:sz w:val="22"/>
          <w:szCs w:val="22"/>
        </w:rPr>
      </w:pPr>
    </w:p>
    <w:p w14:paraId="27951DB6" w14:textId="77777777" w:rsidR="007609D4" w:rsidRDefault="007609D4" w:rsidP="00583E62">
      <w:pPr>
        <w:jc w:val="both"/>
        <w:rPr>
          <w:rFonts w:ascii="Arial" w:hAnsi="Arial" w:cs="Arial"/>
          <w:b/>
          <w:sz w:val="22"/>
          <w:szCs w:val="22"/>
        </w:rPr>
      </w:pPr>
    </w:p>
    <w:p w14:paraId="396E811A" w14:textId="77777777" w:rsidR="007609D4" w:rsidRDefault="007609D4" w:rsidP="00583E62">
      <w:pPr>
        <w:jc w:val="both"/>
        <w:rPr>
          <w:rFonts w:ascii="Arial" w:hAnsi="Arial" w:cs="Arial"/>
          <w:b/>
          <w:sz w:val="22"/>
          <w:szCs w:val="22"/>
        </w:rPr>
      </w:pPr>
    </w:p>
    <w:p w14:paraId="566826A2" w14:textId="77777777" w:rsidR="007609D4" w:rsidRDefault="007609D4" w:rsidP="00583E62">
      <w:pPr>
        <w:jc w:val="both"/>
        <w:rPr>
          <w:rFonts w:ascii="Arial" w:hAnsi="Arial" w:cs="Arial"/>
          <w:b/>
          <w:sz w:val="22"/>
          <w:szCs w:val="22"/>
        </w:rPr>
      </w:pPr>
    </w:p>
    <w:p w14:paraId="11E41AB5" w14:textId="77777777" w:rsidR="007609D4" w:rsidRDefault="007609D4" w:rsidP="00583E62">
      <w:pPr>
        <w:jc w:val="both"/>
        <w:rPr>
          <w:rFonts w:ascii="Arial" w:hAnsi="Arial" w:cs="Arial"/>
          <w:b/>
          <w:sz w:val="22"/>
          <w:szCs w:val="22"/>
        </w:rPr>
      </w:pPr>
    </w:p>
    <w:p w14:paraId="3B12BB24" w14:textId="77777777" w:rsidR="007609D4" w:rsidRDefault="007609D4" w:rsidP="00583E62">
      <w:pPr>
        <w:jc w:val="both"/>
        <w:rPr>
          <w:rFonts w:ascii="Arial" w:hAnsi="Arial" w:cs="Arial"/>
          <w:b/>
          <w:sz w:val="22"/>
          <w:szCs w:val="22"/>
        </w:rPr>
      </w:pPr>
    </w:p>
    <w:p w14:paraId="5FE82C21" w14:textId="77777777" w:rsidR="007609D4" w:rsidRDefault="007609D4" w:rsidP="00583E62">
      <w:pPr>
        <w:jc w:val="both"/>
        <w:rPr>
          <w:rFonts w:ascii="Arial" w:hAnsi="Arial" w:cs="Arial"/>
          <w:b/>
          <w:sz w:val="22"/>
          <w:szCs w:val="22"/>
        </w:rPr>
      </w:pPr>
    </w:p>
    <w:p w14:paraId="20A84960" w14:textId="77777777" w:rsidR="007609D4" w:rsidRDefault="007609D4" w:rsidP="00583E62">
      <w:pPr>
        <w:jc w:val="both"/>
        <w:rPr>
          <w:rFonts w:ascii="Arial" w:hAnsi="Arial" w:cs="Arial"/>
          <w:b/>
          <w:sz w:val="22"/>
          <w:szCs w:val="22"/>
        </w:rPr>
      </w:pPr>
    </w:p>
    <w:p w14:paraId="56CAA8DC" w14:textId="77777777" w:rsidR="007609D4" w:rsidRDefault="007609D4" w:rsidP="00583E62">
      <w:pPr>
        <w:jc w:val="both"/>
        <w:rPr>
          <w:rFonts w:ascii="Arial" w:hAnsi="Arial" w:cs="Arial"/>
          <w:b/>
          <w:sz w:val="22"/>
          <w:szCs w:val="22"/>
        </w:rPr>
      </w:pPr>
    </w:p>
    <w:p w14:paraId="6522C6AE" w14:textId="77777777" w:rsidR="007609D4" w:rsidRDefault="007609D4" w:rsidP="00583E62">
      <w:pPr>
        <w:jc w:val="both"/>
        <w:rPr>
          <w:rFonts w:ascii="Arial" w:hAnsi="Arial" w:cs="Arial"/>
          <w:b/>
          <w:sz w:val="22"/>
          <w:szCs w:val="22"/>
        </w:rPr>
      </w:pPr>
    </w:p>
    <w:p w14:paraId="0FF2FB58" w14:textId="77777777" w:rsidR="007609D4" w:rsidRDefault="007609D4" w:rsidP="00583E62">
      <w:pPr>
        <w:jc w:val="both"/>
        <w:rPr>
          <w:rFonts w:ascii="Arial" w:hAnsi="Arial" w:cs="Arial"/>
          <w:b/>
          <w:sz w:val="22"/>
          <w:szCs w:val="22"/>
        </w:rPr>
      </w:pPr>
    </w:p>
    <w:p w14:paraId="79590792" w14:textId="77777777" w:rsidR="007609D4" w:rsidRDefault="007609D4" w:rsidP="00583E62">
      <w:pPr>
        <w:jc w:val="both"/>
        <w:rPr>
          <w:rFonts w:ascii="Arial" w:hAnsi="Arial" w:cs="Arial"/>
          <w:b/>
          <w:sz w:val="22"/>
          <w:szCs w:val="22"/>
        </w:rPr>
      </w:pPr>
    </w:p>
    <w:p w14:paraId="5A56C504" w14:textId="77777777" w:rsidR="007609D4" w:rsidRDefault="007609D4" w:rsidP="00583E62">
      <w:pPr>
        <w:jc w:val="both"/>
        <w:rPr>
          <w:rFonts w:ascii="Arial" w:hAnsi="Arial" w:cs="Arial"/>
          <w:b/>
          <w:sz w:val="22"/>
          <w:szCs w:val="22"/>
        </w:rPr>
      </w:pPr>
    </w:p>
    <w:p w14:paraId="688FCC8B" w14:textId="77777777" w:rsidR="007609D4" w:rsidRDefault="007609D4" w:rsidP="00583E62">
      <w:pPr>
        <w:jc w:val="both"/>
        <w:rPr>
          <w:rFonts w:ascii="Arial" w:hAnsi="Arial" w:cs="Arial"/>
          <w:b/>
          <w:sz w:val="22"/>
          <w:szCs w:val="22"/>
        </w:rPr>
      </w:pPr>
    </w:p>
    <w:p w14:paraId="6F001C24" w14:textId="77777777" w:rsidR="007609D4" w:rsidRDefault="007609D4" w:rsidP="00583E62">
      <w:pPr>
        <w:jc w:val="both"/>
        <w:rPr>
          <w:rFonts w:ascii="Arial" w:hAnsi="Arial" w:cs="Arial"/>
          <w:b/>
          <w:sz w:val="22"/>
          <w:szCs w:val="22"/>
        </w:rPr>
      </w:pPr>
    </w:p>
    <w:p w14:paraId="4A1C1933" w14:textId="77777777" w:rsidR="007609D4" w:rsidRDefault="007609D4" w:rsidP="00583E62">
      <w:pPr>
        <w:jc w:val="both"/>
        <w:rPr>
          <w:rFonts w:ascii="Arial" w:hAnsi="Arial" w:cs="Arial"/>
          <w:b/>
          <w:sz w:val="22"/>
          <w:szCs w:val="22"/>
        </w:rPr>
      </w:pPr>
    </w:p>
    <w:p w14:paraId="10162239" w14:textId="77777777" w:rsidR="007609D4" w:rsidRDefault="007609D4" w:rsidP="00583E62">
      <w:pPr>
        <w:jc w:val="both"/>
        <w:rPr>
          <w:rFonts w:ascii="Arial" w:hAnsi="Arial" w:cs="Arial"/>
          <w:b/>
          <w:sz w:val="22"/>
          <w:szCs w:val="22"/>
        </w:rPr>
      </w:pPr>
    </w:p>
    <w:p w14:paraId="700F8E05" w14:textId="77777777" w:rsidR="007609D4" w:rsidRDefault="007609D4" w:rsidP="00583E62">
      <w:pPr>
        <w:jc w:val="both"/>
        <w:rPr>
          <w:rFonts w:ascii="Arial" w:hAnsi="Arial" w:cs="Arial"/>
          <w:b/>
          <w:sz w:val="22"/>
          <w:szCs w:val="22"/>
        </w:rPr>
      </w:pPr>
    </w:p>
    <w:p w14:paraId="60293723" w14:textId="77777777" w:rsidR="007609D4" w:rsidRDefault="007609D4" w:rsidP="00583E62">
      <w:pPr>
        <w:jc w:val="both"/>
        <w:rPr>
          <w:rFonts w:ascii="Arial" w:hAnsi="Arial" w:cs="Arial"/>
          <w:b/>
          <w:sz w:val="22"/>
          <w:szCs w:val="22"/>
        </w:rPr>
      </w:pPr>
    </w:p>
    <w:p w14:paraId="17785D8B" w14:textId="77777777" w:rsidR="007609D4" w:rsidRDefault="007609D4" w:rsidP="00583E62">
      <w:pPr>
        <w:jc w:val="both"/>
        <w:rPr>
          <w:rFonts w:ascii="Arial" w:hAnsi="Arial" w:cs="Arial"/>
          <w:b/>
          <w:sz w:val="22"/>
          <w:szCs w:val="22"/>
        </w:rPr>
      </w:pPr>
    </w:p>
    <w:p w14:paraId="21CA21A2" w14:textId="77777777" w:rsidR="007609D4" w:rsidRDefault="007609D4" w:rsidP="00583E62">
      <w:pPr>
        <w:jc w:val="both"/>
        <w:rPr>
          <w:rFonts w:ascii="Arial" w:hAnsi="Arial" w:cs="Arial"/>
          <w:b/>
          <w:sz w:val="22"/>
          <w:szCs w:val="22"/>
        </w:rPr>
      </w:pPr>
    </w:p>
    <w:p w14:paraId="59C5B45F" w14:textId="77777777" w:rsidR="007609D4" w:rsidRDefault="007609D4" w:rsidP="00583E62">
      <w:pPr>
        <w:jc w:val="both"/>
        <w:rPr>
          <w:rFonts w:ascii="Arial" w:hAnsi="Arial" w:cs="Arial"/>
          <w:b/>
          <w:sz w:val="22"/>
          <w:szCs w:val="22"/>
        </w:rPr>
      </w:pPr>
    </w:p>
    <w:p w14:paraId="1AE8A1C6" w14:textId="77777777" w:rsidR="00D56377" w:rsidRDefault="00D56377" w:rsidP="00583E62">
      <w:pPr>
        <w:jc w:val="both"/>
        <w:rPr>
          <w:rFonts w:ascii="Arial" w:hAnsi="Arial" w:cs="Arial"/>
          <w:b/>
          <w:sz w:val="22"/>
          <w:szCs w:val="22"/>
        </w:rPr>
      </w:pPr>
    </w:p>
    <w:p w14:paraId="465A02B2" w14:textId="77777777" w:rsidR="00D56377" w:rsidRDefault="00D56377" w:rsidP="00583E62">
      <w:pPr>
        <w:jc w:val="both"/>
        <w:rPr>
          <w:rFonts w:ascii="Arial" w:hAnsi="Arial" w:cs="Arial"/>
          <w:b/>
          <w:sz w:val="22"/>
          <w:szCs w:val="22"/>
        </w:rPr>
      </w:pPr>
    </w:p>
    <w:p w14:paraId="4B35D359" w14:textId="6992F8A7" w:rsidR="00583E62" w:rsidRDefault="00583E62" w:rsidP="00583E62">
      <w:pPr>
        <w:jc w:val="both"/>
        <w:rPr>
          <w:rFonts w:ascii="Arial" w:hAnsi="Arial" w:cs="Arial"/>
          <w:b/>
          <w:sz w:val="22"/>
          <w:szCs w:val="22"/>
        </w:rPr>
      </w:pPr>
      <w:r w:rsidRPr="005E0317">
        <w:rPr>
          <w:rFonts w:ascii="Arial" w:hAnsi="Arial" w:cs="Arial"/>
          <w:b/>
          <w:sz w:val="22"/>
          <w:szCs w:val="22"/>
        </w:rPr>
        <w:t xml:space="preserve">Figure 3. </w:t>
      </w:r>
      <w:r>
        <w:rPr>
          <w:rFonts w:ascii="Arial" w:hAnsi="Arial" w:cs="Arial"/>
          <w:sz w:val="22"/>
          <w:szCs w:val="22"/>
        </w:rPr>
        <w:t>P</w:t>
      </w:r>
      <w:r w:rsidRPr="005E0317">
        <w:rPr>
          <w:rFonts w:ascii="Arial" w:hAnsi="Arial" w:cs="Arial"/>
          <w:sz w:val="22"/>
          <w:szCs w:val="22"/>
        </w:rPr>
        <w:t xml:space="preserve">airwise identity matrix of </w:t>
      </w:r>
      <w:r>
        <w:rPr>
          <w:rFonts w:ascii="Arial" w:hAnsi="Arial" w:cs="Arial"/>
          <w:sz w:val="22"/>
          <w:szCs w:val="22"/>
        </w:rPr>
        <w:t>c</w:t>
      </w:r>
      <w:r w:rsidRPr="005E0317">
        <w:rPr>
          <w:rFonts w:ascii="Arial" w:hAnsi="Arial" w:cs="Arial"/>
          <w:sz w:val="22"/>
          <w:szCs w:val="22"/>
        </w:rPr>
        <w:t>omplete circovirus genome sequence</w:t>
      </w:r>
      <w:r>
        <w:rPr>
          <w:rFonts w:ascii="Arial" w:hAnsi="Arial" w:cs="Arial"/>
          <w:sz w:val="22"/>
          <w:szCs w:val="22"/>
        </w:rPr>
        <w:t>s</w:t>
      </w:r>
      <w:r w:rsidRPr="005E0317">
        <w:rPr>
          <w:rFonts w:ascii="Arial" w:hAnsi="Arial" w:cs="Arial"/>
          <w:sz w:val="22"/>
          <w:szCs w:val="22"/>
        </w:rPr>
        <w:t xml:space="preserve"> using SDT v1.2 software. </w:t>
      </w:r>
      <w:r>
        <w:rPr>
          <w:rFonts w:ascii="Arial" w:hAnsi="Arial" w:cs="Arial"/>
          <w:sz w:val="22"/>
          <w:szCs w:val="22"/>
        </w:rPr>
        <w:t>The</w:t>
      </w:r>
      <w:r w:rsidRPr="005E0317">
        <w:rPr>
          <w:rFonts w:ascii="Arial" w:hAnsi="Arial" w:cs="Arial"/>
          <w:sz w:val="22"/>
          <w:szCs w:val="22"/>
        </w:rPr>
        <w:t xml:space="preserve"> lit</w:t>
      </w:r>
      <w:r>
        <w:rPr>
          <w:rFonts w:ascii="Arial" w:hAnsi="Arial" w:cs="Arial"/>
          <w:sz w:val="22"/>
          <w:szCs w:val="22"/>
        </w:rPr>
        <w:t xml:space="preserve">tle </w:t>
      </w:r>
      <w:proofErr w:type="spellStart"/>
      <w:r>
        <w:rPr>
          <w:rFonts w:ascii="Arial" w:hAnsi="Arial" w:cs="Arial"/>
          <w:sz w:val="22"/>
          <w:szCs w:val="22"/>
        </w:rPr>
        <w:t>bittern</w:t>
      </w:r>
      <w:proofErr w:type="spellEnd"/>
      <w:r>
        <w:rPr>
          <w:rFonts w:ascii="Arial" w:hAnsi="Arial" w:cs="Arial"/>
          <w:sz w:val="22"/>
          <w:szCs w:val="22"/>
        </w:rPr>
        <w:t xml:space="preserve"> circovirus</w:t>
      </w:r>
      <w:r w:rsidR="000F3A03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0F3A03">
        <w:rPr>
          <w:rFonts w:ascii="Arial" w:hAnsi="Arial" w:cs="Arial"/>
          <w:sz w:val="22"/>
          <w:szCs w:val="22"/>
        </w:rPr>
        <w:t>TorCV</w:t>
      </w:r>
      <w:proofErr w:type="spellEnd"/>
      <w:r w:rsidR="000F3A0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and Euro</w:t>
      </w:r>
      <w:r w:rsidRPr="005E0317">
        <w:rPr>
          <w:rFonts w:ascii="Arial" w:hAnsi="Arial" w:cs="Arial"/>
          <w:sz w:val="22"/>
          <w:szCs w:val="22"/>
        </w:rPr>
        <w:t>pean</w:t>
      </w:r>
      <w:r>
        <w:rPr>
          <w:rFonts w:ascii="Arial" w:hAnsi="Arial" w:cs="Arial"/>
          <w:sz w:val="22"/>
          <w:szCs w:val="22"/>
        </w:rPr>
        <w:t xml:space="preserve"> bee-eater circovirus</w:t>
      </w:r>
      <w:r w:rsidR="000F3A03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0F3A03">
        <w:rPr>
          <w:rFonts w:ascii="Arial" w:hAnsi="Arial" w:cs="Arial"/>
          <w:sz w:val="22"/>
          <w:szCs w:val="22"/>
        </w:rPr>
        <w:t>Gyu</w:t>
      </w:r>
      <w:r w:rsidR="000E0E5F">
        <w:rPr>
          <w:rFonts w:ascii="Arial" w:hAnsi="Arial" w:cs="Arial"/>
          <w:sz w:val="22"/>
          <w:szCs w:val="22"/>
        </w:rPr>
        <w:t>r</w:t>
      </w:r>
      <w:r w:rsidR="000F3A03">
        <w:rPr>
          <w:rFonts w:ascii="Arial" w:hAnsi="Arial" w:cs="Arial"/>
          <w:sz w:val="22"/>
          <w:szCs w:val="22"/>
        </w:rPr>
        <w:t>CV</w:t>
      </w:r>
      <w:proofErr w:type="spellEnd"/>
      <w:r w:rsidR="000F3A03">
        <w:rPr>
          <w:rFonts w:ascii="Arial" w:hAnsi="Arial" w:cs="Arial"/>
          <w:sz w:val="22"/>
          <w:szCs w:val="22"/>
        </w:rPr>
        <w:t>)</w:t>
      </w:r>
      <w:r w:rsidRPr="005E0317">
        <w:rPr>
          <w:rFonts w:ascii="Arial" w:hAnsi="Arial" w:cs="Arial"/>
          <w:sz w:val="22"/>
          <w:szCs w:val="22"/>
        </w:rPr>
        <w:t xml:space="preserve"> are highlighted with red</w:t>
      </w:r>
      <w:r>
        <w:rPr>
          <w:rFonts w:ascii="Arial" w:hAnsi="Arial" w:cs="Arial"/>
          <w:sz w:val="22"/>
          <w:szCs w:val="22"/>
        </w:rPr>
        <w:t xml:space="preserve"> font</w:t>
      </w:r>
      <w:r w:rsidR="004511B2">
        <w:rPr>
          <w:rFonts w:ascii="Arial" w:hAnsi="Arial" w:cs="Arial"/>
          <w:sz w:val="22"/>
          <w:szCs w:val="22"/>
        </w:rPr>
        <w:t xml:space="preserve"> (Fehér et al., 2022)</w:t>
      </w:r>
      <w:r w:rsidRPr="005E0317">
        <w:rPr>
          <w:rFonts w:ascii="Arial" w:hAnsi="Arial" w:cs="Arial"/>
          <w:sz w:val="22"/>
          <w:szCs w:val="22"/>
        </w:rPr>
        <w:t>.</w:t>
      </w:r>
    </w:p>
    <w:p w14:paraId="37589806" w14:textId="2A4F2DE5" w:rsidR="00583E62" w:rsidRDefault="00583E62" w:rsidP="00583E62">
      <w:pPr>
        <w:rPr>
          <w:rFonts w:ascii="Arial" w:hAnsi="Arial" w:cs="Arial"/>
          <w:b/>
          <w:sz w:val="22"/>
          <w:szCs w:val="22"/>
        </w:rPr>
      </w:pPr>
    </w:p>
    <w:p w14:paraId="5CCCF16C" w14:textId="31B02611" w:rsidR="00583E62" w:rsidRDefault="00583E62" w:rsidP="00583E62">
      <w:pPr>
        <w:jc w:val="center"/>
        <w:rPr>
          <w:rFonts w:ascii="Arial" w:hAnsi="Arial" w:cs="Arial"/>
          <w:b/>
          <w:sz w:val="22"/>
          <w:szCs w:val="22"/>
        </w:rPr>
      </w:pPr>
    </w:p>
    <w:p w14:paraId="3D56B4DF" w14:textId="77777777" w:rsidR="00583E62" w:rsidRDefault="00583E62" w:rsidP="00583E62">
      <w:pPr>
        <w:rPr>
          <w:rFonts w:ascii="Arial" w:hAnsi="Arial" w:cs="Arial"/>
          <w:b/>
          <w:sz w:val="22"/>
          <w:szCs w:val="22"/>
        </w:rPr>
      </w:pPr>
    </w:p>
    <w:p w14:paraId="4265936C" w14:textId="77777777" w:rsidR="00583E62" w:rsidRDefault="00583E62" w:rsidP="00583E62">
      <w:pPr>
        <w:rPr>
          <w:rFonts w:ascii="Arial" w:hAnsi="Arial" w:cs="Arial"/>
          <w:b/>
          <w:sz w:val="22"/>
          <w:szCs w:val="22"/>
        </w:rPr>
      </w:pPr>
    </w:p>
    <w:p w14:paraId="50A98CBA" w14:textId="77777777" w:rsidR="007609D4" w:rsidRDefault="007609D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437A237" w14:textId="11D9193A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References</w:t>
      </w:r>
    </w:p>
    <w:p w14:paraId="7B7F3BCD" w14:textId="77777777" w:rsidR="007609D4" w:rsidRDefault="007609D4" w:rsidP="00583E62">
      <w:pPr>
        <w:jc w:val="both"/>
        <w:rPr>
          <w:rFonts w:ascii="Arial" w:hAnsi="Arial" w:cs="Arial"/>
          <w:sz w:val="20"/>
        </w:rPr>
      </w:pPr>
    </w:p>
    <w:p w14:paraId="71F9D40C" w14:textId="1388A06D" w:rsidR="00583E62" w:rsidRPr="002C06BC" w:rsidRDefault="00583E62" w:rsidP="00583E62">
      <w:pPr>
        <w:jc w:val="both"/>
        <w:rPr>
          <w:rFonts w:ascii="Arial" w:hAnsi="Arial" w:cs="Arial"/>
          <w:sz w:val="20"/>
        </w:rPr>
      </w:pPr>
      <w:r w:rsidRPr="002C06BC">
        <w:rPr>
          <w:rFonts w:ascii="Arial" w:hAnsi="Arial" w:cs="Arial"/>
          <w:sz w:val="20"/>
        </w:rPr>
        <w:t>Fehér E, Kaszab E, Bal</w:t>
      </w:r>
      <w:r>
        <w:rPr>
          <w:rFonts w:ascii="Arial" w:hAnsi="Arial" w:cs="Arial"/>
          <w:sz w:val="20"/>
        </w:rPr>
        <w:t xml:space="preserve">i K, </w:t>
      </w:r>
      <w:proofErr w:type="spellStart"/>
      <w:r>
        <w:rPr>
          <w:rFonts w:ascii="Arial" w:hAnsi="Arial" w:cs="Arial"/>
          <w:sz w:val="20"/>
        </w:rPr>
        <w:t>Hoitsy</w:t>
      </w:r>
      <w:proofErr w:type="spellEnd"/>
      <w:r>
        <w:rPr>
          <w:rFonts w:ascii="Arial" w:hAnsi="Arial" w:cs="Arial"/>
          <w:sz w:val="20"/>
        </w:rPr>
        <w:t xml:space="preserve"> M, Sós E, Bányai K (2022)</w:t>
      </w:r>
      <w:r w:rsidRPr="002C06BC">
        <w:rPr>
          <w:rFonts w:ascii="Arial" w:hAnsi="Arial" w:cs="Arial"/>
          <w:sz w:val="20"/>
        </w:rPr>
        <w:t xml:space="preserve"> Novel Circoviruses from Birds Share Common Evolutionary Roots with Fish Origin Circoviruses. </w:t>
      </w:r>
      <w:r>
        <w:rPr>
          <w:rFonts w:ascii="Arial" w:hAnsi="Arial" w:cs="Arial"/>
          <w:sz w:val="20"/>
        </w:rPr>
        <w:t xml:space="preserve">Life (Basel) </w:t>
      </w:r>
      <w:r w:rsidRPr="002C06BC">
        <w:rPr>
          <w:rFonts w:ascii="Arial" w:hAnsi="Arial" w:cs="Arial"/>
          <w:sz w:val="20"/>
        </w:rPr>
        <w:t>12(3)</w:t>
      </w:r>
      <w:r>
        <w:rPr>
          <w:rFonts w:ascii="Arial" w:hAnsi="Arial" w:cs="Arial"/>
          <w:sz w:val="20"/>
        </w:rPr>
        <w:t xml:space="preserve">:368. </w:t>
      </w:r>
      <w:r w:rsidRPr="00FC14B2">
        <w:rPr>
          <w:rFonts w:ascii="Arial" w:hAnsi="Arial" w:cs="Arial"/>
          <w:sz w:val="20"/>
        </w:rPr>
        <w:t>https://doi.org/</w:t>
      </w:r>
      <w:r>
        <w:rPr>
          <w:rFonts w:ascii="Arial" w:hAnsi="Arial" w:cs="Arial"/>
          <w:sz w:val="20"/>
        </w:rPr>
        <w:t>10.3390/life12030368</w:t>
      </w:r>
    </w:p>
    <w:p w14:paraId="1848BBA9" w14:textId="77777777" w:rsidR="00583E62" w:rsidRPr="002C06BC" w:rsidRDefault="00583E62" w:rsidP="00583E62">
      <w:pPr>
        <w:jc w:val="both"/>
        <w:rPr>
          <w:rFonts w:ascii="Arial" w:hAnsi="Arial" w:cs="Arial"/>
          <w:sz w:val="20"/>
        </w:rPr>
      </w:pPr>
    </w:p>
    <w:p w14:paraId="3953FA11" w14:textId="77777777" w:rsidR="00583E62" w:rsidRPr="002C06BC" w:rsidRDefault="00583E62" w:rsidP="00583E62">
      <w:pPr>
        <w:jc w:val="both"/>
        <w:rPr>
          <w:rFonts w:ascii="Arial" w:hAnsi="Arial" w:cs="Arial"/>
          <w:sz w:val="20"/>
        </w:rPr>
      </w:pPr>
      <w:r w:rsidRPr="002C06BC">
        <w:rPr>
          <w:rFonts w:ascii="Arial" w:hAnsi="Arial" w:cs="Arial"/>
          <w:sz w:val="20"/>
        </w:rPr>
        <w:t xml:space="preserve">Guindon S, </w:t>
      </w:r>
      <w:proofErr w:type="spellStart"/>
      <w:r w:rsidRPr="002C06BC">
        <w:rPr>
          <w:rFonts w:ascii="Arial" w:hAnsi="Arial" w:cs="Arial"/>
          <w:sz w:val="20"/>
        </w:rPr>
        <w:t>Dufayard</w:t>
      </w:r>
      <w:proofErr w:type="spellEnd"/>
      <w:r w:rsidRPr="002C06BC">
        <w:rPr>
          <w:rFonts w:ascii="Arial" w:hAnsi="Arial" w:cs="Arial"/>
          <w:sz w:val="20"/>
        </w:rPr>
        <w:t xml:space="preserve"> JF, Lefort V, Anisimova M, </w:t>
      </w:r>
      <w:proofErr w:type="spellStart"/>
      <w:r w:rsidRPr="002C06BC">
        <w:rPr>
          <w:rFonts w:ascii="Arial" w:hAnsi="Arial" w:cs="Arial"/>
          <w:sz w:val="20"/>
        </w:rPr>
        <w:t>Hordijk</w:t>
      </w:r>
      <w:proofErr w:type="spellEnd"/>
      <w:r w:rsidRPr="002C06BC">
        <w:rPr>
          <w:rFonts w:ascii="Arial" w:hAnsi="Arial" w:cs="Arial"/>
          <w:sz w:val="20"/>
        </w:rPr>
        <w:t xml:space="preserve"> W, </w:t>
      </w:r>
      <w:proofErr w:type="spellStart"/>
      <w:r w:rsidRPr="002C06BC">
        <w:rPr>
          <w:rFonts w:ascii="Arial" w:hAnsi="Arial" w:cs="Arial"/>
          <w:sz w:val="20"/>
        </w:rPr>
        <w:t>Gascuel</w:t>
      </w:r>
      <w:proofErr w:type="spellEnd"/>
      <w:r w:rsidRPr="002C06BC">
        <w:rPr>
          <w:rFonts w:ascii="Arial" w:hAnsi="Arial" w:cs="Arial"/>
          <w:sz w:val="20"/>
        </w:rPr>
        <w:t xml:space="preserve"> O (2010) New Algorithms and Methods to Estimate Maximum-Likelihood Phylogenies: Assessing the Performance of </w:t>
      </w:r>
      <w:proofErr w:type="spellStart"/>
      <w:r w:rsidRPr="002C06BC">
        <w:rPr>
          <w:rFonts w:ascii="Arial" w:hAnsi="Arial" w:cs="Arial"/>
          <w:sz w:val="20"/>
        </w:rPr>
        <w:t>PhyML</w:t>
      </w:r>
      <w:proofErr w:type="spellEnd"/>
      <w:r w:rsidRPr="002C06BC">
        <w:rPr>
          <w:rFonts w:ascii="Arial" w:hAnsi="Arial" w:cs="Arial"/>
          <w:sz w:val="20"/>
        </w:rPr>
        <w:t xml:space="preserve"> 3.0. Syst Biol 59(3):307–321. </w:t>
      </w:r>
      <w:hyperlink r:id="rId14" w:history="1">
        <w:r w:rsidRPr="002C06BC">
          <w:rPr>
            <w:rStyle w:val="Hyperlink"/>
            <w:rFonts w:ascii="Arial" w:hAnsi="Arial" w:cs="Arial"/>
            <w:color w:val="auto"/>
            <w:sz w:val="20"/>
            <w:u w:val="none"/>
          </w:rPr>
          <w:t>https://doi.org/10.1093/sysbio/syq010</w:t>
        </w:r>
      </w:hyperlink>
    </w:p>
    <w:p w14:paraId="65AD3670" w14:textId="77777777" w:rsidR="00583E62" w:rsidRPr="002C06BC" w:rsidRDefault="00583E62" w:rsidP="00583E62">
      <w:pPr>
        <w:jc w:val="both"/>
        <w:rPr>
          <w:rFonts w:ascii="Arial" w:hAnsi="Arial" w:cs="Arial"/>
          <w:sz w:val="20"/>
        </w:rPr>
      </w:pPr>
    </w:p>
    <w:p w14:paraId="410E65D7" w14:textId="77777777" w:rsidR="00583E62" w:rsidRPr="002C06BC" w:rsidRDefault="00583E62" w:rsidP="00583E6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Krupovic M, Varsani A,</w:t>
      </w:r>
      <w:r w:rsidRPr="002C06BC">
        <w:rPr>
          <w:rFonts w:ascii="Arial" w:hAnsi="Arial" w:cs="Arial"/>
          <w:sz w:val="20"/>
        </w:rPr>
        <w:t xml:space="preserve"> Kazlaus</w:t>
      </w:r>
      <w:r>
        <w:rPr>
          <w:rFonts w:ascii="Arial" w:hAnsi="Arial" w:cs="Arial"/>
          <w:sz w:val="20"/>
        </w:rPr>
        <w:t>kas D, Breitbart M, Delwart</w:t>
      </w:r>
      <w:r w:rsidRPr="002C06BC">
        <w:rPr>
          <w:rFonts w:ascii="Arial" w:hAnsi="Arial" w:cs="Arial"/>
          <w:sz w:val="20"/>
        </w:rPr>
        <w:t xml:space="preserve"> E</w:t>
      </w:r>
      <w:r>
        <w:rPr>
          <w:rFonts w:ascii="Arial" w:hAnsi="Arial" w:cs="Arial"/>
          <w:sz w:val="20"/>
        </w:rPr>
        <w:t>, Rosario K, Yutin N, Wolf</w:t>
      </w:r>
      <w:r w:rsidRPr="002C06BC">
        <w:rPr>
          <w:rFonts w:ascii="Arial" w:hAnsi="Arial" w:cs="Arial"/>
          <w:sz w:val="20"/>
        </w:rPr>
        <w:t xml:space="preserve"> Y</w:t>
      </w:r>
      <w:r>
        <w:rPr>
          <w:rFonts w:ascii="Arial" w:hAnsi="Arial" w:cs="Arial"/>
          <w:sz w:val="20"/>
        </w:rPr>
        <w:t>I, Harrach B, Zerbini FM,</w:t>
      </w:r>
      <w:r w:rsidRPr="002C06BC">
        <w:rPr>
          <w:rFonts w:ascii="Arial" w:hAnsi="Arial" w:cs="Arial"/>
          <w:sz w:val="20"/>
        </w:rPr>
        <w:t xml:space="preserve"> Dolja</w:t>
      </w:r>
      <w:r>
        <w:rPr>
          <w:rFonts w:ascii="Arial" w:hAnsi="Arial" w:cs="Arial"/>
          <w:sz w:val="20"/>
        </w:rPr>
        <w:t xml:space="preserve"> VV, Kuhn JH, Koonin EV (2020)</w:t>
      </w:r>
      <w:r w:rsidRPr="002C06BC">
        <w:rPr>
          <w:rFonts w:ascii="Arial" w:hAnsi="Arial" w:cs="Arial"/>
          <w:sz w:val="20"/>
        </w:rPr>
        <w:t xml:space="preserve"> </w:t>
      </w:r>
      <w:r w:rsidRPr="00DB4191">
        <w:rPr>
          <w:rFonts w:ascii="Arial" w:hAnsi="Arial" w:cs="Arial"/>
          <w:i/>
          <w:sz w:val="20"/>
        </w:rPr>
        <w:t>Cressdnaviricota</w:t>
      </w:r>
      <w:r w:rsidRPr="002C06BC">
        <w:rPr>
          <w:rFonts w:ascii="Arial" w:hAnsi="Arial" w:cs="Arial"/>
          <w:sz w:val="20"/>
        </w:rPr>
        <w:t>: a virus phylum unifying seven families of Rep-encoding viruses with single-st</w:t>
      </w:r>
      <w:r>
        <w:rPr>
          <w:rFonts w:ascii="Arial" w:hAnsi="Arial" w:cs="Arial"/>
          <w:sz w:val="20"/>
        </w:rPr>
        <w:t xml:space="preserve">randed, circular DNA genomes. J </w:t>
      </w:r>
      <w:proofErr w:type="spellStart"/>
      <w:r>
        <w:rPr>
          <w:rFonts w:ascii="Arial" w:hAnsi="Arial" w:cs="Arial"/>
          <w:sz w:val="20"/>
        </w:rPr>
        <w:t>Virol</w:t>
      </w:r>
      <w:proofErr w:type="spellEnd"/>
      <w:r>
        <w:rPr>
          <w:rFonts w:ascii="Arial" w:hAnsi="Arial" w:cs="Arial"/>
          <w:sz w:val="20"/>
        </w:rPr>
        <w:t xml:space="preserve"> 94(12</w:t>
      </w:r>
      <w:proofErr w:type="gramStart"/>
      <w:r>
        <w:rPr>
          <w:rFonts w:ascii="Arial" w:hAnsi="Arial" w:cs="Arial"/>
          <w:sz w:val="20"/>
        </w:rPr>
        <w:t>):</w:t>
      </w:r>
      <w:r w:rsidRPr="002C06BC">
        <w:rPr>
          <w:rFonts w:ascii="Arial" w:hAnsi="Arial" w:cs="Arial"/>
          <w:sz w:val="20"/>
        </w:rPr>
        <w:t>e</w:t>
      </w:r>
      <w:proofErr w:type="gramEnd"/>
      <w:r w:rsidRPr="002C06BC">
        <w:rPr>
          <w:rFonts w:ascii="Arial" w:hAnsi="Arial" w:cs="Arial"/>
          <w:sz w:val="20"/>
        </w:rPr>
        <w:t>00582-20. https://doi.org/10.1128/JVI.00582-20</w:t>
      </w:r>
    </w:p>
    <w:p w14:paraId="6065CC4F" w14:textId="77777777" w:rsidR="00583E62" w:rsidRPr="002C06BC" w:rsidRDefault="00583E62" w:rsidP="00583E62">
      <w:pPr>
        <w:jc w:val="both"/>
        <w:rPr>
          <w:rFonts w:ascii="Arial" w:hAnsi="Arial" w:cs="Arial"/>
          <w:sz w:val="20"/>
        </w:rPr>
      </w:pPr>
    </w:p>
    <w:p w14:paraId="3C5BDF6C" w14:textId="77777777" w:rsidR="00583E62" w:rsidRPr="002C06BC" w:rsidRDefault="00583E62" w:rsidP="00583E6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Rosario K, Breitbart M, Harrach B, Segalés J, Delwart E, </w:t>
      </w:r>
      <w:proofErr w:type="spellStart"/>
      <w:r>
        <w:rPr>
          <w:rFonts w:ascii="Arial" w:hAnsi="Arial" w:cs="Arial"/>
          <w:sz w:val="20"/>
        </w:rPr>
        <w:t>Biagini</w:t>
      </w:r>
      <w:proofErr w:type="spellEnd"/>
      <w:r>
        <w:rPr>
          <w:rFonts w:ascii="Arial" w:hAnsi="Arial" w:cs="Arial"/>
          <w:sz w:val="20"/>
        </w:rPr>
        <w:t xml:space="preserve"> P, Varsani A (2017)</w:t>
      </w:r>
      <w:r w:rsidRPr="002C06BC">
        <w:rPr>
          <w:rFonts w:ascii="Arial" w:hAnsi="Arial" w:cs="Arial"/>
          <w:sz w:val="20"/>
        </w:rPr>
        <w:t xml:space="preserve"> Revisiting the taxonomy of the family </w:t>
      </w:r>
      <w:r w:rsidRPr="00DB4191">
        <w:rPr>
          <w:rFonts w:ascii="Arial" w:hAnsi="Arial" w:cs="Arial"/>
          <w:i/>
          <w:sz w:val="20"/>
        </w:rPr>
        <w:t>Circoviridae</w:t>
      </w:r>
      <w:r w:rsidRPr="002C06BC">
        <w:rPr>
          <w:rFonts w:ascii="Arial" w:hAnsi="Arial" w:cs="Arial"/>
          <w:sz w:val="20"/>
        </w:rPr>
        <w:t xml:space="preserve">: establishment of the genus </w:t>
      </w:r>
      <w:proofErr w:type="spellStart"/>
      <w:r w:rsidRPr="00DB4191">
        <w:rPr>
          <w:rFonts w:ascii="Arial" w:hAnsi="Arial" w:cs="Arial"/>
          <w:i/>
          <w:sz w:val="20"/>
        </w:rPr>
        <w:t>Cyclovirus</w:t>
      </w:r>
      <w:proofErr w:type="spellEnd"/>
      <w:r w:rsidRPr="002C06BC">
        <w:rPr>
          <w:rFonts w:ascii="Arial" w:hAnsi="Arial" w:cs="Arial"/>
          <w:sz w:val="20"/>
        </w:rPr>
        <w:t xml:space="preserve"> and removal of the gen</w:t>
      </w:r>
      <w:r>
        <w:rPr>
          <w:rFonts w:ascii="Arial" w:hAnsi="Arial" w:cs="Arial"/>
          <w:sz w:val="20"/>
        </w:rPr>
        <w:t xml:space="preserve">us </w:t>
      </w:r>
      <w:proofErr w:type="spellStart"/>
      <w:r w:rsidRPr="00DB4191">
        <w:rPr>
          <w:rFonts w:ascii="Arial" w:hAnsi="Arial" w:cs="Arial"/>
          <w:i/>
          <w:sz w:val="20"/>
        </w:rPr>
        <w:t>Gyrovirus</w:t>
      </w:r>
      <w:proofErr w:type="spellEnd"/>
      <w:r>
        <w:rPr>
          <w:rFonts w:ascii="Arial" w:hAnsi="Arial" w:cs="Arial"/>
          <w:sz w:val="20"/>
        </w:rPr>
        <w:t xml:space="preserve">. Arch </w:t>
      </w:r>
      <w:proofErr w:type="spellStart"/>
      <w:r>
        <w:rPr>
          <w:rFonts w:ascii="Arial" w:hAnsi="Arial" w:cs="Arial"/>
          <w:sz w:val="20"/>
        </w:rPr>
        <w:t>Virol</w:t>
      </w:r>
      <w:proofErr w:type="spellEnd"/>
      <w:r>
        <w:rPr>
          <w:rFonts w:ascii="Arial" w:hAnsi="Arial" w:cs="Arial"/>
          <w:sz w:val="20"/>
        </w:rPr>
        <w:t xml:space="preserve"> 162:</w:t>
      </w:r>
      <w:r w:rsidRPr="002C06BC">
        <w:rPr>
          <w:rFonts w:ascii="Arial" w:hAnsi="Arial" w:cs="Arial"/>
          <w:sz w:val="20"/>
        </w:rPr>
        <w:t>1447–1463. https://doi.org/10.1007/s00705-017-3247-y</w:t>
      </w:r>
    </w:p>
    <w:p w14:paraId="2B96FB37" w14:textId="77777777" w:rsidR="00583E62" w:rsidRPr="002C06BC" w:rsidRDefault="00583E62" w:rsidP="00583E62">
      <w:pPr>
        <w:jc w:val="both"/>
        <w:rPr>
          <w:rFonts w:ascii="Arial" w:hAnsi="Arial" w:cs="Arial"/>
          <w:sz w:val="20"/>
        </w:rPr>
      </w:pPr>
    </w:p>
    <w:p w14:paraId="5556E8C1" w14:textId="54F85C6A" w:rsidR="00A174CC" w:rsidRPr="00583E62" w:rsidRDefault="00583E62" w:rsidP="00583E62">
      <w:pPr>
        <w:jc w:val="both"/>
        <w:rPr>
          <w:rFonts w:ascii="Arial" w:hAnsi="Arial" w:cs="Arial"/>
          <w:sz w:val="20"/>
        </w:rPr>
      </w:pPr>
      <w:r w:rsidRPr="00D43A3A">
        <w:rPr>
          <w:rFonts w:ascii="Arial" w:hAnsi="Arial" w:cs="Arial"/>
          <w:sz w:val="20"/>
        </w:rPr>
        <w:t xml:space="preserve">Muhire BM, Varsani A, Martin DP (2014) SDT: A </w:t>
      </w:r>
      <w:r w:rsidR="007609D4" w:rsidRPr="00D43A3A">
        <w:rPr>
          <w:rFonts w:ascii="Arial" w:hAnsi="Arial" w:cs="Arial"/>
          <w:sz w:val="20"/>
        </w:rPr>
        <w:t>virus classification tool based on pairwise sequence alignment and identity cal</w:t>
      </w:r>
      <w:r w:rsidRPr="00D43A3A">
        <w:rPr>
          <w:rFonts w:ascii="Arial" w:hAnsi="Arial" w:cs="Arial"/>
          <w:sz w:val="20"/>
        </w:rPr>
        <w:t xml:space="preserve">culation. </w:t>
      </w:r>
      <w:proofErr w:type="spellStart"/>
      <w:r w:rsidRPr="00D43A3A">
        <w:rPr>
          <w:rFonts w:ascii="Arial" w:hAnsi="Arial" w:cs="Arial"/>
          <w:sz w:val="20"/>
        </w:rPr>
        <w:t>PLoS</w:t>
      </w:r>
      <w:proofErr w:type="spellEnd"/>
      <w:r w:rsidRPr="00D43A3A">
        <w:rPr>
          <w:rFonts w:ascii="Arial" w:hAnsi="Arial" w:cs="Arial"/>
          <w:sz w:val="20"/>
        </w:rPr>
        <w:t xml:space="preserve"> ONE 9(9): e108277. </w:t>
      </w:r>
      <w:r w:rsidR="007609D4" w:rsidRPr="007609D4">
        <w:rPr>
          <w:rFonts w:ascii="Arial" w:hAnsi="Arial" w:cs="Arial"/>
          <w:sz w:val="20"/>
        </w:rPr>
        <w:t>https://doi.org/10.1371/</w:t>
      </w:r>
      <w:r w:rsidRPr="00D43A3A">
        <w:rPr>
          <w:rFonts w:ascii="Arial" w:hAnsi="Arial" w:cs="Arial"/>
          <w:sz w:val="20"/>
        </w:rPr>
        <w:t>journal.</w:t>
      </w:r>
      <w:r w:rsidR="007609D4">
        <w:rPr>
          <w:rFonts w:ascii="Arial" w:hAnsi="Arial" w:cs="Arial"/>
          <w:sz w:val="20"/>
        </w:rPr>
        <w:t xml:space="preserve"> </w:t>
      </w:r>
      <w:r w:rsidRPr="00D43A3A">
        <w:rPr>
          <w:rFonts w:ascii="Arial" w:hAnsi="Arial" w:cs="Arial"/>
          <w:sz w:val="20"/>
        </w:rPr>
        <w:t>pone.0108277</w:t>
      </w:r>
    </w:p>
    <w:sectPr w:rsidR="00A174CC" w:rsidRPr="00583E62">
      <w:headerReference w:type="default" r:id="rId15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90449" w14:textId="77777777" w:rsidR="00012111" w:rsidRDefault="00012111">
      <w:r>
        <w:separator/>
      </w:r>
    </w:p>
  </w:endnote>
  <w:endnote w:type="continuationSeparator" w:id="0">
    <w:p w14:paraId="3EFD107C" w14:textId="77777777" w:rsidR="00012111" w:rsidRDefault="00012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86"/>
    <w:family w:val="swiss"/>
    <w:notTrueType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EA52D" w14:textId="77777777" w:rsidR="00012111" w:rsidRDefault="00012111">
      <w:r>
        <w:separator/>
      </w:r>
    </w:p>
  </w:footnote>
  <w:footnote w:type="continuationSeparator" w:id="0">
    <w:p w14:paraId="241B2142" w14:textId="77777777" w:rsidR="00012111" w:rsidRDefault="00012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7BE39BC" w:rsidR="00A174CC" w:rsidRDefault="00437970">
    <w:pPr>
      <w:pStyle w:val="Header"/>
      <w:jc w:val="right"/>
    </w:pPr>
    <w:r>
      <w:t>April</w:t>
    </w:r>
    <w:r w:rsidR="008815EE">
      <w:t xml:space="preserve"> 202</w:t>
    </w:r>
    <w:r>
      <w:t>3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62734627">
    <w:abstractNumId w:val="0"/>
  </w:num>
  <w:num w:numId="2" w16cid:durableId="2089689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4CC"/>
    <w:rsid w:val="00012111"/>
    <w:rsid w:val="00035A87"/>
    <w:rsid w:val="0009130E"/>
    <w:rsid w:val="000A146A"/>
    <w:rsid w:val="000B3FE9"/>
    <w:rsid w:val="000E0E5F"/>
    <w:rsid w:val="000E2C59"/>
    <w:rsid w:val="000F3A03"/>
    <w:rsid w:val="000F51F4"/>
    <w:rsid w:val="000F7067"/>
    <w:rsid w:val="0013113D"/>
    <w:rsid w:val="00140C75"/>
    <w:rsid w:val="00195CBC"/>
    <w:rsid w:val="002136EC"/>
    <w:rsid w:val="0027197D"/>
    <w:rsid w:val="00302B1E"/>
    <w:rsid w:val="003433D1"/>
    <w:rsid w:val="00354021"/>
    <w:rsid w:val="003540D2"/>
    <w:rsid w:val="0037243A"/>
    <w:rsid w:val="00424160"/>
    <w:rsid w:val="0043110C"/>
    <w:rsid w:val="00437970"/>
    <w:rsid w:val="004511B2"/>
    <w:rsid w:val="00460939"/>
    <w:rsid w:val="00496B08"/>
    <w:rsid w:val="004F3196"/>
    <w:rsid w:val="00543F86"/>
    <w:rsid w:val="00583E62"/>
    <w:rsid w:val="005A3514"/>
    <w:rsid w:val="005A54C3"/>
    <w:rsid w:val="005F4F4C"/>
    <w:rsid w:val="006953BE"/>
    <w:rsid w:val="006C02A3"/>
    <w:rsid w:val="0070471D"/>
    <w:rsid w:val="00733C4F"/>
    <w:rsid w:val="00747571"/>
    <w:rsid w:val="00754153"/>
    <w:rsid w:val="007609D4"/>
    <w:rsid w:val="00767AD4"/>
    <w:rsid w:val="007F7109"/>
    <w:rsid w:val="008815EE"/>
    <w:rsid w:val="008C6548"/>
    <w:rsid w:val="008D31F2"/>
    <w:rsid w:val="008F3B1B"/>
    <w:rsid w:val="009011D1"/>
    <w:rsid w:val="0096353D"/>
    <w:rsid w:val="00972117"/>
    <w:rsid w:val="00990AF4"/>
    <w:rsid w:val="0099386C"/>
    <w:rsid w:val="009C7A4D"/>
    <w:rsid w:val="00A174CC"/>
    <w:rsid w:val="00A2357C"/>
    <w:rsid w:val="00A56735"/>
    <w:rsid w:val="00A75FD0"/>
    <w:rsid w:val="00AD759B"/>
    <w:rsid w:val="00B35CC8"/>
    <w:rsid w:val="00B47589"/>
    <w:rsid w:val="00BB74F0"/>
    <w:rsid w:val="00C17213"/>
    <w:rsid w:val="00C64A82"/>
    <w:rsid w:val="00CE3DB9"/>
    <w:rsid w:val="00D451D6"/>
    <w:rsid w:val="00D53823"/>
    <w:rsid w:val="00D56377"/>
    <w:rsid w:val="00D660DE"/>
    <w:rsid w:val="00E034BE"/>
    <w:rsid w:val="00E133D8"/>
    <w:rsid w:val="00E21118"/>
    <w:rsid w:val="00E52570"/>
    <w:rsid w:val="00E87217"/>
    <w:rsid w:val="00F777F4"/>
    <w:rsid w:val="00F920CE"/>
    <w:rsid w:val="00FD685E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382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777F4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0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0D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60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her.eniko@vmri.hu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bkrota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szab.eszter@vmri.hu" TargetMode="External"/><Relationship Id="rId14" Type="http://schemas.openxmlformats.org/officeDocument/2006/relationships/hyperlink" Target="https://doi.org/10.1093/sysbio/syq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826</Words>
  <Characters>4711</Characters>
  <Application>Microsoft Office Word</Application>
  <DocSecurity>0</DocSecurity>
  <Lines>39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Arvind Varsani</cp:lastModifiedBy>
  <cp:revision>4</cp:revision>
  <dcterms:created xsi:type="dcterms:W3CDTF">2023-08-01T16:44:00Z</dcterms:created>
  <dcterms:modified xsi:type="dcterms:W3CDTF">2023-10-21T22:14:00Z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