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1F" w:rsidRDefault="00C50AD3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E" w:rsidRPr="009320C8" w:rsidRDefault="00F326A1" w:rsidP="00F326A1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F326A1">
              <w:rPr>
                <w:rFonts w:ascii="Arial" w:hAnsi="Arial" w:cs="Arial"/>
                <w:b/>
                <w:i/>
                <w:sz w:val="36"/>
                <w:szCs w:val="36"/>
              </w:rPr>
              <w:t>2018.008D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F0A9B" w:rsidRPr="009320C8" w:rsidRDefault="006D1B4E" w:rsidP="00205A05">
            <w:pPr>
              <w:spacing w:before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Short </w:t>
            </w:r>
            <w:r w:rsidRPr="00205A05">
              <w:rPr>
                <w:rFonts w:ascii="Arial" w:hAnsi="Arial" w:cs="Arial"/>
                <w:b/>
              </w:rPr>
              <w:t>title:</w:t>
            </w:r>
            <w:r w:rsidR="00AA3952" w:rsidRPr="00205A05">
              <w:rPr>
                <w:rFonts w:ascii="Arial" w:hAnsi="Arial" w:cs="Arial"/>
                <w:b/>
              </w:rPr>
              <w:t xml:space="preserve"> </w:t>
            </w:r>
            <w:r w:rsidR="00205A05" w:rsidRPr="009D5D10">
              <w:rPr>
                <w:rFonts w:ascii="Arial" w:hAnsi="Arial" w:cs="Arial"/>
                <w:b/>
              </w:rPr>
              <w:t>1</w:t>
            </w:r>
            <w:r w:rsidR="00205A05" w:rsidRPr="00205A05">
              <w:rPr>
                <w:rFonts w:ascii="Arial" w:hAnsi="Arial" w:cs="Arial"/>
                <w:b/>
              </w:rPr>
              <w:t>0</w:t>
            </w:r>
            <w:r w:rsidR="00205A05">
              <w:rPr>
                <w:rFonts w:ascii="Arial" w:hAnsi="Arial" w:cs="Arial"/>
                <w:b/>
              </w:rPr>
              <w:t xml:space="preserve"> </w:t>
            </w:r>
            <w:r w:rsidR="004D4F56">
              <w:rPr>
                <w:rFonts w:ascii="Arial" w:hAnsi="Arial" w:cs="Arial"/>
                <w:b/>
              </w:rPr>
              <w:t>new species</w:t>
            </w:r>
            <w:r w:rsidR="00205A05">
              <w:rPr>
                <w:rFonts w:ascii="Arial" w:hAnsi="Arial" w:cs="Arial"/>
                <w:b/>
              </w:rPr>
              <w:t xml:space="preserve"> and 1 renamed species</w:t>
            </w:r>
            <w:r w:rsidR="004D4F56">
              <w:rPr>
                <w:rFonts w:ascii="Arial" w:hAnsi="Arial" w:cs="Arial"/>
                <w:b/>
              </w:rPr>
              <w:t xml:space="preserve"> in the family </w:t>
            </w:r>
            <w:r w:rsidR="004D4F56" w:rsidRPr="004D4F56">
              <w:rPr>
                <w:rFonts w:ascii="Arial" w:hAnsi="Arial" w:cs="Arial"/>
                <w:b/>
                <w:i/>
              </w:rPr>
              <w:t>Polyomaviridae</w:t>
            </w:r>
          </w:p>
        </w:tc>
      </w:tr>
      <w:tr w:rsidR="00CF0A9B" w:rsidRPr="001E492D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>
        <w:tc>
          <w:tcPr>
            <w:tcW w:w="9468" w:type="dxa"/>
            <w:gridSpan w:val="4"/>
          </w:tcPr>
          <w:p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14" w:rsidRPr="009320C8" w:rsidRDefault="004D4F56" w:rsidP="004D4F56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t>Sébastien Calvignac-Spencer, Michael Carr, Matthew D. Daugherty, Mariet C.W. Feltkamp, Chris Lauber, Ugo Moens, Ernst J. Verschoor, Bernhard Ehlers</w:t>
            </w:r>
          </w:p>
        </w:tc>
      </w:tr>
      <w:tr w:rsidR="00CE5ECF" w:rsidRPr="009320C8" w:rsidTr="003B1954">
        <w:tc>
          <w:tcPr>
            <w:tcW w:w="9468" w:type="dxa"/>
            <w:gridSpan w:val="4"/>
          </w:tcPr>
          <w:p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D5D10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F" w:rsidRPr="004D4F56" w:rsidRDefault="004D4F56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val="de-DE"/>
              </w:rPr>
            </w:pPr>
            <w:r w:rsidRPr="004D4F56">
              <w:rPr>
                <w:lang w:val="de-DE"/>
              </w:rPr>
              <w:t>Bernhard Ehlers ehlersb@rki.de</w:t>
            </w:r>
          </w:p>
        </w:tc>
      </w:tr>
      <w:tr w:rsidR="00D1634C" w:rsidRPr="009320C8">
        <w:tc>
          <w:tcPr>
            <w:tcW w:w="9468" w:type="dxa"/>
            <w:gridSpan w:val="4"/>
          </w:tcPr>
          <w:p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9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4C" w:rsidRPr="004D4F56" w:rsidRDefault="004D4F56" w:rsidP="00C15EC4">
            <w:pPr>
              <w:jc w:val="both"/>
              <w:rPr>
                <w:rFonts w:ascii="Arial" w:hAnsi="Arial" w:cs="Arial"/>
              </w:rPr>
            </w:pPr>
            <w:r w:rsidRPr="004D4F56">
              <w:rPr>
                <w:rFonts w:ascii="Arial" w:hAnsi="Arial" w:cs="Arial"/>
              </w:rPr>
              <w:t>Polyomaviridae</w:t>
            </w:r>
            <w:r w:rsidR="002F6466" w:rsidRPr="004D4F56">
              <w:rPr>
                <w:rFonts w:ascii="Arial" w:hAnsi="Arial" w:cs="Arial"/>
              </w:rPr>
              <w:t xml:space="preserve"> SG</w:t>
            </w:r>
          </w:p>
        </w:tc>
      </w:tr>
      <w:tr w:rsidR="00AA3952" w:rsidRPr="009320C8">
        <w:trPr>
          <w:tblHeader/>
        </w:trPr>
        <w:tc>
          <w:tcPr>
            <w:tcW w:w="9468" w:type="dxa"/>
            <w:gridSpan w:val="4"/>
          </w:tcPr>
          <w:p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3952" w:rsidRPr="009320C8" w:rsidRDefault="008B10D1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="00D1634C"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:rsidTr="00C15EC4">
        <w:trPr>
          <w:trHeight w:val="270"/>
        </w:trPr>
        <w:tc>
          <w:tcPr>
            <w:tcW w:w="5786" w:type="dxa"/>
            <w:gridSpan w:val="3"/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:rsidR="00422FF0" w:rsidRPr="009320C8" w:rsidRDefault="002F6466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May 2018</w:t>
            </w:r>
          </w:p>
        </w:tc>
      </w:tr>
      <w:tr w:rsidR="00422FF0" w:rsidRPr="009320C8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422FF0" w:rsidRPr="009320C8" w:rsidRDefault="00ED52F7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June 2018</w:t>
            </w:r>
          </w:p>
        </w:tc>
      </w:tr>
    </w:tbl>
    <w:p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:rsidTr="003B1954">
        <w:tc>
          <w:tcPr>
            <w:tcW w:w="9468" w:type="dxa"/>
          </w:tcPr>
          <w:p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F" w:rsidRPr="00C61931" w:rsidRDefault="008B10D1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5ECF" w:rsidRPr="00AA3952">
              <w:instrText xml:space="preserve"> FORMTEXT </w:instrText>
            </w:r>
            <w:r w:rsidRPr="00AA3952">
              <w:fldChar w:fldCharType="separate"/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:rsidR="000966C0" w:rsidRDefault="000966C0">
      <w:pPr>
        <w:rPr>
          <w:rFonts w:ascii="Arial" w:eastAsia="Times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</w:rPr>
        <w:br w:type="page"/>
      </w:r>
    </w:p>
    <w:p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lastRenderedPageBreak/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F32F7" w:rsidRPr="009320C8" w:rsidRDefault="009F32F7" w:rsidP="002F646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C46D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326A1" w:rsidRPr="00F326A1">
              <w:rPr>
                <w:rFonts w:ascii="Arial" w:hAnsi="Arial" w:cs="Arial"/>
                <w:sz w:val="28"/>
                <w:szCs w:val="28"/>
              </w:rPr>
              <w:t>2018.008D.N.v1.Polyomaviridae_10sp</w:t>
            </w:r>
            <w:bookmarkStart w:id="4" w:name="_GoBack"/>
            <w:bookmarkEnd w:id="4"/>
          </w:p>
        </w:tc>
      </w:tr>
    </w:tbl>
    <w:p w:rsidR="001F3175" w:rsidRDefault="001F3175" w:rsidP="008A612E">
      <w:pPr>
        <w:pStyle w:val="BodyTextIndent"/>
        <w:ind w:left="0" w:firstLine="0"/>
        <w:rPr>
          <w:rFonts w:ascii="Arial" w:hAnsi="Arial" w:cs="Arial"/>
          <w:b/>
          <w:color w:val="000000"/>
          <w:szCs w:val="24"/>
        </w:rPr>
      </w:pPr>
    </w:p>
    <w:p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:rsidTr="00AA601F">
        <w:trPr>
          <w:trHeight w:val="266"/>
          <w:tblHeader/>
        </w:trPr>
        <w:tc>
          <w:tcPr>
            <w:tcW w:w="9228" w:type="dxa"/>
          </w:tcPr>
          <w:p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</w:p>
        </w:tc>
      </w:tr>
    </w:tbl>
    <w:p w:rsidR="006C4A0C" w:rsidRDefault="006C4A0C" w:rsidP="00AC0E72">
      <w:pPr>
        <w:rPr>
          <w:lang w:val="en-GB"/>
        </w:rPr>
      </w:pPr>
    </w:p>
    <w:tbl>
      <w:tblPr>
        <w:tblW w:w="9432" w:type="dxa"/>
        <w:tblInd w:w="-252" w:type="dxa"/>
        <w:tblLook w:val="04A0" w:firstRow="1" w:lastRow="0" w:firstColumn="1" w:lastColumn="0" w:noHBand="0" w:noVBand="1"/>
      </w:tblPr>
      <w:tblGrid>
        <w:gridCol w:w="9432"/>
      </w:tblGrid>
      <w:tr w:rsidR="00C46DE6" w:rsidTr="00C46DE6">
        <w:trPr>
          <w:cantSplit/>
        </w:trPr>
        <w:tc>
          <w:tcPr>
            <w:tcW w:w="9432" w:type="dxa"/>
          </w:tcPr>
          <w:p w:rsidR="00C46DE6" w:rsidRDefault="00C46DE6" w:rsidP="001F3175">
            <w:pPr>
              <w:spacing w:before="120"/>
              <w:ind w:left="252"/>
              <w:rPr>
                <w:b/>
              </w:rPr>
            </w:pPr>
            <w:r>
              <w:rPr>
                <w:b/>
              </w:rPr>
              <w:t>Reasons to justify the creation and assignment of the new species</w:t>
            </w:r>
            <w:r w:rsidRPr="001E492D">
              <w:rPr>
                <w:b/>
              </w:rPr>
              <w:t>:</w:t>
            </w:r>
          </w:p>
          <w:p w:rsidR="00C46DE6" w:rsidRDefault="00C46DE6" w:rsidP="00ED2AAA">
            <w:pPr>
              <w:ind w:left="720"/>
              <w:rPr>
                <w:b/>
              </w:rPr>
            </w:pPr>
          </w:p>
        </w:tc>
      </w:tr>
      <w:tr w:rsidR="00C46DE6" w:rsidRPr="00F61E66" w:rsidTr="0074068F">
        <w:tc>
          <w:tcPr>
            <w:tcW w:w="9432" w:type="dxa"/>
          </w:tcPr>
          <w:p w:rsidR="00C46DE6" w:rsidRPr="005038B9" w:rsidRDefault="00C46DE6" w:rsidP="005038B9">
            <w:pPr>
              <w:pStyle w:val="PlainText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CB2C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complete 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genomes of</w:t>
            </w:r>
            <w:r w:rsidR="006767A1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2F64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="006423B6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iant panda polyomavirus, Canis familiaris polyomavirus 1, </w:t>
            </w:r>
            <w:r w:rsidR="002F64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="006423B6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accoon-associated polyomavirus 2, Sorex coronatus polyomavirus 1, Sorex minutus polyomavirus 1, Miniopterus schreibersii polyomavirus 1, Miniopterus schreibersii polyomavirus 2, Rousettus aegyptiacus polyomavirus 1 </w:t>
            </w:r>
            <w:r w:rsidR="006767A1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(all from mammalian hosts) and those of Sparus aurata polyomavirus 1, Emerald notothen polyomavirus 1 (both from fish) </w:t>
            </w:r>
            <w:r w:rsidR="006423B6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published</w:t>
            </w:r>
            <w:r w:rsidR="004430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1-7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This fulfills number 1 of the species definition criteria published in 2016 by the Polyomaviridae Study Group and ratified by ICTV in May 2016 (2015.015a-aaD.A.v2.Polyomaviridae_rev</w:t>
            </w:r>
            <w:r w:rsidR="00F647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8</w:t>
            </w:r>
            <w:r w:rsidR="001F3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  <w:r w:rsidR="00F647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Calvignac Spencer et al. 2016</w:t>
            </w:r>
            <w:r w:rsidR="00F647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9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:rsidR="00C46DE6" w:rsidRPr="005038B9" w:rsidRDefault="006423B6" w:rsidP="005038B9">
            <w:pPr>
              <w:pStyle w:val="PlainText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="006767A1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he above listed </w:t>
            </w:r>
            <w:r w:rsidR="0020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r w:rsidR="004430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mammalian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4FB2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polyoma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viruses</w:t>
            </w:r>
            <w:r w:rsidR="00C46DE6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</w:t>
            </w:r>
            <w:r w:rsidR="00C46DE6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genome organization typical for members of the </w:t>
            </w:r>
            <w:r w:rsidR="008B10D1" w:rsidRPr="008B10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Polyomaviridae</w:t>
            </w:r>
            <w:r w:rsidR="006767A1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The genomes of the 2 fish viruses </w:t>
            </w:r>
            <w:r w:rsidR="004430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display large T, VP1 and VP2 coding sequences, but </w:t>
            </w:r>
            <w:r w:rsidR="006767A1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appear to lack small T coding sequence, a common feature of members of fish polyomavirus species</w:t>
            </w:r>
            <w:r w:rsidR="00C46DE6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This fulfills number 2 of the species definition criteria.</w:t>
            </w:r>
          </w:p>
          <w:p w:rsidR="00154FB2" w:rsidRPr="005038B9" w:rsidRDefault="00C46DE6" w:rsidP="005038B9">
            <w:pPr>
              <w:pStyle w:val="PlainText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There is sufficient information </w:t>
            </w:r>
            <w:r w:rsidR="006423B6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about the natural host of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23B6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above listed viruses</w:t>
            </w:r>
            <w:r w:rsidR="004430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1-7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23B6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ull genome</w:t>
            </w:r>
            <w:r w:rsidR="006423B6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23B6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available (deposited in Ge</w:t>
            </w:r>
            <w:r w:rsidR="006423B6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nBank under the accession numbers KY612371, KY341899, KY549442, MF374999, MF401583, KX643371, MG800627, LC185213, LC185216, LC185218). 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This fulfills number 3 of </w:t>
            </w:r>
            <w:r w:rsidR="002D5D85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species definition criteria.</w:t>
            </w:r>
          </w:p>
          <w:p w:rsidR="00F9793F" w:rsidRPr="005038B9" w:rsidRDefault="00C46DE6" w:rsidP="005038B9">
            <w:pPr>
              <w:pStyle w:val="PlainText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Using the MAFFT module in</w:t>
            </w:r>
            <w:r w:rsidR="00F9793F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Geneious 10.0.5., the LTAg CDS</w:t>
            </w:r>
            <w:r w:rsidR="00154FB2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above listed </w:t>
            </w:r>
            <w:r w:rsidR="00154FB2" w:rsidRPr="009D5D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05A05" w:rsidRPr="009D5D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54FB2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polyomaviruses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display</w:t>
            </w:r>
            <w:r w:rsidR="00154FB2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&gt;15 % observed genetic distance to LTAg CDS of </w:t>
            </w:r>
            <w:r w:rsidR="0074068F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members of existing polyomavirus species. T</w:t>
            </w:r>
            <w:r w:rsidR="00EC0C76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hus</w:t>
            </w:r>
            <w:r w:rsidR="00154FB2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4068F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number 4 of the species definition criteria is 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fulfill</w:t>
            </w:r>
            <w:r w:rsidR="0074068F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C46DE6" w:rsidRDefault="00132751" w:rsidP="00B7714E">
            <w:pPr>
              <w:pStyle w:val="PlainText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phylogenetic analysis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LTAg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sequences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members of existing </w:t>
            </w:r>
            <w:r w:rsidR="0074068F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polyomavirus species</w:t>
            </w:r>
            <w:r w:rsidR="00C46DE6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966C0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members of </w:t>
            </w:r>
            <w:r w:rsidR="0074068F" w:rsidRPr="007F4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Sorex coronatus polyomavirus 1</w:t>
            </w:r>
            <w:r w:rsidR="0074068F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4068F" w:rsidRPr="007F4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Sorex minutus polyomavirus 1</w:t>
            </w:r>
            <w:r w:rsidR="0074068F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4068F" w:rsidRPr="007F4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Miniopterus schreibersii polyomavirus 1</w:t>
            </w:r>
            <w:r w:rsidR="0074068F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and </w:t>
            </w:r>
            <w:r w:rsidR="0074068F" w:rsidRPr="007F4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Miniopterus schreibersii polyomavirus 2</w:t>
            </w:r>
            <w:r w:rsidR="0074068F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cluster with</w:t>
            </w:r>
            <w:r w:rsidR="00C46DE6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other members of the genus </w:t>
            </w:r>
            <w:r w:rsidR="00C46DE6" w:rsidRPr="00AE48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Alphapolyomavirus</w:t>
            </w:r>
            <w:r w:rsidR="007F4C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and</w:t>
            </w:r>
            <w:r w:rsidR="0074068F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66C0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members of </w:t>
            </w:r>
            <w:r w:rsidR="0074068F" w:rsidRPr="007F4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Canis familiaris polyomavirus 1</w:t>
            </w:r>
            <w:r w:rsidR="0074068F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74068F" w:rsidRPr="007F4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Rousettus aegyptiacus polyomavirus 1</w:t>
            </w:r>
            <w:r w:rsidR="0074068F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cluster with other members of the genus </w:t>
            </w:r>
            <w:r w:rsidR="0074068F" w:rsidRPr="00AE48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Betapolyomavirus</w:t>
            </w:r>
            <w:r w:rsidR="007F4C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The </w:t>
            </w:r>
            <w:r w:rsidR="000966C0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members of </w:t>
            </w:r>
            <w:r w:rsidR="0074068F" w:rsidRPr="007F4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Ailuropoda melanoleuca polyomavirus 1</w:t>
            </w:r>
            <w:r w:rsidR="0074068F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74068F" w:rsidRPr="007F4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Procyon lotor polyomavirus 2</w:t>
            </w:r>
            <w:r w:rsidR="0074068F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F4C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 not firmly </w:t>
            </w:r>
            <w:r w:rsidR="0074068F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cluster with members of </w:t>
            </w:r>
            <w:r w:rsidR="007F4C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any currently defined</w:t>
            </w:r>
            <w:r w:rsidR="0074068F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genus</w:t>
            </w:r>
            <w:r w:rsidR="007F4C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74068F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</w:t>
            </w:r>
            <w:r w:rsidR="007F4C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ese and th</w:t>
            </w:r>
            <w:r w:rsidR="0074068F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 2 fish polyomaviruses (Sparus aurata polyomavirus 1</w:t>
            </w:r>
            <w:r w:rsidR="00B771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 w:rsidR="0074068F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43C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4068F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merald notothen polyomavirus 1) </w:t>
            </w:r>
            <w:r w:rsidR="007F4C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were defined as</w:t>
            </w:r>
            <w:r w:rsidR="00EF2854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771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belonging to </w:t>
            </w:r>
            <w:r w:rsidR="00EF2854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floating species (i.e. not assigned to a genus) within the family (</w:t>
            </w:r>
            <w:r w:rsidR="00B771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Fig. 1</w:t>
            </w:r>
            <w:r w:rsidR="00EF2854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:rsidR="00D5664C" w:rsidRPr="00D5664C" w:rsidRDefault="00C43C88" w:rsidP="00D5664C">
            <w:pPr>
              <w:pStyle w:val="PlainText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Renaming of species </w:t>
            </w:r>
            <w:r w:rsidRPr="00C4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Human polyomavirus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="00205A05" w:rsidRPr="00C4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Sorex araneus polyomavirus 1</w:t>
            </w:r>
            <w:r w:rsidR="0020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Recently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three sorex polyomaviruses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Sorex araneus polyomavirus 1, Sorex coronatus polyomavirus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1, Sorex minutus polyomavirus)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were discovered.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Phylogenetic relationships 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with their hosts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suggest virus-host co-divergence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  <w:r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D5664C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he complete genome of 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one of them, Sorex araneus </w:t>
            </w:r>
            <w:r w:rsidR="00D5664C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polyomavirus 1, is nearly identical (99%) to 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that of </w:t>
            </w:r>
            <w:r w:rsidR="00D5664C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human polyomavirus 12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(species </w:t>
            </w:r>
            <w:r w:rsidR="00D5664C" w:rsidRPr="00D566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Human polyomavirus 12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="00D5664C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their 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1 % difference</w:t>
            </w:r>
            <w:r w:rsidR="00D5664C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located</w:t>
            </w:r>
            <w:r w:rsidR="00D5664C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the NCCR</w:t>
            </w:r>
            <w:r w:rsidR="00D5664C" w:rsidRPr="005038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  <w:r w:rsidR="00D5664C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5664C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As 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Sorex araneus PyV1 </w:t>
            </w:r>
            <w:r w:rsidR="00D5664C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 99% identical to human polyomavirus 12, it violates the species definition criterion C4: “The observed genetic distance to members of the most closely related species is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&gt;15 % for the large T antigen </w:t>
            </w:r>
            <w:r w:rsidR="00D5664C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coding sequence”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Therefore only one of them can constitute a species</w:t>
            </w:r>
            <w:r w:rsidR="00D5664C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note, i</w:t>
            </w:r>
            <w:r w:rsidR="00D5664C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 the paper of Gedvilaite et al.</w:t>
            </w:r>
            <w:r w:rsidR="00D5664C" w:rsidRPr="00AE48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  <w:r w:rsidR="00D5664C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it is discussed whether HPyV12 (i) is a </w:t>
            </w:r>
            <w:r w:rsidR="00D5664C" w:rsidRPr="00D566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bona fide</w:t>
            </w:r>
            <w:r w:rsidR="00D5664C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human virus that was recently transmitted from S. araneus, or (ii) was identified by PCR in human samples as a lab artefact (please see the detailed discussion of this issue therein).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Taken together, this justifies</w:t>
            </w:r>
            <w:r w:rsidR="00D5664C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renaming of species </w:t>
            </w:r>
            <w:r w:rsidR="00D5664C" w:rsidRPr="00C4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Human polyomavirus 12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="00D5664C" w:rsidRPr="00C4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Sorex araneus polyomavirus 1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Included in this species is the </w:t>
            </w:r>
            <w:r w:rsidR="00D5664C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orex</w:t>
            </w:r>
            <w:r w:rsidR="00D5664C" w:rsidRPr="005038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araneus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isolate </w:t>
            </w:r>
            <w:r w:rsidR="00D5664C" w:rsidRP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GER_#4608_MU/06/0215/MV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the human polyomavirus 12 isolate</w:t>
            </w:r>
            <w:r w:rsidR="00D5664C" w:rsidRP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hu1403</w:t>
            </w:r>
            <w:r w:rsidR="00D566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05A05" w:rsidRPr="005038B9" w:rsidRDefault="00205A05" w:rsidP="00D5664C">
            <w:pPr>
              <w:pStyle w:val="PlainTex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A601F" w:rsidRDefault="00AA601F" w:rsidP="00AC0E72"/>
    <w:p w:rsidR="0074068F" w:rsidRDefault="0074068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:rsidTr="004A1851">
        <w:trPr>
          <w:tblHeader/>
        </w:trPr>
        <w:tc>
          <w:tcPr>
            <w:tcW w:w="9228" w:type="dxa"/>
          </w:tcPr>
          <w:p w:rsidR="00AA601F" w:rsidRPr="009320C8" w:rsidRDefault="00AA601F" w:rsidP="001F3175">
            <w:pPr>
              <w:spacing w:after="120"/>
              <w:ind w:left="142" w:hanging="142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:rsidTr="00F64716">
        <w:trPr>
          <w:trHeight w:val="2151"/>
        </w:trPr>
        <w:tc>
          <w:tcPr>
            <w:tcW w:w="9228" w:type="dxa"/>
          </w:tcPr>
          <w:p w:rsidR="00154FB2" w:rsidRPr="000966C0" w:rsidRDefault="004A1851" w:rsidP="00F64716">
            <w:pPr>
              <w:spacing w:after="200" w:line="276" w:lineRule="auto"/>
              <w:ind w:left="284"/>
              <w:rPr>
                <w:rFonts w:ascii="Helvetica Neue" w:hAnsi="Helvetica Neue" w:cstheme="minorBidi"/>
                <w:color w:val="000000"/>
                <w:sz w:val="20"/>
                <w:szCs w:val="20"/>
              </w:rPr>
            </w:pPr>
            <w:r w:rsidRPr="000966C0">
              <w:rPr>
                <w:rFonts w:ascii="Helvetica Neue" w:hAnsi="Helvetica Neue" w:cstheme="minorBidi"/>
                <w:color w:val="000000"/>
                <w:sz w:val="20"/>
                <w:szCs w:val="20"/>
                <w:vertAlign w:val="superscript"/>
              </w:rPr>
              <w:t xml:space="preserve">1 </w:t>
            </w:r>
            <w:r w:rsidR="00AE4836">
              <w:t>Qi, Dunwu, et al. "A novel polyomavirus from the nasal cavity of a giant panda (</w:t>
            </w:r>
            <w:r w:rsidR="00AE4836" w:rsidRPr="00C43C88">
              <w:rPr>
                <w:i/>
              </w:rPr>
              <w:t>Ailuropoda melanoleuca</w:t>
            </w:r>
            <w:r w:rsidR="00AE4836">
              <w:t xml:space="preserve">)." </w:t>
            </w:r>
            <w:r w:rsidR="00AE4836">
              <w:rPr>
                <w:i/>
                <w:iCs/>
              </w:rPr>
              <w:t xml:space="preserve">Virology </w:t>
            </w:r>
            <w:r w:rsidR="00B7714E">
              <w:rPr>
                <w:i/>
                <w:iCs/>
              </w:rPr>
              <w:t>J</w:t>
            </w:r>
            <w:r w:rsidR="00AE4836">
              <w:rPr>
                <w:i/>
                <w:iCs/>
              </w:rPr>
              <w:t>ournal</w:t>
            </w:r>
            <w:r w:rsidR="00AE4836">
              <w:t xml:space="preserve"> 14.1 (2017): 207.</w:t>
            </w:r>
          </w:p>
          <w:p w:rsidR="00154FB2" w:rsidRPr="000966C0" w:rsidRDefault="004A1851" w:rsidP="00F64716">
            <w:pPr>
              <w:spacing w:after="200" w:line="276" w:lineRule="auto"/>
              <w:ind w:left="284"/>
              <w:rPr>
                <w:rFonts w:ascii="Helvetica Neue" w:hAnsi="Helvetica Neue" w:cstheme="minorBidi"/>
                <w:color w:val="000000"/>
                <w:sz w:val="20"/>
                <w:szCs w:val="20"/>
              </w:rPr>
            </w:pPr>
            <w:r w:rsidRPr="000966C0">
              <w:rPr>
                <w:rFonts w:ascii="Helvetica Neue" w:hAnsi="Helvetica Neue" w:cstheme="minorBidi"/>
                <w:color w:val="000000"/>
                <w:sz w:val="20"/>
                <w:szCs w:val="20"/>
                <w:vertAlign w:val="superscript"/>
              </w:rPr>
              <w:t xml:space="preserve">2 </w:t>
            </w:r>
            <w:r w:rsidR="00AE4836">
              <w:t xml:space="preserve">Delwart, Eric, et al. "Genome </w:t>
            </w:r>
            <w:r w:rsidR="00B7714E">
              <w:t>s</w:t>
            </w:r>
            <w:r w:rsidR="00AE4836">
              <w:t xml:space="preserve">equence of </w:t>
            </w:r>
            <w:r w:rsidR="00B7714E">
              <w:t>c</w:t>
            </w:r>
            <w:r w:rsidR="00AE4836">
              <w:t xml:space="preserve">anine </w:t>
            </w:r>
            <w:r w:rsidR="00B7714E">
              <w:t>p</w:t>
            </w:r>
            <w:r w:rsidR="00AE4836">
              <w:t xml:space="preserve">olyomavirus in </w:t>
            </w:r>
            <w:r w:rsidR="00B7714E">
              <w:t>r</w:t>
            </w:r>
            <w:r w:rsidR="00AE4836">
              <w:t xml:space="preserve">espiratory </w:t>
            </w:r>
            <w:r w:rsidR="00B7714E">
              <w:t>s</w:t>
            </w:r>
            <w:r w:rsidR="00AE4836">
              <w:t xml:space="preserve">ecretions of </w:t>
            </w:r>
            <w:r w:rsidR="00B7714E">
              <w:t>d</w:t>
            </w:r>
            <w:r w:rsidR="00AE4836">
              <w:t xml:space="preserve">ogs with </w:t>
            </w:r>
            <w:r w:rsidR="00B7714E">
              <w:t>p</w:t>
            </w:r>
            <w:r w:rsidR="00AE4836">
              <w:t xml:space="preserve">neumonia of </w:t>
            </w:r>
            <w:r w:rsidR="00B7714E">
              <w:t>u</w:t>
            </w:r>
            <w:r w:rsidR="00AE4836">
              <w:t xml:space="preserve">nknown </w:t>
            </w:r>
            <w:r w:rsidR="00B7714E">
              <w:t>e</w:t>
            </w:r>
            <w:r w:rsidR="00AE4836">
              <w:t xml:space="preserve">tiology." </w:t>
            </w:r>
            <w:r w:rsidR="00AE4836">
              <w:rPr>
                <w:i/>
                <w:iCs/>
              </w:rPr>
              <w:t xml:space="preserve">Genome </w:t>
            </w:r>
            <w:r w:rsidR="00B7714E">
              <w:rPr>
                <w:i/>
                <w:iCs/>
              </w:rPr>
              <w:t>A</w:t>
            </w:r>
            <w:r w:rsidR="00AE4836">
              <w:rPr>
                <w:i/>
                <w:iCs/>
              </w:rPr>
              <w:t>nnouncements</w:t>
            </w:r>
            <w:r w:rsidR="00AE4836">
              <w:t xml:space="preserve"> 5.29 (2017): e00615-17.</w:t>
            </w:r>
          </w:p>
          <w:p w:rsidR="00154FB2" w:rsidRPr="000966C0" w:rsidRDefault="004A1851" w:rsidP="00F64716">
            <w:pPr>
              <w:spacing w:after="200" w:line="276" w:lineRule="auto"/>
              <w:ind w:left="284"/>
              <w:rPr>
                <w:rFonts w:ascii="Helvetica Neue" w:hAnsi="Helvetica Neue" w:cstheme="minorBidi"/>
                <w:color w:val="000000"/>
                <w:sz w:val="20"/>
                <w:szCs w:val="20"/>
              </w:rPr>
            </w:pPr>
            <w:r w:rsidRPr="000966C0">
              <w:rPr>
                <w:rFonts w:ascii="Helvetica Neue" w:hAnsi="Helvetica Neue" w:cstheme="minorBidi"/>
                <w:color w:val="000000"/>
                <w:sz w:val="20"/>
                <w:szCs w:val="20"/>
                <w:vertAlign w:val="superscript"/>
              </w:rPr>
              <w:t xml:space="preserve">3 </w:t>
            </w:r>
            <w:r w:rsidR="00AE4836">
              <w:t xml:space="preserve">Geoghegan, Eileen M., et al. "Identification of a </w:t>
            </w:r>
            <w:r w:rsidR="00B7714E">
              <w:t>s</w:t>
            </w:r>
            <w:r w:rsidR="00AE4836">
              <w:t xml:space="preserve">econd </w:t>
            </w:r>
            <w:r w:rsidR="00B7714E">
              <w:t>r</w:t>
            </w:r>
            <w:r w:rsidR="00AE4836">
              <w:t>accoon-</w:t>
            </w:r>
            <w:r w:rsidR="00B7714E">
              <w:t>a</w:t>
            </w:r>
            <w:r w:rsidR="00AE4836">
              <w:t xml:space="preserve">ssociated </w:t>
            </w:r>
            <w:r w:rsidR="00B7714E">
              <w:t>p</w:t>
            </w:r>
            <w:r w:rsidR="00AE4836">
              <w:t xml:space="preserve">olyomavirus." </w:t>
            </w:r>
            <w:r w:rsidR="00AE4836">
              <w:rPr>
                <w:i/>
                <w:iCs/>
              </w:rPr>
              <w:t xml:space="preserve">Genome </w:t>
            </w:r>
            <w:r w:rsidR="00B7714E">
              <w:rPr>
                <w:i/>
                <w:iCs/>
              </w:rPr>
              <w:t>A</w:t>
            </w:r>
            <w:r w:rsidR="00AE4836">
              <w:rPr>
                <w:i/>
                <w:iCs/>
              </w:rPr>
              <w:t>nnouncements</w:t>
            </w:r>
            <w:r w:rsidR="00AE4836">
              <w:t xml:space="preserve"> 5.26 (2017): e00548-17.</w:t>
            </w:r>
          </w:p>
          <w:p w:rsidR="00154FB2" w:rsidRPr="000966C0" w:rsidRDefault="004A1851" w:rsidP="00F64716">
            <w:pPr>
              <w:spacing w:after="200" w:line="276" w:lineRule="auto"/>
              <w:ind w:left="284"/>
              <w:rPr>
                <w:rFonts w:ascii="Helvetica Neue" w:hAnsi="Helvetica Neue" w:cstheme="minorBidi"/>
                <w:color w:val="000000"/>
                <w:sz w:val="20"/>
                <w:szCs w:val="20"/>
              </w:rPr>
            </w:pPr>
            <w:r w:rsidRPr="000966C0">
              <w:rPr>
                <w:rFonts w:ascii="Helvetica Neue" w:hAnsi="Helvetica Neue" w:cstheme="minorBidi"/>
                <w:color w:val="000000"/>
                <w:sz w:val="20"/>
                <w:szCs w:val="20"/>
                <w:vertAlign w:val="superscript"/>
              </w:rPr>
              <w:t xml:space="preserve">4 </w:t>
            </w:r>
            <w:r w:rsidR="00F64716">
              <w:t xml:space="preserve">Gedvilaite, Alma, et al. "Novel polyomaviruses in shrews (Soricidae) with close similarity to human polyomavirus 12." </w:t>
            </w:r>
            <w:r w:rsidR="00F64716">
              <w:rPr>
                <w:i/>
                <w:iCs/>
              </w:rPr>
              <w:t>Journal of General Virology</w:t>
            </w:r>
            <w:r w:rsidR="00F64716">
              <w:t xml:space="preserve"> </w:t>
            </w:r>
            <w:r w:rsidR="00600D13">
              <w:t xml:space="preserve">98 </w:t>
            </w:r>
            <w:r w:rsidR="00F64716">
              <w:t>(2017)</w:t>
            </w:r>
            <w:r w:rsidR="00600D13">
              <w:t xml:space="preserve"> 3060-3067</w:t>
            </w:r>
            <w:r w:rsidR="00F64716">
              <w:t>.</w:t>
            </w:r>
          </w:p>
          <w:p w:rsidR="00F64716" w:rsidRDefault="00F64716" w:rsidP="00F64716">
            <w:pPr>
              <w:spacing w:after="200"/>
              <w:ind w:left="284"/>
            </w:pPr>
            <w:r>
              <w:rPr>
                <w:rFonts w:ascii="Helvetica Neue" w:hAnsi="Helvetica Neue" w:cstheme="minorBidi"/>
                <w:color w:val="000000"/>
                <w:sz w:val="20"/>
                <w:szCs w:val="20"/>
                <w:vertAlign w:val="superscript"/>
              </w:rPr>
              <w:t>5</w:t>
            </w:r>
            <w:r w:rsidR="004A1851" w:rsidRPr="000966C0">
              <w:rPr>
                <w:rFonts w:ascii="Helvetica Neue" w:hAnsi="Helvetica Neue" w:cstheme="minorBidi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t xml:space="preserve">Carr, Michael, et al. "Discovery of African bat polyomaviruses and infrequent recombination in the large T antigen in the </w:t>
            </w:r>
            <w:r w:rsidRPr="00C43C88">
              <w:rPr>
                <w:i/>
              </w:rPr>
              <w:t>Polyomaviridae</w:t>
            </w:r>
            <w:r>
              <w:t xml:space="preserve">." </w:t>
            </w:r>
            <w:r>
              <w:rPr>
                <w:i/>
                <w:iCs/>
              </w:rPr>
              <w:t>Journal of General Virology</w:t>
            </w:r>
            <w:r>
              <w:t xml:space="preserve"> 98.4 (2017): 726-738.</w:t>
            </w:r>
          </w:p>
          <w:p w:rsidR="00F64716" w:rsidRDefault="00F64716" w:rsidP="00F64716">
            <w:pPr>
              <w:spacing w:after="200"/>
              <w:ind w:left="284"/>
            </w:pPr>
            <w:r>
              <w:rPr>
                <w:rFonts w:ascii="Helvetica Neue" w:hAnsi="Helvetica Neue" w:cstheme="minorBidi"/>
                <w:color w:val="000000"/>
                <w:sz w:val="20"/>
                <w:szCs w:val="20"/>
                <w:vertAlign w:val="superscript"/>
              </w:rPr>
              <w:t>6</w:t>
            </w:r>
            <w:r w:rsidRPr="000966C0">
              <w:rPr>
                <w:rFonts w:ascii="Helvetica Neue" w:hAnsi="Helvetica Neue" w:cstheme="minorBidi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t xml:space="preserve">López-Bueno, Alberto, et al. "Concurrence of iridovirus, polyomavirus, and a unique member of a new group of fish papillomaviruses in lymphocystis disease-affected gilthead sea bream." </w:t>
            </w:r>
            <w:r>
              <w:rPr>
                <w:i/>
                <w:iCs/>
              </w:rPr>
              <w:t xml:space="preserve">Journal of </w:t>
            </w:r>
            <w:r w:rsidR="00B7714E">
              <w:rPr>
                <w:i/>
                <w:iCs/>
              </w:rPr>
              <w:t>V</w:t>
            </w:r>
            <w:r>
              <w:rPr>
                <w:i/>
                <w:iCs/>
              </w:rPr>
              <w:t>irology</w:t>
            </w:r>
            <w:r>
              <w:t xml:space="preserve"> 90.19 (2016): 8768-8779.</w:t>
            </w:r>
          </w:p>
          <w:p w:rsidR="00F64716" w:rsidRDefault="00F64716" w:rsidP="0044306A">
            <w:pPr>
              <w:spacing w:after="200"/>
              <w:ind w:left="284"/>
            </w:pPr>
            <w:r w:rsidRPr="00F64716">
              <w:rPr>
                <w:rFonts w:ascii="Helvetica Neue" w:hAnsi="Helvetica Neue" w:cstheme="minorBidi"/>
                <w:color w:val="000000"/>
                <w:sz w:val="20"/>
                <w:szCs w:val="20"/>
                <w:vertAlign w:val="superscript"/>
              </w:rPr>
              <w:t xml:space="preserve"> 7</w:t>
            </w:r>
            <w:r w:rsidRPr="000966C0">
              <w:rPr>
                <w:rFonts w:ascii="Helvetica Neue" w:hAnsi="Helvetica Neue" w:cstheme="minorBidi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t xml:space="preserve">Van Doorslaer, Koenraad, et al. "Fish polyomaviruses belong to two distinct evolutionary lineages." </w:t>
            </w:r>
            <w:r>
              <w:rPr>
                <w:i/>
                <w:iCs/>
              </w:rPr>
              <w:t>Journal of General Virology</w:t>
            </w:r>
            <w:r>
              <w:t xml:space="preserve"> </w:t>
            </w:r>
            <w:r w:rsidR="00B7714E">
              <w:t xml:space="preserve">99.4 </w:t>
            </w:r>
            <w:r>
              <w:t>(2018)</w:t>
            </w:r>
            <w:r w:rsidR="00B7714E">
              <w:t>: 567-573</w:t>
            </w:r>
            <w:r>
              <w:t>.</w:t>
            </w:r>
          </w:p>
          <w:p w:rsidR="00154FB2" w:rsidRPr="00F64716" w:rsidRDefault="00F64716" w:rsidP="0044306A">
            <w:pPr>
              <w:spacing w:after="200"/>
              <w:ind w:left="284"/>
            </w:pPr>
            <w:r>
              <w:rPr>
                <w:rFonts w:ascii="Helvetica Neue" w:hAnsi="Helvetica Neue" w:cstheme="minorBidi"/>
                <w:color w:val="000000"/>
                <w:sz w:val="20"/>
                <w:szCs w:val="20"/>
                <w:vertAlign w:val="superscript"/>
              </w:rPr>
              <w:t>8</w:t>
            </w:r>
            <w:r w:rsidR="006423B6" w:rsidRPr="000966C0">
              <w:rPr>
                <w:rFonts w:ascii="Helvetica Neue" w:hAnsi="Helvetica Neue" w:cstheme="minorBidi"/>
                <w:color w:val="000000"/>
                <w:sz w:val="20"/>
                <w:szCs w:val="20"/>
              </w:rPr>
              <w:t xml:space="preserve"> </w:t>
            </w:r>
            <w:r w:rsidR="006423B6" w:rsidRPr="0044306A">
              <w:rPr>
                <w:rFonts w:ascii="Helvetica Neue" w:hAnsi="Helvetica Neue" w:cstheme="minorBidi"/>
                <w:color w:val="000000"/>
              </w:rPr>
              <w:t>Calvignac-Spencer, S., Feltkamp, M., Daugherty, M.D., Moens, U., Ramqvist, T., Johne, R., Ehlers, B. ICTV taxonomic proposal 2015.0</w:t>
            </w:r>
            <w:r w:rsidR="00154FB2" w:rsidRPr="0044306A">
              <w:rPr>
                <w:rFonts w:ascii="Helvetica Neue" w:hAnsi="Helvetica Neue" w:cstheme="minorBidi"/>
                <w:color w:val="000000"/>
              </w:rPr>
              <w:t>15a-aaD.A.v2.Polyomaviridae_rev</w:t>
            </w:r>
            <w:r w:rsidR="00600D13">
              <w:rPr>
                <w:rFonts w:ascii="Helvetica Neue" w:hAnsi="Helvetica Neue" w:cstheme="minorBidi"/>
                <w:color w:val="000000"/>
              </w:rPr>
              <w:t xml:space="preserve"> (2015).</w:t>
            </w:r>
          </w:p>
          <w:p w:rsidR="00AA601F" w:rsidRPr="0044306A" w:rsidRDefault="00F64716" w:rsidP="0044306A">
            <w:pPr>
              <w:spacing w:after="200" w:line="276" w:lineRule="auto"/>
              <w:ind w:left="284"/>
              <w:rPr>
                <w:rFonts w:ascii="Helvetica Neue" w:hAnsi="Helvetica Neue" w:cstheme="minorBidi"/>
                <w:color w:val="000000"/>
              </w:rPr>
            </w:pPr>
            <w:r>
              <w:rPr>
                <w:rFonts w:ascii="Helvetica Neue" w:hAnsi="Helvetica Neue" w:cstheme="minorBidi"/>
                <w:color w:val="000000"/>
                <w:sz w:val="20"/>
                <w:szCs w:val="20"/>
                <w:vertAlign w:val="superscript"/>
              </w:rPr>
              <w:t>9</w:t>
            </w:r>
            <w:r w:rsidR="006423B6" w:rsidRPr="000966C0">
              <w:rPr>
                <w:rFonts w:ascii="Helvetica Neue" w:hAnsi="Helvetica Neue" w:cstheme="minorBidi"/>
                <w:color w:val="000000"/>
                <w:sz w:val="20"/>
                <w:szCs w:val="20"/>
              </w:rPr>
              <w:t xml:space="preserve"> </w:t>
            </w:r>
            <w:r w:rsidR="006423B6" w:rsidRPr="0044306A">
              <w:rPr>
                <w:rFonts w:ascii="Helvetica Neue" w:hAnsi="Helvetica Neue" w:cstheme="minorBidi"/>
                <w:color w:val="000000"/>
              </w:rPr>
              <w:t xml:space="preserve">Calvignac-Spencer, S., et al. </w:t>
            </w:r>
            <w:r w:rsidR="00600D13">
              <w:rPr>
                <w:rFonts w:ascii="Helvetica Neue" w:hAnsi="Helvetica Neue" w:cstheme="minorBidi" w:hint="eastAsia"/>
                <w:color w:val="000000"/>
              </w:rPr>
              <w:t>“</w:t>
            </w:r>
            <w:r w:rsidR="006423B6" w:rsidRPr="0044306A">
              <w:rPr>
                <w:rFonts w:ascii="Helvetica Neue" w:hAnsi="Helvetica Neue" w:cstheme="minorBidi"/>
                <w:color w:val="000000"/>
              </w:rPr>
              <w:t xml:space="preserve">A taxonomy update for the family </w:t>
            </w:r>
            <w:r w:rsidR="006423B6" w:rsidRPr="00C43C88">
              <w:rPr>
                <w:rFonts w:ascii="Helvetica Neue" w:hAnsi="Helvetica Neue" w:cstheme="minorBidi"/>
                <w:i/>
                <w:color w:val="000000"/>
              </w:rPr>
              <w:t>Polyomaviridae</w:t>
            </w:r>
            <w:r w:rsidR="006423B6" w:rsidRPr="0044306A">
              <w:rPr>
                <w:rFonts w:ascii="Helvetica Neue" w:hAnsi="Helvetica Neue" w:cstheme="minorBidi"/>
                <w:color w:val="000000"/>
              </w:rPr>
              <w:t>.</w:t>
            </w:r>
            <w:r w:rsidR="00600D13">
              <w:rPr>
                <w:rFonts w:ascii="Helvetica Neue" w:hAnsi="Helvetica Neue" w:cstheme="minorBidi" w:hint="eastAsia"/>
                <w:color w:val="000000"/>
              </w:rPr>
              <w:t>”</w:t>
            </w:r>
            <w:r w:rsidR="006423B6" w:rsidRPr="0044306A">
              <w:rPr>
                <w:rFonts w:ascii="Helvetica Neue" w:hAnsi="Helvetica Neue" w:cstheme="minorBidi"/>
                <w:color w:val="000000"/>
              </w:rPr>
              <w:t xml:space="preserve"> Archives of Virology 161</w:t>
            </w:r>
            <w:r w:rsidR="00600D13">
              <w:rPr>
                <w:rFonts w:ascii="Helvetica Neue" w:hAnsi="Helvetica Neue" w:cstheme="minorBidi"/>
                <w:color w:val="000000"/>
              </w:rPr>
              <w:t>.</w:t>
            </w:r>
            <w:r w:rsidR="006423B6" w:rsidRPr="0044306A">
              <w:rPr>
                <w:rFonts w:ascii="Helvetica Neue" w:hAnsi="Helvetica Neue" w:cstheme="minorBidi"/>
                <w:color w:val="000000"/>
              </w:rPr>
              <w:t>6</w:t>
            </w:r>
            <w:r w:rsidR="00600D13">
              <w:rPr>
                <w:rFonts w:ascii="Helvetica Neue" w:hAnsi="Helvetica Neue" w:cstheme="minorBidi"/>
                <w:color w:val="000000"/>
              </w:rPr>
              <w:t xml:space="preserve"> (2016):</w:t>
            </w:r>
            <w:r w:rsidR="006423B6" w:rsidRPr="0044306A">
              <w:rPr>
                <w:rFonts w:ascii="Helvetica Neue" w:hAnsi="Helvetica Neue" w:cstheme="minorBidi"/>
                <w:color w:val="000000"/>
              </w:rPr>
              <w:t xml:space="preserve"> 1739-1750.</w:t>
            </w:r>
            <w:r w:rsidR="00154FB2" w:rsidRPr="0044306A">
              <w:rPr>
                <w:rFonts w:ascii="Helvetica Neue" w:hAnsi="Helvetica Neue" w:cstheme="minorBidi"/>
                <w:color w:val="000000"/>
              </w:rPr>
              <w:t xml:space="preserve"> </w:t>
            </w:r>
          </w:p>
          <w:p w:rsidR="00F9793F" w:rsidRPr="00F9793F" w:rsidRDefault="00F9793F" w:rsidP="00F64716">
            <w:pPr>
              <w:spacing w:after="200" w:line="276" w:lineRule="auto"/>
              <w:ind w:left="284"/>
              <w:rPr>
                <w:rFonts w:ascii="Helvetica Neue" w:hAnsi="Helvetica Neue" w:cstheme="minorBidi"/>
                <w:color w:val="000000"/>
                <w:sz w:val="16"/>
                <w:szCs w:val="16"/>
              </w:rPr>
            </w:pPr>
          </w:p>
        </w:tc>
      </w:tr>
    </w:tbl>
    <w:p w:rsidR="00D30E3A" w:rsidRPr="00D30E3A" w:rsidRDefault="00D30E3A" w:rsidP="00D30E3A">
      <w:pPr>
        <w:pStyle w:val="HTMLPreformatted"/>
        <w:rPr>
          <w:rFonts w:ascii="Times New Roman" w:hAnsi="Times New Roman"/>
          <w:sz w:val="24"/>
          <w:szCs w:val="24"/>
        </w:rPr>
      </w:pPr>
      <w:r w:rsidRPr="00D30E3A">
        <w:rPr>
          <w:rFonts w:ascii="Times New Roman" w:hAnsi="Times New Roman"/>
          <w:b/>
          <w:sz w:val="24"/>
          <w:szCs w:val="24"/>
        </w:rPr>
        <w:t>Figure</w:t>
      </w:r>
      <w:r w:rsidR="00600D13">
        <w:rPr>
          <w:rFonts w:ascii="Times New Roman" w:hAnsi="Times New Roman"/>
          <w:b/>
          <w:sz w:val="24"/>
          <w:szCs w:val="24"/>
        </w:rPr>
        <w:t xml:space="preserve"> 1</w:t>
      </w:r>
      <w:r w:rsidRPr="00D30E3A">
        <w:rPr>
          <w:rFonts w:ascii="Times New Roman" w:hAnsi="Times New Roman"/>
          <w:sz w:val="24"/>
          <w:szCs w:val="24"/>
        </w:rPr>
        <w:t xml:space="preserve">. Maximum likelihood tree based on an alignment of large T </w:t>
      </w:r>
      <w:r>
        <w:rPr>
          <w:rFonts w:ascii="Times New Roman" w:hAnsi="Times New Roman"/>
          <w:sz w:val="24"/>
          <w:szCs w:val="24"/>
        </w:rPr>
        <w:t xml:space="preserve">amino acid </w:t>
      </w:r>
      <w:r w:rsidRPr="00D30E3A">
        <w:rPr>
          <w:rFonts w:ascii="Times New Roman" w:hAnsi="Times New Roman"/>
          <w:sz w:val="24"/>
          <w:szCs w:val="24"/>
        </w:rPr>
        <w:t>sequences (</w:t>
      </w:r>
      <w:r w:rsidR="007F4CB6" w:rsidRPr="007F4CB6">
        <w:rPr>
          <w:rFonts w:ascii="Times New Roman" w:hAnsi="Times New Roman"/>
          <w:sz w:val="24"/>
          <w:szCs w:val="24"/>
        </w:rPr>
        <w:t xml:space="preserve">479 </w:t>
      </w:r>
      <w:r w:rsidRPr="00D30E3A">
        <w:rPr>
          <w:rFonts w:ascii="Times New Roman" w:hAnsi="Times New Roman"/>
          <w:sz w:val="24"/>
          <w:szCs w:val="24"/>
        </w:rPr>
        <w:t xml:space="preserve">amino acid positions) reconstructed with PhyML v3.1. Model of aa substitution (determined with Prottest v3.2): LG+I+G+F. Branch support values: Shimodaira-Hasegawa-like approximate likelihood ratio tests (SH-like aLRT), grey branches: &lt;0.95 SH-like aLRT. Proposed novel species are in enlarged, black font. </w:t>
      </w:r>
    </w:p>
    <w:p w:rsidR="00D30E3A" w:rsidRDefault="00D30E3A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:rsidR="001232D3" w:rsidRPr="00991A82" w:rsidRDefault="001232D3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noProof/>
          <w:color w:val="000000"/>
          <w:sz w:val="22"/>
          <w:szCs w:val="22"/>
          <w:lang w:val="en-GB"/>
        </w:rPr>
        <w:lastRenderedPageBreak/>
        <w:drawing>
          <wp:inline distT="0" distB="0" distL="0" distR="0">
            <wp:extent cx="5085715" cy="895223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_SG-Polyomaviridae_2018_Phylotre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5715" cy="895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32D3" w:rsidRPr="00991A82" w:rsidSect="00991A82">
      <w:headerReference w:type="default" r:id="rId11"/>
      <w:footerReference w:type="default" r:id="rId12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4C" w:rsidRDefault="0004184C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:rsidR="0004184C" w:rsidRDefault="0004184C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="008B10D1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="008B10D1" w:rsidRPr="00AA3952">
      <w:rPr>
        <w:rFonts w:ascii="Arial" w:hAnsi="Arial" w:cs="Arial"/>
        <w:color w:val="808080"/>
        <w:sz w:val="20"/>
      </w:rPr>
      <w:fldChar w:fldCharType="separate"/>
    </w:r>
    <w:r w:rsidR="00F326A1">
      <w:rPr>
        <w:rFonts w:ascii="Arial" w:hAnsi="Arial" w:cs="Arial"/>
        <w:noProof/>
        <w:color w:val="808080"/>
        <w:sz w:val="20"/>
      </w:rPr>
      <w:t>1</w:t>
    </w:r>
    <w:r w:rsidR="008B10D1"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="008B10D1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="008B10D1" w:rsidRPr="00AA3952">
      <w:rPr>
        <w:rFonts w:ascii="Arial" w:hAnsi="Arial" w:cs="Arial"/>
        <w:color w:val="808080"/>
        <w:sz w:val="20"/>
      </w:rPr>
      <w:fldChar w:fldCharType="separate"/>
    </w:r>
    <w:r w:rsidR="00F326A1">
      <w:rPr>
        <w:rFonts w:ascii="Arial" w:hAnsi="Arial" w:cs="Arial"/>
        <w:noProof/>
        <w:color w:val="808080"/>
        <w:sz w:val="20"/>
      </w:rPr>
      <w:t>4</w:t>
    </w:r>
    <w:r w:rsidR="008B10D1"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4C" w:rsidRDefault="0004184C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:rsidR="0004184C" w:rsidRDefault="0004184C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3014"/>
    <w:multiLevelType w:val="hybridMultilevel"/>
    <w:tmpl w:val="251879BE"/>
    <w:lvl w:ilvl="0" w:tplc="51DCD3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A1EC9"/>
    <w:multiLevelType w:val="hybridMultilevel"/>
    <w:tmpl w:val="54CEE87C"/>
    <w:lvl w:ilvl="0" w:tplc="51DCD3A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5" w15:restartNumberingAfterBreak="0">
    <w:nsid w:val="11854B6B"/>
    <w:multiLevelType w:val="hybridMultilevel"/>
    <w:tmpl w:val="19CADA2E"/>
    <w:lvl w:ilvl="0" w:tplc="51DCD3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451"/>
    <w:multiLevelType w:val="hybridMultilevel"/>
    <w:tmpl w:val="DCAE8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14874"/>
    <w:multiLevelType w:val="hybridMultilevel"/>
    <w:tmpl w:val="B5C02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74B211E"/>
    <w:multiLevelType w:val="hybridMultilevel"/>
    <w:tmpl w:val="4A728B4A"/>
    <w:lvl w:ilvl="0" w:tplc="51DCD3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A610D"/>
    <w:multiLevelType w:val="hybridMultilevel"/>
    <w:tmpl w:val="EEE467E6"/>
    <w:lvl w:ilvl="0" w:tplc="51DCD3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C2C98"/>
    <w:multiLevelType w:val="hybridMultilevel"/>
    <w:tmpl w:val="251879BE"/>
    <w:lvl w:ilvl="0" w:tplc="51DCD3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27AC2"/>
    <w:multiLevelType w:val="hybridMultilevel"/>
    <w:tmpl w:val="7654C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A3A17"/>
    <w:multiLevelType w:val="hybridMultilevel"/>
    <w:tmpl w:val="92206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825A2"/>
    <w:multiLevelType w:val="hybridMultilevel"/>
    <w:tmpl w:val="FC26E93A"/>
    <w:lvl w:ilvl="0" w:tplc="51DCD3A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462E61"/>
    <w:multiLevelType w:val="hybridMultilevel"/>
    <w:tmpl w:val="DFCE9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DE5476"/>
    <w:multiLevelType w:val="hybridMultilevel"/>
    <w:tmpl w:val="0498AB72"/>
    <w:lvl w:ilvl="0" w:tplc="51DCD3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467F0"/>
    <w:multiLevelType w:val="hybridMultilevel"/>
    <w:tmpl w:val="433A92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0C1CA9"/>
    <w:multiLevelType w:val="hybridMultilevel"/>
    <w:tmpl w:val="8EE2146E"/>
    <w:lvl w:ilvl="0" w:tplc="51DCD3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E252A"/>
    <w:multiLevelType w:val="hybridMultilevel"/>
    <w:tmpl w:val="1188EE5A"/>
    <w:lvl w:ilvl="0" w:tplc="51DCD3A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36672"/>
    <w:multiLevelType w:val="hybridMultilevel"/>
    <w:tmpl w:val="DEC60E80"/>
    <w:lvl w:ilvl="0" w:tplc="51DCD3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7866AE"/>
    <w:multiLevelType w:val="hybridMultilevel"/>
    <w:tmpl w:val="DDDE2A0A"/>
    <w:lvl w:ilvl="0" w:tplc="51DCD3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4"/>
  </w:num>
  <w:num w:numId="3">
    <w:abstractNumId w:val="17"/>
  </w:num>
  <w:num w:numId="4">
    <w:abstractNumId w:val="14"/>
  </w:num>
  <w:num w:numId="5">
    <w:abstractNumId w:val="35"/>
  </w:num>
  <w:num w:numId="6">
    <w:abstractNumId w:val="15"/>
  </w:num>
  <w:num w:numId="7">
    <w:abstractNumId w:val="21"/>
  </w:num>
  <w:num w:numId="8">
    <w:abstractNumId w:val="23"/>
  </w:num>
  <w:num w:numId="9">
    <w:abstractNumId w:val="3"/>
  </w:num>
  <w:num w:numId="10">
    <w:abstractNumId w:val="18"/>
  </w:num>
  <w:num w:numId="11">
    <w:abstractNumId w:val="28"/>
  </w:num>
  <w:num w:numId="12">
    <w:abstractNumId w:val="36"/>
  </w:num>
  <w:num w:numId="13">
    <w:abstractNumId w:val="32"/>
  </w:num>
  <w:num w:numId="14">
    <w:abstractNumId w:val="38"/>
  </w:num>
  <w:num w:numId="15">
    <w:abstractNumId w:val="39"/>
  </w:num>
  <w:num w:numId="16">
    <w:abstractNumId w:val="9"/>
  </w:num>
  <w:num w:numId="17">
    <w:abstractNumId w:val="25"/>
  </w:num>
  <w:num w:numId="18">
    <w:abstractNumId w:val="20"/>
  </w:num>
  <w:num w:numId="19">
    <w:abstractNumId w:val="8"/>
  </w:num>
  <w:num w:numId="20">
    <w:abstractNumId w:val="40"/>
  </w:num>
  <w:num w:numId="21">
    <w:abstractNumId w:val="4"/>
  </w:num>
  <w:num w:numId="22">
    <w:abstractNumId w:val="10"/>
  </w:num>
  <w:num w:numId="23">
    <w:abstractNumId w:val="22"/>
  </w:num>
  <w:num w:numId="24">
    <w:abstractNumId w:val="16"/>
  </w:num>
  <w:num w:numId="25">
    <w:abstractNumId w:val="13"/>
  </w:num>
  <w:num w:numId="26">
    <w:abstractNumId w:val="19"/>
  </w:num>
  <w:num w:numId="27">
    <w:abstractNumId w:val="33"/>
  </w:num>
  <w:num w:numId="28">
    <w:abstractNumId w:val="5"/>
  </w:num>
  <w:num w:numId="29">
    <w:abstractNumId w:val="11"/>
  </w:num>
  <w:num w:numId="30">
    <w:abstractNumId w:val="37"/>
  </w:num>
  <w:num w:numId="31">
    <w:abstractNumId w:val="31"/>
  </w:num>
  <w:num w:numId="32">
    <w:abstractNumId w:val="1"/>
  </w:num>
  <w:num w:numId="33">
    <w:abstractNumId w:val="26"/>
  </w:num>
  <w:num w:numId="34">
    <w:abstractNumId w:val="0"/>
  </w:num>
  <w:num w:numId="35">
    <w:abstractNumId w:val="41"/>
  </w:num>
  <w:num w:numId="36">
    <w:abstractNumId w:val="12"/>
  </w:num>
  <w:num w:numId="37">
    <w:abstractNumId w:val="29"/>
  </w:num>
  <w:num w:numId="38">
    <w:abstractNumId w:val="24"/>
  </w:num>
  <w:num w:numId="39">
    <w:abstractNumId w:val="30"/>
  </w:num>
  <w:num w:numId="40">
    <w:abstractNumId w:val="27"/>
  </w:num>
  <w:num w:numId="41">
    <w:abstractNumId w:val="7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785"/>
    <w:rsid w:val="0000087C"/>
    <w:rsid w:val="00004F39"/>
    <w:rsid w:val="00016519"/>
    <w:rsid w:val="00024051"/>
    <w:rsid w:val="000315E5"/>
    <w:rsid w:val="00034DE5"/>
    <w:rsid w:val="000360CB"/>
    <w:rsid w:val="0004184C"/>
    <w:rsid w:val="000420CB"/>
    <w:rsid w:val="0004304B"/>
    <w:rsid w:val="00072CC5"/>
    <w:rsid w:val="00093DD3"/>
    <w:rsid w:val="000966C0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32D3"/>
    <w:rsid w:val="0012796D"/>
    <w:rsid w:val="00132751"/>
    <w:rsid w:val="00154FB2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3175"/>
    <w:rsid w:val="001F4031"/>
    <w:rsid w:val="00202BB3"/>
    <w:rsid w:val="00205A05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D5D85"/>
    <w:rsid w:val="002E36D5"/>
    <w:rsid w:val="002F6466"/>
    <w:rsid w:val="00304104"/>
    <w:rsid w:val="00306A5E"/>
    <w:rsid w:val="00315AEE"/>
    <w:rsid w:val="00342A81"/>
    <w:rsid w:val="00342D4D"/>
    <w:rsid w:val="003433D8"/>
    <w:rsid w:val="0034563C"/>
    <w:rsid w:val="00353861"/>
    <w:rsid w:val="003538F3"/>
    <w:rsid w:val="003563FA"/>
    <w:rsid w:val="003623D9"/>
    <w:rsid w:val="00364F36"/>
    <w:rsid w:val="003676E2"/>
    <w:rsid w:val="00377A06"/>
    <w:rsid w:val="003A0BE4"/>
    <w:rsid w:val="003A48CF"/>
    <w:rsid w:val="003A4E70"/>
    <w:rsid w:val="003A6C76"/>
    <w:rsid w:val="003B1954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07501"/>
    <w:rsid w:val="00413670"/>
    <w:rsid w:val="004152C9"/>
    <w:rsid w:val="00422FF0"/>
    <w:rsid w:val="0044306A"/>
    <w:rsid w:val="004435EC"/>
    <w:rsid w:val="00444E1E"/>
    <w:rsid w:val="00447321"/>
    <w:rsid w:val="0044774D"/>
    <w:rsid w:val="004710EC"/>
    <w:rsid w:val="0047500D"/>
    <w:rsid w:val="004937AC"/>
    <w:rsid w:val="00494623"/>
    <w:rsid w:val="004A1851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4F56"/>
    <w:rsid w:val="004D5AE7"/>
    <w:rsid w:val="004D748F"/>
    <w:rsid w:val="004F23EA"/>
    <w:rsid w:val="004F771E"/>
    <w:rsid w:val="0050228B"/>
    <w:rsid w:val="005038B9"/>
    <w:rsid w:val="00503E8B"/>
    <w:rsid w:val="00505D9F"/>
    <w:rsid w:val="00505E93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E4B81"/>
    <w:rsid w:val="005F4309"/>
    <w:rsid w:val="005F53C1"/>
    <w:rsid w:val="005F6FB3"/>
    <w:rsid w:val="00600D13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423B6"/>
    <w:rsid w:val="00650171"/>
    <w:rsid w:val="006767A1"/>
    <w:rsid w:val="00692BE3"/>
    <w:rsid w:val="0069409C"/>
    <w:rsid w:val="006A1735"/>
    <w:rsid w:val="006A3514"/>
    <w:rsid w:val="006B2EE7"/>
    <w:rsid w:val="006C4A0C"/>
    <w:rsid w:val="006D1B4E"/>
    <w:rsid w:val="006D59EF"/>
    <w:rsid w:val="006E0B7B"/>
    <w:rsid w:val="006F1ADE"/>
    <w:rsid w:val="006F44A4"/>
    <w:rsid w:val="007016DD"/>
    <w:rsid w:val="00702CCD"/>
    <w:rsid w:val="00702EFB"/>
    <w:rsid w:val="00704198"/>
    <w:rsid w:val="007135C0"/>
    <w:rsid w:val="00715B64"/>
    <w:rsid w:val="00720D17"/>
    <w:rsid w:val="00724281"/>
    <w:rsid w:val="00724490"/>
    <w:rsid w:val="00736F49"/>
    <w:rsid w:val="0073793D"/>
    <w:rsid w:val="0074068F"/>
    <w:rsid w:val="00746025"/>
    <w:rsid w:val="00751194"/>
    <w:rsid w:val="00752D7B"/>
    <w:rsid w:val="007602A2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4CB6"/>
    <w:rsid w:val="007F5109"/>
    <w:rsid w:val="0080060B"/>
    <w:rsid w:val="00800BFD"/>
    <w:rsid w:val="00801148"/>
    <w:rsid w:val="00802D02"/>
    <w:rsid w:val="008071B6"/>
    <w:rsid w:val="008277F3"/>
    <w:rsid w:val="00830785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10D1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B1712"/>
    <w:rsid w:val="009C1EBB"/>
    <w:rsid w:val="009C463B"/>
    <w:rsid w:val="009D29FA"/>
    <w:rsid w:val="009D5D10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2858"/>
    <w:rsid w:val="00AE4836"/>
    <w:rsid w:val="00AF63CD"/>
    <w:rsid w:val="00AF65C7"/>
    <w:rsid w:val="00B04CD6"/>
    <w:rsid w:val="00B12A01"/>
    <w:rsid w:val="00B12D76"/>
    <w:rsid w:val="00B216A1"/>
    <w:rsid w:val="00B2254A"/>
    <w:rsid w:val="00B34F6A"/>
    <w:rsid w:val="00B45888"/>
    <w:rsid w:val="00B5488B"/>
    <w:rsid w:val="00B613A5"/>
    <w:rsid w:val="00B63708"/>
    <w:rsid w:val="00B7714E"/>
    <w:rsid w:val="00B845E3"/>
    <w:rsid w:val="00B84AA0"/>
    <w:rsid w:val="00B85D62"/>
    <w:rsid w:val="00B86BE8"/>
    <w:rsid w:val="00B91D87"/>
    <w:rsid w:val="00B94E8E"/>
    <w:rsid w:val="00BA3080"/>
    <w:rsid w:val="00BB714C"/>
    <w:rsid w:val="00BB7D24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43C88"/>
    <w:rsid w:val="00C44DF4"/>
    <w:rsid w:val="00C46C65"/>
    <w:rsid w:val="00C46DE6"/>
    <w:rsid w:val="00C50AD3"/>
    <w:rsid w:val="00C55862"/>
    <w:rsid w:val="00C64F92"/>
    <w:rsid w:val="00C67A98"/>
    <w:rsid w:val="00C75039"/>
    <w:rsid w:val="00C762C9"/>
    <w:rsid w:val="00C80265"/>
    <w:rsid w:val="00C94A0B"/>
    <w:rsid w:val="00CA56E9"/>
    <w:rsid w:val="00CB2CEB"/>
    <w:rsid w:val="00CB3A13"/>
    <w:rsid w:val="00CB434C"/>
    <w:rsid w:val="00CB7C39"/>
    <w:rsid w:val="00CE0DE4"/>
    <w:rsid w:val="00CE2AB3"/>
    <w:rsid w:val="00CE408B"/>
    <w:rsid w:val="00CE5ECF"/>
    <w:rsid w:val="00CF0A9B"/>
    <w:rsid w:val="00CF0AA9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0E3A"/>
    <w:rsid w:val="00D45CE9"/>
    <w:rsid w:val="00D4648E"/>
    <w:rsid w:val="00D5664C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B50A5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276E7"/>
    <w:rsid w:val="00E30A69"/>
    <w:rsid w:val="00E347C2"/>
    <w:rsid w:val="00E36F9D"/>
    <w:rsid w:val="00E4413A"/>
    <w:rsid w:val="00E57A0B"/>
    <w:rsid w:val="00E60228"/>
    <w:rsid w:val="00E66C21"/>
    <w:rsid w:val="00E73F9A"/>
    <w:rsid w:val="00E76A86"/>
    <w:rsid w:val="00E946A5"/>
    <w:rsid w:val="00EA06D0"/>
    <w:rsid w:val="00EA1332"/>
    <w:rsid w:val="00EA5C82"/>
    <w:rsid w:val="00EA6CA5"/>
    <w:rsid w:val="00EB0413"/>
    <w:rsid w:val="00EB5BAF"/>
    <w:rsid w:val="00EC0C76"/>
    <w:rsid w:val="00EC11F1"/>
    <w:rsid w:val="00EC4F18"/>
    <w:rsid w:val="00ED52F7"/>
    <w:rsid w:val="00EF2854"/>
    <w:rsid w:val="00EF6615"/>
    <w:rsid w:val="00EF7D67"/>
    <w:rsid w:val="00F00D95"/>
    <w:rsid w:val="00F038BC"/>
    <w:rsid w:val="00F050DB"/>
    <w:rsid w:val="00F071D8"/>
    <w:rsid w:val="00F31A99"/>
    <w:rsid w:val="00F326A1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4716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8E"/>
    <w:rsid w:val="00F95CC4"/>
    <w:rsid w:val="00F9793F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AFFECC-3C69-41E8-BECD-D0FE72D9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E9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46D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6DE6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3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9793F"/>
    <w:rPr>
      <w:rFonts w:ascii="Calibri" w:eastAsiaTheme="minorHAnsi" w:hAnsi="Calibri" w:cstheme="minorBidi"/>
      <w:sz w:val="22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rsid w:val="00F9793F"/>
    <w:rPr>
      <w:rFonts w:ascii="Calibri" w:eastAsiaTheme="minorHAnsi" w:hAnsi="Calibri" w:cstheme="minorBidi"/>
      <w:sz w:val="22"/>
      <w:szCs w:val="21"/>
      <w:lang w:val="de-DE" w:eastAsia="en-US"/>
    </w:rPr>
  </w:style>
  <w:style w:type="paragraph" w:styleId="Revision">
    <w:name w:val="Revision"/>
    <w:hidden/>
    <w:uiPriority w:val="99"/>
    <w:semiHidden/>
    <w:rsid w:val="00C43C8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ictvonline.org/subcommittees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5CDC6-08D6-4B8D-BB20-B8D9CF4E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Complete sections as applicable</vt:lpstr>
      <vt:lpstr>Complete sections as applicable</vt:lpstr>
      <vt:lpstr>Complete sections as applicable</vt:lpstr>
    </vt:vector>
  </TitlesOfParts>
  <Company>home</Company>
  <LinksUpToDate>false</LinksUpToDate>
  <CharactersWithSpaces>7404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creator>King</dc:creator>
  <cp:lastModifiedBy>Andrew King</cp:lastModifiedBy>
  <cp:revision>2</cp:revision>
  <cp:lastPrinted>2017-01-11T11:49:00Z</cp:lastPrinted>
  <dcterms:created xsi:type="dcterms:W3CDTF">2018-06-19T08:09:00Z</dcterms:created>
  <dcterms:modified xsi:type="dcterms:W3CDTF">2018-06-19T08:09:00Z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