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1F" w:rsidRDefault="00A1280E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E" w:rsidRPr="009320C8" w:rsidRDefault="00572E34" w:rsidP="00572E34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572E34">
              <w:rPr>
                <w:rFonts w:ascii="Arial" w:hAnsi="Arial" w:cs="Arial"/>
                <w:b/>
                <w:i/>
                <w:sz w:val="36"/>
                <w:szCs w:val="36"/>
              </w:rPr>
              <w:t>2018.002D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25929" w:rsidRDefault="006D1B4E" w:rsidP="00CF0A9B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</w:p>
          <w:p w:rsidR="00CF0A9B" w:rsidRPr="009320C8" w:rsidRDefault="00A1280E" w:rsidP="001B2FD4">
            <w:pPr>
              <w:spacing w:before="120"/>
              <w:rPr>
                <w:rFonts w:ascii="Arial" w:hAnsi="Arial" w:cs="Arial"/>
                <w:b/>
              </w:rPr>
            </w:pPr>
            <w:r w:rsidRPr="00A1280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7 new species in genus </w:t>
            </w:r>
            <w:r w:rsidRPr="00A1280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Alphabaculovirus</w:t>
            </w:r>
            <w:r w:rsidRPr="00A1280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and 1 new species in genus </w:t>
            </w:r>
            <w:r w:rsidRPr="00A1280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Betabaculovirus</w:t>
            </w:r>
            <w:r w:rsidRPr="00A1280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of family </w:t>
            </w:r>
            <w:r w:rsidRPr="00A1280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Baculoviridae</w:t>
            </w:r>
          </w:p>
        </w:tc>
      </w:tr>
      <w:tr w:rsidR="00CF0A9B" w:rsidRPr="001E492D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A9B" w:rsidRDefault="00CF0A9B" w:rsidP="004B5D02">
            <w:pPr>
              <w:rPr>
                <w:b/>
              </w:rPr>
            </w:pPr>
          </w:p>
        </w:tc>
      </w:tr>
      <w:tr w:rsidR="00636B14" w:rsidRPr="009320C8">
        <w:tc>
          <w:tcPr>
            <w:tcW w:w="9468" w:type="dxa"/>
            <w:gridSpan w:val="4"/>
          </w:tcPr>
          <w:p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0E" w:rsidRDefault="00A1280E" w:rsidP="00A1280E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Robert L. Harrison </w:t>
            </w:r>
          </w:p>
          <w:p w:rsidR="00A1280E" w:rsidRDefault="00A1280E" w:rsidP="00A128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Elisabeth A. Herniou </w:t>
            </w:r>
          </w:p>
          <w:p w:rsidR="00A1280E" w:rsidRPr="00A32478" w:rsidRDefault="00A1280E" w:rsidP="00A1280E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 w:rsidRPr="00A32478">
              <w:rPr>
                <w:color w:val="000000"/>
                <w:lang w:val="de-DE"/>
              </w:rPr>
              <w:t>Peter J. Krell</w:t>
            </w:r>
          </w:p>
          <w:p w:rsidR="00A1280E" w:rsidRPr="00A32478" w:rsidRDefault="00A1280E" w:rsidP="00A1280E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 w:rsidRPr="00A32478">
              <w:rPr>
                <w:color w:val="000000"/>
                <w:lang w:val="de-DE"/>
              </w:rPr>
              <w:t xml:space="preserve">David A. Theilmann </w:t>
            </w:r>
          </w:p>
          <w:p w:rsidR="00A1280E" w:rsidRDefault="00A1280E" w:rsidP="00A128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James J. Becnel </w:t>
            </w:r>
          </w:p>
          <w:p w:rsidR="00A1280E" w:rsidRDefault="00A1280E" w:rsidP="00A128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Johannes A. Jehle </w:t>
            </w:r>
          </w:p>
          <w:p w:rsidR="00A1280E" w:rsidRDefault="00A1280E" w:rsidP="00A128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Monique </w:t>
            </w:r>
            <w:r w:rsidR="007E3E0D">
              <w:rPr>
                <w:color w:val="000000"/>
              </w:rPr>
              <w:t xml:space="preserve">M. </w:t>
            </w:r>
            <w:r>
              <w:rPr>
                <w:color w:val="000000"/>
              </w:rPr>
              <w:t>van Oers</w:t>
            </w:r>
          </w:p>
          <w:p w:rsidR="00636B14" w:rsidRPr="009320C8" w:rsidRDefault="00A1280E" w:rsidP="00A1280E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John P. Burand</w:t>
            </w:r>
          </w:p>
        </w:tc>
      </w:tr>
      <w:tr w:rsidR="00CE5ECF" w:rsidRPr="009320C8" w:rsidTr="003B1954">
        <w:tc>
          <w:tcPr>
            <w:tcW w:w="9468" w:type="dxa"/>
            <w:gridSpan w:val="4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9320C8" w:rsidRDefault="00A1280E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Robert L. Harrison (Robert.L.Harrison@ars.usda.gov)</w:t>
            </w:r>
          </w:p>
        </w:tc>
      </w:tr>
      <w:tr w:rsidR="00D1634C" w:rsidRPr="009320C8">
        <w:tc>
          <w:tcPr>
            <w:tcW w:w="9468" w:type="dxa"/>
            <w:gridSpan w:val="4"/>
          </w:tcPr>
          <w:p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4C" w:rsidRPr="003C2FBD" w:rsidRDefault="003C2FBD" w:rsidP="00C15EC4">
            <w:pPr>
              <w:jc w:val="both"/>
              <w:rPr>
                <w:rFonts w:ascii="Arial" w:hAnsi="Arial" w:cs="Arial"/>
                <w:b/>
                <w:i/>
              </w:rPr>
            </w:pPr>
            <w:r w:rsidRPr="003C2FBD">
              <w:rPr>
                <w:rFonts w:ascii="Arial" w:hAnsi="Arial" w:cs="Arial"/>
                <w:b/>
                <w:i/>
              </w:rPr>
              <w:t>Baculoviridae/Nudiviridae</w:t>
            </w:r>
          </w:p>
        </w:tc>
      </w:tr>
      <w:tr w:rsidR="00AA3952" w:rsidRPr="009320C8">
        <w:trPr>
          <w:tblHeader/>
        </w:trPr>
        <w:tc>
          <w:tcPr>
            <w:tcW w:w="9468" w:type="dxa"/>
            <w:gridSpan w:val="4"/>
          </w:tcPr>
          <w:p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3952" w:rsidRPr="009320C8" w:rsidRDefault="00D03FF7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:rsidR="00422FF0" w:rsidRPr="009320C8" w:rsidRDefault="003C2FBD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6/8/18</w:t>
            </w: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422FF0" w:rsidRPr="009320C8" w:rsidRDefault="00D03FF7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422FF0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:rsidTr="003B1954">
        <w:tc>
          <w:tcPr>
            <w:tcW w:w="9468" w:type="dxa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C61931" w:rsidRDefault="00D03FF7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ECF" w:rsidRPr="00AA3952">
              <w:instrText xml:space="preserve"> FORMTEXT </w:instrText>
            </w:r>
            <w:r w:rsidRPr="00AA3952">
              <w:fldChar w:fldCharType="separate"/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:rsidR="001B2FD4" w:rsidRDefault="001B2FD4" w:rsidP="009F32F7">
      <w:pPr>
        <w:pStyle w:val="BodyTextIndent"/>
        <w:ind w:left="0" w:firstLine="0"/>
        <w:rPr>
          <w:rFonts w:ascii="Arial" w:hAnsi="Arial" w:cs="Arial"/>
          <w:b/>
          <w:color w:val="000000"/>
          <w:szCs w:val="24"/>
        </w:rPr>
      </w:pPr>
    </w:p>
    <w:p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32F7" w:rsidRPr="009320C8" w:rsidRDefault="009F32F7" w:rsidP="00013D7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lastRenderedPageBreak/>
              <w:t>Name of accompanying Excel module:</w:t>
            </w:r>
            <w:r w:rsidR="003259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2E34" w:rsidRPr="00572E34">
              <w:rPr>
                <w:rFonts w:ascii="Arial" w:hAnsi="Arial" w:cs="Arial"/>
                <w:sz w:val="22"/>
                <w:szCs w:val="22"/>
              </w:rPr>
              <w:t>2018.002D.N.v1.Baculoviridae_8sp</w:t>
            </w:r>
            <w:bookmarkStart w:id="4" w:name="_GoBack"/>
            <w:bookmarkEnd w:id="4"/>
          </w:p>
        </w:tc>
      </w:tr>
    </w:tbl>
    <w:p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:rsidTr="00AA601F">
        <w:trPr>
          <w:trHeight w:val="266"/>
          <w:tblHeader/>
        </w:trPr>
        <w:tc>
          <w:tcPr>
            <w:tcW w:w="9228" w:type="dxa"/>
          </w:tcPr>
          <w:p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:rsidTr="001E59C1">
        <w:trPr>
          <w:trHeight w:val="1566"/>
        </w:trPr>
        <w:tc>
          <w:tcPr>
            <w:tcW w:w="9228" w:type="dxa"/>
          </w:tcPr>
          <w:p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:rsidR="006C4A0C" w:rsidRDefault="006C4A0C" w:rsidP="00AC0E72">
      <w:pPr>
        <w:rPr>
          <w:lang w:val="en-GB"/>
        </w:rPr>
      </w:pPr>
    </w:p>
    <w:p w:rsidR="00EF048B" w:rsidRDefault="00EF048B" w:rsidP="00EF048B">
      <w:pPr>
        <w:autoSpaceDE w:val="0"/>
        <w:autoSpaceDN w:val="0"/>
        <w:adjustRightInd w:val="0"/>
      </w:pPr>
      <w:r>
        <w:t xml:space="preserve">Isolates of the seven new species proposed for </w:t>
      </w:r>
      <w:r>
        <w:rPr>
          <w:color w:val="000000"/>
          <w:lang w:eastAsia="en-GB"/>
        </w:rPr>
        <w:t xml:space="preserve">genus </w:t>
      </w:r>
      <w:r>
        <w:rPr>
          <w:i/>
          <w:color w:val="000000"/>
          <w:lang w:eastAsia="en-GB"/>
        </w:rPr>
        <w:t xml:space="preserve">Alphabaculovirus </w:t>
      </w:r>
      <w:r>
        <w:rPr>
          <w:color w:val="000000"/>
          <w:lang w:eastAsia="en-GB"/>
        </w:rPr>
        <w:t>(Table 1, isolates of proposed species highlighted in yellow) and the single new species proposed for</w:t>
      </w:r>
      <w:r>
        <w:t xml:space="preserve"> the genus </w:t>
      </w:r>
      <w:r>
        <w:rPr>
          <w:i/>
          <w:iCs/>
        </w:rPr>
        <w:t xml:space="preserve">Betabaculovirus </w:t>
      </w:r>
      <w:r>
        <w:rPr>
          <w:iCs/>
        </w:rPr>
        <w:t>(Table 2) can be classified as belonging to these genera in</w:t>
      </w:r>
      <w:r w:rsidR="007E3E0D">
        <w:rPr>
          <w:iCs/>
        </w:rPr>
        <w:t xml:space="preserve"> the</w:t>
      </w:r>
      <w:r>
        <w:rPr>
          <w:iCs/>
        </w:rPr>
        <w:t xml:space="preserve"> family </w:t>
      </w:r>
      <w:r>
        <w:rPr>
          <w:i/>
          <w:iCs/>
        </w:rPr>
        <w:t xml:space="preserve">Baculoviridae </w:t>
      </w:r>
      <w:r>
        <w:t xml:space="preserve">on the basis of three or more of the following criteria (Herniou et al., 2011): </w:t>
      </w:r>
    </w:p>
    <w:p w:rsidR="00EF048B" w:rsidRDefault="00EF048B" w:rsidP="00EF048B">
      <w:pPr>
        <w:numPr>
          <w:ilvl w:val="0"/>
          <w:numId w:val="25"/>
        </w:numPr>
        <w:autoSpaceDE w:val="0"/>
        <w:autoSpaceDN w:val="0"/>
        <w:adjustRightInd w:val="0"/>
      </w:pPr>
      <w:r>
        <w:t>host species of the insect order</w:t>
      </w:r>
      <w:r>
        <w:rPr>
          <w:i/>
          <w:iCs/>
        </w:rPr>
        <w:t xml:space="preserve"> </w:t>
      </w:r>
      <w:r>
        <w:t xml:space="preserve">Lepidoptera; </w:t>
      </w:r>
    </w:p>
    <w:p w:rsidR="00EF048B" w:rsidRDefault="00EF048B" w:rsidP="00A11797">
      <w:pPr>
        <w:numPr>
          <w:ilvl w:val="0"/>
          <w:numId w:val="25"/>
        </w:numPr>
        <w:autoSpaceDE w:val="0"/>
        <w:autoSpaceDN w:val="0"/>
        <w:adjustRightInd w:val="0"/>
      </w:pPr>
      <w:r>
        <w:t>circular double-stranded DNA genome ranging in size from 1</w:t>
      </w:r>
      <w:r w:rsidR="009E0E07">
        <w:t>1</w:t>
      </w:r>
      <w:r>
        <w:t>0 to 180 kbp with a</w:t>
      </w:r>
      <w:r w:rsidR="00FB3476">
        <w:t xml:space="preserve"> </w:t>
      </w:r>
      <w:r>
        <w:t xml:space="preserve">gene content characteristic of other alphabaculoviruses or betabaculoviruses; </w:t>
      </w:r>
    </w:p>
    <w:p w:rsidR="00EF048B" w:rsidRDefault="00EF048B" w:rsidP="00EF048B">
      <w:pPr>
        <w:numPr>
          <w:ilvl w:val="0"/>
          <w:numId w:val="25"/>
        </w:numPr>
        <w:autoSpaceDE w:val="0"/>
        <w:autoSpaceDN w:val="0"/>
        <w:adjustRightInd w:val="0"/>
      </w:pPr>
      <w:r>
        <w:t xml:space="preserve">relationships to other baculoviruses as inferred by molecular phylogeny; </w:t>
      </w:r>
    </w:p>
    <w:p w:rsidR="00EF048B" w:rsidRDefault="00EF048B" w:rsidP="00C64023">
      <w:pPr>
        <w:numPr>
          <w:ilvl w:val="0"/>
          <w:numId w:val="25"/>
        </w:numPr>
        <w:autoSpaceDE w:val="0"/>
        <w:autoSpaceDN w:val="0"/>
        <w:adjustRightInd w:val="0"/>
      </w:pPr>
      <w:r>
        <w:t xml:space="preserve">occlusion bodies formed within the nucleus </w:t>
      </w:r>
      <w:r w:rsidR="00C64023">
        <w:t>(</w:t>
      </w:r>
      <w:r w:rsidR="00C64023" w:rsidRPr="00C64023">
        <w:rPr>
          <w:i/>
        </w:rPr>
        <w:t>Alphabaculovirus</w:t>
      </w:r>
      <w:r w:rsidR="00C64023">
        <w:t xml:space="preserve">) or nucleo-cytoplasmic </w:t>
      </w:r>
      <w:r w:rsidR="007E3E0D">
        <w:t>milieu</w:t>
      </w:r>
      <w:r w:rsidR="00C64023">
        <w:t xml:space="preserve"> (</w:t>
      </w:r>
      <w:r w:rsidR="00C64023" w:rsidRPr="00C64023">
        <w:rPr>
          <w:i/>
        </w:rPr>
        <w:t>Betabaculovirus</w:t>
      </w:r>
      <w:r w:rsidR="00C64023">
        <w:t xml:space="preserve">), </w:t>
      </w:r>
      <w:r w:rsidRPr="00C64023">
        <w:t>with</w:t>
      </w:r>
      <w:r>
        <w:t xml:space="preserve"> a characteristic shape and size</w:t>
      </w:r>
      <w:r w:rsidR="00C64023">
        <w:t xml:space="preserve"> (polyhedral, approximately </w:t>
      </w:r>
      <w:r w:rsidR="00C64023" w:rsidRPr="00C64023">
        <w:t>0.15 to 15 μm in size</w:t>
      </w:r>
      <w:r w:rsidR="00C64023">
        <w:t xml:space="preserve"> for alphabaculoviruses; or </w:t>
      </w:r>
      <w:r>
        <w:t xml:space="preserve">ovocylindrical, </w:t>
      </w:r>
      <w:r w:rsidRPr="00935663">
        <w:t xml:space="preserve">approximately 0.13 </w:t>
      </w:r>
      <w:r>
        <w:t>x</w:t>
      </w:r>
      <w:r w:rsidRPr="00935663">
        <w:t xml:space="preserve"> 0.50 μm</w:t>
      </w:r>
      <w:r w:rsidR="00C64023">
        <w:t xml:space="preserve"> for betabaculoviruses</w:t>
      </w:r>
      <w:r>
        <w:t xml:space="preserve">); </w:t>
      </w:r>
    </w:p>
    <w:p w:rsidR="00EF048B" w:rsidRDefault="00EF048B" w:rsidP="00EF048B">
      <w:pPr>
        <w:numPr>
          <w:ilvl w:val="0"/>
          <w:numId w:val="25"/>
        </w:numPr>
        <w:autoSpaceDE w:val="0"/>
        <w:autoSpaceDN w:val="0"/>
        <w:adjustRightInd w:val="0"/>
      </w:pPr>
      <w:r>
        <w:t>rod-shaped virions consisting of enveloped nucleocapsid</w:t>
      </w:r>
      <w:r w:rsidR="00C64023">
        <w:t>s</w:t>
      </w:r>
      <w:r>
        <w:t xml:space="preserve">, with </w:t>
      </w:r>
      <w:r w:rsidR="00C64023">
        <w:t>multiple virions (</w:t>
      </w:r>
      <w:r w:rsidR="00C64023" w:rsidRPr="00C64023">
        <w:rPr>
          <w:i/>
        </w:rPr>
        <w:t>Alphabaculovirus</w:t>
      </w:r>
      <w:r w:rsidR="00C64023">
        <w:t xml:space="preserve">) or </w:t>
      </w:r>
      <w:r w:rsidR="009E0E07">
        <w:t xml:space="preserve">a </w:t>
      </w:r>
      <w:r w:rsidR="00C64023">
        <w:t xml:space="preserve">single </w:t>
      </w:r>
      <w:r>
        <w:t xml:space="preserve">virion </w:t>
      </w:r>
      <w:r w:rsidR="00C64023">
        <w:t>(</w:t>
      </w:r>
      <w:r w:rsidR="00C64023" w:rsidRPr="00C64023">
        <w:rPr>
          <w:i/>
        </w:rPr>
        <w:t>Betabaculovirus</w:t>
      </w:r>
      <w:r w:rsidR="00C64023">
        <w:t xml:space="preserve">) </w:t>
      </w:r>
      <w:r>
        <w:t xml:space="preserve">contained in each occlusion body. </w:t>
      </w:r>
    </w:p>
    <w:p w:rsidR="00EF048B" w:rsidRDefault="00EF048B" w:rsidP="00EF048B">
      <w:pPr>
        <w:autoSpaceDE w:val="0"/>
        <w:autoSpaceDN w:val="0"/>
        <w:adjustRightInd w:val="0"/>
      </w:pPr>
    </w:p>
    <w:p w:rsidR="00EF048B" w:rsidRPr="00F74C16" w:rsidRDefault="00EF048B" w:rsidP="00EF048B">
      <w:pPr>
        <w:autoSpaceDE w:val="0"/>
        <w:autoSpaceDN w:val="0"/>
        <w:adjustRightInd w:val="0"/>
      </w:pPr>
      <w:r>
        <w:t>Figure</w:t>
      </w:r>
      <w:r w:rsidR="009E0E07">
        <w:t>s</w:t>
      </w:r>
      <w:r>
        <w:t xml:space="preserve"> 1 </w:t>
      </w:r>
      <w:r w:rsidR="009E0E07">
        <w:t xml:space="preserve">and 2 </w:t>
      </w:r>
      <w:r>
        <w:t xml:space="preserve">show the relationships of representative isolates of the proposed </w:t>
      </w:r>
      <w:r w:rsidR="009E0E07" w:rsidRPr="00FB3476">
        <w:t xml:space="preserve">Alphabaculovirus and Betabaculovirus </w:t>
      </w:r>
      <w:r>
        <w:t>species to representative isolates of other recognized species in</w:t>
      </w:r>
      <w:r w:rsidR="007E3E0D">
        <w:t xml:space="preserve"> the</w:t>
      </w:r>
      <w:r>
        <w:t xml:space="preserve"> </w:t>
      </w:r>
      <w:r w:rsidR="009E0E07">
        <w:t xml:space="preserve">family </w:t>
      </w:r>
      <w:r w:rsidR="009E0E07">
        <w:rPr>
          <w:i/>
        </w:rPr>
        <w:t>Baculoviridae</w:t>
      </w:r>
      <w:r w:rsidR="009E0E07">
        <w:t xml:space="preserve">.  Phylogenies were </w:t>
      </w:r>
      <w:r w:rsidR="0045397C">
        <w:t>inferred</w:t>
      </w:r>
      <w:r>
        <w:t xml:space="preserve"> from the concatenated alignment of the predicted amino acid sequences of 38 baculovirus core genes (Garavaglia et al., 2012; Javed et al., 2017). </w:t>
      </w:r>
    </w:p>
    <w:p w:rsidR="00EF048B" w:rsidRDefault="00EF048B" w:rsidP="00EF048B"/>
    <w:p w:rsidR="00EF048B" w:rsidRDefault="00EF048B" w:rsidP="00EF048B">
      <w:pPr>
        <w:autoSpaceDE w:val="0"/>
        <w:autoSpaceDN w:val="0"/>
        <w:adjustRightInd w:val="0"/>
        <w:rPr>
          <w:sz w:val="23"/>
          <w:szCs w:val="23"/>
        </w:rPr>
      </w:pPr>
      <w:r>
        <w:rPr>
          <w:color w:val="000000"/>
        </w:rPr>
        <w:t xml:space="preserve">Distinctions among species of the </w:t>
      </w:r>
      <w:r>
        <w:rPr>
          <w:i/>
          <w:iCs/>
          <w:color w:val="000000"/>
        </w:rPr>
        <w:t xml:space="preserve">Baculoviridae </w:t>
      </w:r>
      <w:r>
        <w:rPr>
          <w:color w:val="000000"/>
        </w:rPr>
        <w:t xml:space="preserve">have been based on host range, DNA restriction endonuclease fragment patterns, and comparisons of nucleotide and predicted amino acid sequences from various genes. In addition, </w:t>
      </w:r>
      <w:r>
        <w:rPr>
          <w:sz w:val="23"/>
          <w:szCs w:val="23"/>
        </w:rPr>
        <w:t xml:space="preserve">species demarcation criteria for baculoviruses have been proposed that rely upon pairwise nucleotide distances estimated with the Kimura-2-parameter substitution model from partial sequences of three conserved baculovirus genes: </w:t>
      </w:r>
      <w:r>
        <w:rPr>
          <w:i/>
          <w:iCs/>
          <w:sz w:val="23"/>
          <w:szCs w:val="23"/>
        </w:rPr>
        <w:t xml:space="preserve">lef-8 </w:t>
      </w:r>
      <w:r>
        <w:rPr>
          <w:sz w:val="23"/>
          <w:szCs w:val="23"/>
        </w:rPr>
        <w:t xml:space="preserve">and </w:t>
      </w:r>
      <w:r>
        <w:rPr>
          <w:i/>
          <w:iCs/>
          <w:sz w:val="23"/>
          <w:szCs w:val="23"/>
        </w:rPr>
        <w:t xml:space="preserve">lef-9 </w:t>
      </w:r>
      <w:r>
        <w:rPr>
          <w:sz w:val="23"/>
          <w:szCs w:val="23"/>
        </w:rPr>
        <w:t xml:space="preserve">(encoding viral RNA polymerase subunits), and </w:t>
      </w:r>
      <w:r w:rsidR="009E0E07">
        <w:rPr>
          <w:i/>
          <w:iCs/>
          <w:sz w:val="23"/>
          <w:szCs w:val="23"/>
        </w:rPr>
        <w:t>polyhedrin</w:t>
      </w:r>
      <w:r w:rsidR="009E0E07">
        <w:rPr>
          <w:iCs/>
          <w:sz w:val="23"/>
          <w:szCs w:val="23"/>
        </w:rPr>
        <w:t>/</w:t>
      </w:r>
      <w:r w:rsidR="009E0E07">
        <w:rPr>
          <w:i/>
          <w:iCs/>
          <w:sz w:val="23"/>
          <w:szCs w:val="23"/>
        </w:rPr>
        <w:t>granulin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(encoding the viral occlusion body matrix protein) (Jehle et al., 2006). If nucleotide distances between two viruses are less than 0.015 substitutions/site, the two baculoviruses are considered to be the same species. If nucleotide distances between two viruses are greater than 0.05 substitutions/site, the viruses are considered to be different species. If the nucleotide distances lie between 0.015 and 0.050 substitutions/site, additional characteristics of the two viruses (</w:t>
      </w:r>
      <w:r>
        <w:rPr>
          <w:i/>
          <w:iCs/>
          <w:sz w:val="23"/>
          <w:szCs w:val="23"/>
        </w:rPr>
        <w:t xml:space="preserve">i.e. </w:t>
      </w:r>
      <w:r>
        <w:rPr>
          <w:sz w:val="23"/>
          <w:szCs w:val="23"/>
        </w:rPr>
        <w:t xml:space="preserve">host range) must be considered to make a decision about their taxonomic status. The proposed criterion was originally based on an alignment of sequences from 117 separate baculovirus isolates and the phylogeny inferred from this alignment. Researchers </w:t>
      </w:r>
      <w:r>
        <w:rPr>
          <w:sz w:val="23"/>
          <w:szCs w:val="23"/>
        </w:rPr>
        <w:lastRenderedPageBreak/>
        <w:t>have applied this criterion to other isolates to identify many new baculovirus species and variants of currently recognized species.</w:t>
      </w:r>
    </w:p>
    <w:p w:rsidR="00EF048B" w:rsidRDefault="00EF048B" w:rsidP="00EF048B">
      <w:pPr>
        <w:rPr>
          <w:sz w:val="23"/>
          <w:szCs w:val="23"/>
        </w:rPr>
      </w:pPr>
    </w:p>
    <w:p w:rsidR="00EF048B" w:rsidRDefault="00EF048B" w:rsidP="00EF048B">
      <w:pPr>
        <w:rPr>
          <w:sz w:val="23"/>
          <w:szCs w:val="23"/>
        </w:rPr>
      </w:pPr>
      <w:r>
        <w:rPr>
          <w:sz w:val="23"/>
          <w:szCs w:val="23"/>
        </w:rPr>
        <w:t xml:space="preserve">The range of Kimura-2-parameter pairwise nucleotide distances for </w:t>
      </w:r>
      <w:r>
        <w:rPr>
          <w:i/>
          <w:sz w:val="23"/>
          <w:szCs w:val="23"/>
        </w:rPr>
        <w:t>lef</w:t>
      </w:r>
      <w:r w:rsidRPr="00ED4A41">
        <w:rPr>
          <w:i/>
          <w:sz w:val="23"/>
          <w:szCs w:val="23"/>
        </w:rPr>
        <w:t>-8</w:t>
      </w:r>
      <w:r>
        <w:rPr>
          <w:sz w:val="23"/>
          <w:szCs w:val="23"/>
        </w:rPr>
        <w:t xml:space="preserve">, </w:t>
      </w:r>
      <w:r w:rsidRPr="006E416C">
        <w:rPr>
          <w:i/>
          <w:sz w:val="23"/>
          <w:szCs w:val="23"/>
        </w:rPr>
        <w:t>lef-9</w:t>
      </w:r>
      <w:r>
        <w:rPr>
          <w:sz w:val="23"/>
          <w:szCs w:val="23"/>
        </w:rPr>
        <w:t xml:space="preserve">, and </w:t>
      </w:r>
      <w:r w:rsidR="00ED4A41">
        <w:rPr>
          <w:i/>
          <w:sz w:val="23"/>
          <w:szCs w:val="23"/>
        </w:rPr>
        <w:t>polyhedrin/granulin</w:t>
      </w:r>
      <w:r>
        <w:rPr>
          <w:sz w:val="23"/>
          <w:szCs w:val="23"/>
        </w:rPr>
        <w:t xml:space="preserve"> between the proposed species’ representative isolates</w:t>
      </w:r>
      <w:r w:rsidR="007E3E0D">
        <w:rPr>
          <w:sz w:val="23"/>
          <w:szCs w:val="23"/>
        </w:rPr>
        <w:t xml:space="preserve"> and the representative isolates of the other proposed species and of currently recognized species</w:t>
      </w:r>
      <w:r>
        <w:rPr>
          <w:sz w:val="23"/>
          <w:szCs w:val="23"/>
        </w:rPr>
        <w:t xml:space="preserve"> of genus</w:t>
      </w:r>
      <w:r w:rsidR="00FB46DD">
        <w:rPr>
          <w:sz w:val="23"/>
          <w:szCs w:val="23"/>
        </w:rPr>
        <w:t xml:space="preserve"> </w:t>
      </w:r>
      <w:r w:rsidR="00FB46DD">
        <w:rPr>
          <w:i/>
          <w:sz w:val="23"/>
          <w:szCs w:val="23"/>
        </w:rPr>
        <w:t>Alphabaculovirus</w:t>
      </w:r>
      <w:r w:rsidR="00FB46DD">
        <w:rPr>
          <w:sz w:val="23"/>
          <w:szCs w:val="23"/>
        </w:rPr>
        <w:t xml:space="preserve"> or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Betabaculovirus </w:t>
      </w:r>
      <w:r>
        <w:rPr>
          <w:sz w:val="23"/>
          <w:szCs w:val="23"/>
        </w:rPr>
        <w:t xml:space="preserve">are shown </w:t>
      </w:r>
      <w:r w:rsidRPr="006E416C">
        <w:rPr>
          <w:sz w:val="23"/>
          <w:szCs w:val="23"/>
        </w:rPr>
        <w:t>in</w:t>
      </w:r>
      <w:r>
        <w:rPr>
          <w:sz w:val="23"/>
          <w:szCs w:val="23"/>
        </w:rPr>
        <w:t xml:space="preserve"> Table </w:t>
      </w:r>
      <w:r w:rsidR="00ED4A41">
        <w:rPr>
          <w:sz w:val="23"/>
          <w:szCs w:val="23"/>
        </w:rPr>
        <w:t>3</w:t>
      </w:r>
      <w:r>
        <w:rPr>
          <w:sz w:val="23"/>
          <w:szCs w:val="23"/>
        </w:rPr>
        <w:t>.  The distances measure &gt;0.05 substitutions/site for each locus, indicating that the isolates under consideration are representatives of new, previously unrecognized species of</w:t>
      </w:r>
      <w:r w:rsidR="00ED4A41">
        <w:rPr>
          <w:sz w:val="23"/>
          <w:szCs w:val="23"/>
        </w:rPr>
        <w:t xml:space="preserve"> </w:t>
      </w:r>
      <w:r w:rsidR="00ED4A41">
        <w:rPr>
          <w:i/>
          <w:sz w:val="23"/>
          <w:szCs w:val="23"/>
        </w:rPr>
        <w:t xml:space="preserve">Alphabaculovirus </w:t>
      </w:r>
      <w:r w:rsidR="00ED4A41">
        <w:rPr>
          <w:sz w:val="23"/>
          <w:szCs w:val="23"/>
        </w:rPr>
        <w:t>and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Betabaculovirus </w:t>
      </w:r>
      <w:r>
        <w:rPr>
          <w:sz w:val="23"/>
          <w:szCs w:val="23"/>
        </w:rPr>
        <w:t xml:space="preserve">and not variants of currently existing species. </w:t>
      </w:r>
    </w:p>
    <w:p w:rsidR="00FB46DD" w:rsidRDefault="00FB46DD" w:rsidP="00EF048B">
      <w:pPr>
        <w:rPr>
          <w:sz w:val="23"/>
          <w:szCs w:val="23"/>
        </w:rPr>
      </w:pPr>
    </w:p>
    <w:p w:rsidR="00FB46DD" w:rsidRDefault="00FB46DD" w:rsidP="00EF048B">
      <w:pPr>
        <w:rPr>
          <w:sz w:val="23"/>
          <w:szCs w:val="23"/>
        </w:rPr>
      </w:pPr>
    </w:p>
    <w:p w:rsidR="00EF048B" w:rsidRPr="006D405F" w:rsidRDefault="00FB46DD" w:rsidP="006D405F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 w:rsidRPr="006D405F">
        <w:rPr>
          <w:b/>
          <w:sz w:val="23"/>
          <w:szCs w:val="23"/>
        </w:rPr>
        <w:t>Table 1.</w:t>
      </w:r>
      <w:r>
        <w:rPr>
          <w:sz w:val="23"/>
          <w:szCs w:val="23"/>
        </w:rPr>
        <w:t xml:space="preserve">  </w:t>
      </w:r>
      <w:r>
        <w:rPr>
          <w:rFonts w:ascii="Times New Roman" w:hAnsi="Times New Roman"/>
          <w:color w:val="000000"/>
          <w:sz w:val="22"/>
          <w:szCs w:val="22"/>
        </w:rPr>
        <w:t xml:space="preserve"> Alphabaculovirus isolates used in core gene phylogeny and pairwise distance estimation.  Isolates for newly proposed species are highlighted in yellow.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3150"/>
        <w:gridCol w:w="3150"/>
      </w:tblGrid>
      <w:tr w:rsidR="00E33326" w:rsidRPr="0049067D" w:rsidTr="00C357CC">
        <w:tc>
          <w:tcPr>
            <w:tcW w:w="3151" w:type="dxa"/>
          </w:tcPr>
          <w:p w:rsidR="00E33326" w:rsidRPr="00FA0C0B" w:rsidRDefault="00E33326" w:rsidP="0080152C">
            <w:pPr>
              <w:pStyle w:val="BodyTextIndent"/>
              <w:ind w:left="0"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A0C0B">
              <w:rPr>
                <w:rFonts w:ascii="Times New Roman" w:hAnsi="Times New Roman"/>
                <w:b/>
                <w:color w:val="000000"/>
                <w:sz w:val="20"/>
              </w:rPr>
              <w:t>Isolate</w:t>
            </w:r>
          </w:p>
        </w:tc>
        <w:tc>
          <w:tcPr>
            <w:tcW w:w="3150" w:type="dxa"/>
          </w:tcPr>
          <w:p w:rsidR="00E33326" w:rsidRPr="00FA0C0B" w:rsidRDefault="00E33326" w:rsidP="0080152C">
            <w:pPr>
              <w:pStyle w:val="BodyTextIndent"/>
              <w:ind w:left="0"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A0C0B">
              <w:rPr>
                <w:rFonts w:ascii="Times New Roman" w:hAnsi="Times New Roman"/>
                <w:b/>
                <w:color w:val="000000"/>
                <w:sz w:val="20"/>
              </w:rPr>
              <w:t>Species</w:t>
            </w:r>
          </w:p>
        </w:tc>
        <w:tc>
          <w:tcPr>
            <w:tcW w:w="3150" w:type="dxa"/>
          </w:tcPr>
          <w:p w:rsidR="00E33326" w:rsidRPr="00FA0C0B" w:rsidRDefault="00E33326" w:rsidP="0080152C">
            <w:pPr>
              <w:pStyle w:val="BodyTextIndent"/>
              <w:ind w:left="0"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A0C0B">
              <w:rPr>
                <w:rFonts w:ascii="Times New Roman" w:hAnsi="Times New Roman"/>
                <w:b/>
                <w:color w:val="000000"/>
                <w:sz w:val="20"/>
              </w:rPr>
              <w:t>Abbreviation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Adoxophyes honmai nucleopolyhedrovirus ADN001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Adoxophyes honmai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AdhoNPV-</w:t>
            </w:r>
            <w:r w:rsidRPr="00C364AB">
              <w:rPr>
                <w:rStyle w:val="feature"/>
                <w:sz w:val="18"/>
                <w:szCs w:val="18"/>
              </w:rPr>
              <w:t>ADN001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Agrotis ipsilon multiple nucleopolyhedrovirus Illinois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Agrotis ipsilon multiple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AgipMNPV-Illinois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Agrotis segetum nucleopolyhedrovirus A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Agrotis segetum nucleopolyhedrovirus A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AgseNPV-A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Agrotis segetum nucleopolyhedrovirus B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Agrotis segetum nucleopolyhedrovirus B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AgseNPV-B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 xml:space="preserve">Antheraea pernyi nucleopolyhedrovirus </w:t>
            </w:r>
            <w:r w:rsidRPr="00C364AB">
              <w:rPr>
                <w:rStyle w:val="feature"/>
                <w:sz w:val="18"/>
                <w:szCs w:val="18"/>
              </w:rPr>
              <w:t>Liaoning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Antheraea pernyi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AnpeNPV-</w:t>
            </w:r>
            <w:r w:rsidRPr="00C364AB">
              <w:rPr>
                <w:rStyle w:val="feature"/>
                <w:sz w:val="18"/>
                <w:szCs w:val="18"/>
              </w:rPr>
              <w:t>Liaoning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Anticarsia gemmatalis multiple nucleopolyhedrovirus 2D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Anticarsia gemmatalis multiple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AgMNPV-2D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Autographa californica multiple nucleopolyhedrovirus C6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Autographa californica multiple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AcMNPV-C6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Bombyx mori nucleopolyhedrovirus T3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Bombyx mori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BmNPV-T3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 xml:space="preserve">Buzura suppressaria nucleopolyhedrovirus </w:t>
            </w:r>
            <w:r w:rsidRPr="00C364AB">
              <w:rPr>
                <w:rStyle w:val="feature"/>
                <w:sz w:val="18"/>
                <w:szCs w:val="18"/>
              </w:rPr>
              <w:t>Hubei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Buzura suppressaria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BusuNPV-</w:t>
            </w:r>
            <w:r w:rsidRPr="00C364AB">
              <w:rPr>
                <w:rStyle w:val="feature"/>
                <w:sz w:val="18"/>
                <w:szCs w:val="18"/>
              </w:rPr>
              <w:t>Hubei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E33326">
              <w:rPr>
                <w:iCs/>
                <w:color w:val="000000"/>
                <w:sz w:val="18"/>
                <w:szCs w:val="18"/>
              </w:rPr>
              <w:t>Catopsilia pomona nucleopolyhedrovirus</w:t>
            </w:r>
            <w:r>
              <w:rPr>
                <w:iCs/>
                <w:color w:val="000000"/>
                <w:sz w:val="18"/>
                <w:szCs w:val="18"/>
              </w:rPr>
              <w:t>-416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33326">
              <w:rPr>
                <w:i/>
                <w:iCs/>
                <w:color w:val="000000"/>
                <w:sz w:val="18"/>
                <w:szCs w:val="18"/>
              </w:rPr>
              <w:t>Catopsilia pomona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E33326">
              <w:rPr>
                <w:color w:val="000000"/>
                <w:sz w:val="18"/>
                <w:szCs w:val="18"/>
              </w:rPr>
              <w:t>CapoNPV-416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Choristoneura fumiferana DEF multiple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Choristoneura fumiferana DEF multiple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CfDEFNPV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 xml:space="preserve">Choristoneura fumiferana multiple nucleopolyhedrovirus </w:t>
            </w:r>
            <w:r w:rsidRPr="00C364AB">
              <w:rPr>
                <w:rStyle w:val="feature"/>
                <w:sz w:val="18"/>
                <w:szCs w:val="18"/>
              </w:rPr>
              <w:t>Ireland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Choristoneura fumiferana multiple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CfMNPV-</w:t>
            </w:r>
            <w:r w:rsidRPr="00C364AB">
              <w:rPr>
                <w:rStyle w:val="feature"/>
                <w:sz w:val="18"/>
                <w:szCs w:val="18"/>
              </w:rPr>
              <w:t>Ireland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E33326">
              <w:rPr>
                <w:iCs/>
                <w:color w:val="000000"/>
                <w:sz w:val="18"/>
                <w:szCs w:val="18"/>
              </w:rPr>
              <w:t>Choristoneura murinana nucleopolyhedrovirus</w:t>
            </w:r>
            <w:r>
              <w:rPr>
                <w:iCs/>
                <w:color w:val="000000"/>
                <w:sz w:val="18"/>
                <w:szCs w:val="18"/>
              </w:rPr>
              <w:t>-Darmstadt</w:t>
            </w:r>
          </w:p>
        </w:tc>
        <w:tc>
          <w:tcPr>
            <w:tcW w:w="3150" w:type="dxa"/>
          </w:tcPr>
          <w:p w:rsidR="00E33326" w:rsidRPr="00C364AB" w:rsidRDefault="00A93B24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93B24">
              <w:rPr>
                <w:i/>
                <w:iCs/>
                <w:color w:val="000000"/>
                <w:sz w:val="18"/>
                <w:szCs w:val="18"/>
              </w:rPr>
              <w:t>Choristoneura murinana nucleopolyhedrovirus</w:t>
            </w:r>
          </w:p>
        </w:tc>
        <w:tc>
          <w:tcPr>
            <w:tcW w:w="3150" w:type="dxa"/>
          </w:tcPr>
          <w:p w:rsidR="00E33326" w:rsidRPr="00C364AB" w:rsidRDefault="00A93B24" w:rsidP="0080152C">
            <w:pPr>
              <w:rPr>
                <w:color w:val="000000"/>
                <w:sz w:val="18"/>
                <w:szCs w:val="18"/>
              </w:rPr>
            </w:pPr>
            <w:r w:rsidRPr="00A93B24">
              <w:rPr>
                <w:color w:val="000000"/>
                <w:sz w:val="18"/>
                <w:szCs w:val="18"/>
              </w:rPr>
              <w:t>C</w:t>
            </w:r>
            <w:r>
              <w:rPr>
                <w:color w:val="000000"/>
                <w:sz w:val="18"/>
                <w:szCs w:val="18"/>
              </w:rPr>
              <w:t>hmu</w:t>
            </w:r>
            <w:r w:rsidRPr="00A93B24">
              <w:rPr>
                <w:color w:val="000000"/>
                <w:sz w:val="18"/>
                <w:szCs w:val="18"/>
              </w:rPr>
              <w:t>NPV-Darmstadt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Choristoneura rosaceana nucleopolyhedrovirus NB1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Choristoneura rosaceana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ChroNPV-NB1</w:t>
            </w:r>
          </w:p>
        </w:tc>
      </w:tr>
      <w:tr w:rsidR="00E33326" w:rsidRPr="0049067D" w:rsidTr="00C357CC">
        <w:tc>
          <w:tcPr>
            <w:tcW w:w="3151" w:type="dxa"/>
          </w:tcPr>
          <w:p w:rsidR="00E33326" w:rsidRPr="00C364AB" w:rsidRDefault="00E33326" w:rsidP="0080152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Chrysodeixis chalcites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Chrysodeixis chalcites nucleopolyhedrovirus</w:t>
            </w:r>
          </w:p>
        </w:tc>
        <w:tc>
          <w:tcPr>
            <w:tcW w:w="3150" w:type="dxa"/>
          </w:tcPr>
          <w:p w:rsidR="00E33326" w:rsidRPr="00C364AB" w:rsidRDefault="00E33326" w:rsidP="0080152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ChchNPV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pStyle w:val="Default"/>
              <w:rPr>
                <w:sz w:val="18"/>
                <w:szCs w:val="18"/>
              </w:rPr>
            </w:pPr>
            <w:r w:rsidRPr="00C364AB">
              <w:rPr>
                <w:sz w:val="18"/>
                <w:szCs w:val="18"/>
              </w:rPr>
              <w:t xml:space="preserve">Pseudoplusia includens single nucleopolyhedrovirus-IE 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Chrysodeixis includens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PsinNPV-IE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 xml:space="preserve">Clanis bilineata nucleopolyhedrovirus </w:t>
            </w:r>
            <w:r w:rsidRPr="00C364AB">
              <w:rPr>
                <w:rStyle w:val="feature"/>
                <w:sz w:val="18"/>
                <w:szCs w:val="18"/>
              </w:rPr>
              <w:t>DZ1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Clanis bilineata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ClbiNPV-</w:t>
            </w:r>
            <w:r w:rsidRPr="00C364AB">
              <w:rPr>
                <w:rStyle w:val="feature"/>
                <w:sz w:val="18"/>
                <w:szCs w:val="18"/>
              </w:rPr>
              <w:t>DZ1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Ectropis obliqua nucleopolyhedrovirus A1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Ectropis obliqua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EcobNPV-A1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Epiphyas postvittana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Epiphyas postvittana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EppoNPV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 xml:space="preserve">Euproctis pseudoconspersa nucleopolyhedrovirus </w:t>
            </w:r>
            <w:r w:rsidRPr="00C364AB">
              <w:rPr>
                <w:sz w:val="18"/>
                <w:szCs w:val="18"/>
              </w:rPr>
              <w:t>Hangzhou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Euproctis pseudoconspersa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EupsNPV-</w:t>
            </w:r>
            <w:r w:rsidRPr="00C364AB">
              <w:rPr>
                <w:sz w:val="18"/>
                <w:szCs w:val="18"/>
              </w:rPr>
              <w:t>Hangzhou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Helicoverpa armigera nucleopolyhedrovirus G4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Helicoverpa armigera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Hear</w:t>
            </w:r>
            <w:r w:rsidRPr="00C364AB">
              <w:rPr>
                <w:color w:val="000000"/>
                <w:sz w:val="18"/>
                <w:szCs w:val="18"/>
              </w:rPr>
              <w:t>NPV-G4</w:t>
            </w:r>
          </w:p>
        </w:tc>
      </w:tr>
      <w:tr w:rsidR="00C357CC" w:rsidRPr="0049067D" w:rsidTr="00C357CC">
        <w:tc>
          <w:tcPr>
            <w:tcW w:w="3151" w:type="dxa"/>
            <w:shd w:val="clear" w:color="auto" w:fill="FFFF00"/>
          </w:tcPr>
          <w:p w:rsidR="00C357CC" w:rsidRPr="00C357CC" w:rsidRDefault="00C357CC" w:rsidP="00C357CC">
            <w:pPr>
              <w:rPr>
                <w:b/>
                <w:iCs/>
                <w:color w:val="000000"/>
                <w:sz w:val="18"/>
                <w:szCs w:val="18"/>
                <w:highlight w:val="yellow"/>
              </w:rPr>
            </w:pPr>
            <w:r w:rsidRPr="00C357CC">
              <w:rPr>
                <w:b/>
                <w:iCs/>
                <w:color w:val="000000"/>
                <w:sz w:val="18"/>
                <w:szCs w:val="18"/>
                <w:highlight w:val="yellow"/>
              </w:rPr>
              <w:t>Hemileuca sp. nucleopolyhedrovirus-MEM</w:t>
            </w:r>
          </w:p>
        </w:tc>
        <w:tc>
          <w:tcPr>
            <w:tcW w:w="3150" w:type="dxa"/>
            <w:shd w:val="clear" w:color="auto" w:fill="FFFF00"/>
          </w:tcPr>
          <w:p w:rsidR="00C357CC" w:rsidRPr="00C357CC" w:rsidRDefault="00C357CC" w:rsidP="00C357CC">
            <w:pPr>
              <w:rPr>
                <w:b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C357CC">
              <w:rPr>
                <w:b/>
                <w:i/>
                <w:iCs/>
                <w:color w:val="000000"/>
                <w:sz w:val="18"/>
                <w:szCs w:val="18"/>
                <w:highlight w:val="yellow"/>
              </w:rPr>
              <w:t>Hemileuca species nucleopolyhedrovirus</w:t>
            </w:r>
          </w:p>
        </w:tc>
        <w:tc>
          <w:tcPr>
            <w:tcW w:w="3150" w:type="dxa"/>
            <w:shd w:val="clear" w:color="auto" w:fill="FFFF00"/>
          </w:tcPr>
          <w:p w:rsidR="00C357CC" w:rsidRPr="00C357CC" w:rsidRDefault="00C357CC" w:rsidP="00C357CC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C357CC">
              <w:rPr>
                <w:b/>
                <w:color w:val="000000"/>
                <w:sz w:val="18"/>
                <w:szCs w:val="18"/>
                <w:highlight w:val="yellow"/>
              </w:rPr>
              <w:t>HespNPV-MEM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 xml:space="preserve">Hyphantria cunea nucleopolyhedrovirus </w:t>
            </w:r>
            <w:r w:rsidRPr="00C364AB">
              <w:rPr>
                <w:sz w:val="18"/>
                <w:szCs w:val="18"/>
              </w:rPr>
              <w:t>N9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Hyphantria cunea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HycuNPV-</w:t>
            </w:r>
            <w:r w:rsidRPr="00C364AB">
              <w:rPr>
                <w:sz w:val="18"/>
                <w:szCs w:val="18"/>
              </w:rPr>
              <w:t>N9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A93B24" w:rsidRDefault="00C357CC" w:rsidP="00C357CC">
            <w:pPr>
              <w:rPr>
                <w:sz w:val="18"/>
                <w:szCs w:val="18"/>
              </w:rPr>
            </w:pPr>
            <w:r w:rsidRPr="00A93B24">
              <w:rPr>
                <w:sz w:val="18"/>
                <w:szCs w:val="18"/>
              </w:rPr>
              <w:t>Lambdina fiscellaria nucleopolyhedrovirus GR15</w:t>
            </w:r>
          </w:p>
        </w:tc>
        <w:tc>
          <w:tcPr>
            <w:tcW w:w="3150" w:type="dxa"/>
          </w:tcPr>
          <w:p w:rsidR="00C357CC" w:rsidRPr="00A93B24" w:rsidRDefault="00C357CC" w:rsidP="00C357CC">
            <w:pPr>
              <w:rPr>
                <w:i/>
                <w:sz w:val="18"/>
                <w:szCs w:val="18"/>
              </w:rPr>
            </w:pPr>
            <w:r w:rsidRPr="00A93B24">
              <w:rPr>
                <w:i/>
                <w:sz w:val="18"/>
                <w:szCs w:val="18"/>
              </w:rPr>
              <w:t>Lambdina fiscellaria nucleopolyhedrovirus</w:t>
            </w:r>
          </w:p>
        </w:tc>
        <w:tc>
          <w:tcPr>
            <w:tcW w:w="3150" w:type="dxa"/>
          </w:tcPr>
          <w:p w:rsidR="00C357CC" w:rsidRPr="00A93B24" w:rsidRDefault="00C357CC" w:rsidP="00C357CC">
            <w:pPr>
              <w:rPr>
                <w:color w:val="000000"/>
                <w:sz w:val="18"/>
                <w:szCs w:val="18"/>
              </w:rPr>
            </w:pPr>
            <w:r w:rsidRPr="00A93B24">
              <w:rPr>
                <w:color w:val="000000"/>
                <w:sz w:val="18"/>
                <w:szCs w:val="18"/>
              </w:rPr>
              <w:t>LafiNPV-GR15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 xml:space="preserve">Leucania separata nucleopolyhedrovirus </w:t>
            </w:r>
            <w:r w:rsidRPr="00C364AB">
              <w:rPr>
                <w:rStyle w:val="feature"/>
                <w:sz w:val="18"/>
                <w:szCs w:val="18"/>
              </w:rPr>
              <w:t>AH1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Leucania separata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LeseNPV-</w:t>
            </w:r>
            <w:r w:rsidRPr="00C364AB">
              <w:rPr>
                <w:rStyle w:val="feature"/>
                <w:sz w:val="18"/>
                <w:szCs w:val="18"/>
              </w:rPr>
              <w:t>AH1</w:t>
            </w:r>
          </w:p>
        </w:tc>
      </w:tr>
      <w:tr w:rsidR="00C357CC" w:rsidRPr="0049067D" w:rsidTr="006D405F">
        <w:tc>
          <w:tcPr>
            <w:tcW w:w="3151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iCs/>
                <w:color w:val="000000"/>
                <w:sz w:val="18"/>
                <w:szCs w:val="18"/>
              </w:rPr>
            </w:pPr>
            <w:r w:rsidRPr="006D405F">
              <w:rPr>
                <w:b/>
                <w:iCs/>
                <w:color w:val="000000"/>
                <w:sz w:val="18"/>
                <w:szCs w:val="18"/>
              </w:rPr>
              <w:t>Lonomia obliqua multiple nucleopolyhedrovirus-SP/2000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6D405F">
              <w:rPr>
                <w:b/>
                <w:i/>
                <w:iCs/>
                <w:color w:val="000000"/>
                <w:sz w:val="18"/>
                <w:szCs w:val="18"/>
              </w:rPr>
              <w:t>Lonomia obliqua nucleopolyhedrovirus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color w:val="000000"/>
                <w:sz w:val="18"/>
                <w:szCs w:val="18"/>
              </w:rPr>
            </w:pPr>
            <w:r w:rsidRPr="006D405F">
              <w:rPr>
                <w:b/>
                <w:color w:val="000000"/>
                <w:sz w:val="18"/>
                <w:szCs w:val="18"/>
              </w:rPr>
              <w:t>LoobNPV-SP/2000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Lymantria dispar multiple nucleopolyhedrovirus 5-6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Lymantria dispar multiple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LdMNPV 5-6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A93B24" w:rsidRDefault="00C357CC" w:rsidP="00C357CC">
            <w:pPr>
              <w:rPr>
                <w:sz w:val="18"/>
                <w:szCs w:val="18"/>
              </w:rPr>
            </w:pPr>
            <w:r w:rsidRPr="00A93B24">
              <w:rPr>
                <w:sz w:val="18"/>
                <w:szCs w:val="18"/>
              </w:rPr>
              <w:lastRenderedPageBreak/>
              <w:t>Lymantria xylina multiple nucleopolyhedrovirus-5</w:t>
            </w:r>
          </w:p>
        </w:tc>
        <w:tc>
          <w:tcPr>
            <w:tcW w:w="3150" w:type="dxa"/>
          </w:tcPr>
          <w:p w:rsidR="00C357CC" w:rsidRPr="00A93B24" w:rsidRDefault="00C357CC" w:rsidP="00C357CC">
            <w:pPr>
              <w:rPr>
                <w:i/>
                <w:sz w:val="18"/>
                <w:szCs w:val="18"/>
              </w:rPr>
            </w:pPr>
            <w:r w:rsidRPr="00A93B24">
              <w:rPr>
                <w:i/>
                <w:sz w:val="18"/>
                <w:szCs w:val="18"/>
              </w:rPr>
              <w:t>Lymantria xylina nucleopolyhedrovirus</w:t>
            </w:r>
          </w:p>
        </w:tc>
        <w:tc>
          <w:tcPr>
            <w:tcW w:w="3150" w:type="dxa"/>
          </w:tcPr>
          <w:p w:rsidR="00C357CC" w:rsidRPr="00A93B24" w:rsidRDefault="00C357CC" w:rsidP="00C357CC">
            <w:pPr>
              <w:rPr>
                <w:color w:val="000000"/>
                <w:sz w:val="18"/>
                <w:szCs w:val="18"/>
              </w:rPr>
            </w:pPr>
            <w:r w:rsidRPr="00A93B24">
              <w:rPr>
                <w:color w:val="000000"/>
                <w:sz w:val="18"/>
                <w:szCs w:val="18"/>
              </w:rPr>
              <w:t>LyxyMNPV-5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Mamestra brassicae multiple nucleopolyhedrovirus K1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Mamestra brassicae multiple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MabrNPV-K1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Mamestra configurata nucleopolyhedrovirus A 90/2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Mamestra configurata nucleopolyhedrovirus A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MacoNPV-A 90/2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Mamestra configurata nucleopolyhedrovirus B 96B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Mamestra configurata nucleopolyhedrovirus B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MacoNPV-B 96B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Maruca vitrata nucleopolyhedrovirus Taiwan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Maruca vitrata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MaviNPV-Taiwan</w:t>
            </w:r>
          </w:p>
        </w:tc>
      </w:tr>
      <w:tr w:rsidR="00C357CC" w:rsidRPr="0049067D" w:rsidTr="006D405F">
        <w:tc>
          <w:tcPr>
            <w:tcW w:w="3151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sz w:val="18"/>
                <w:szCs w:val="18"/>
              </w:rPr>
            </w:pPr>
            <w:r w:rsidRPr="006D405F">
              <w:rPr>
                <w:b/>
                <w:sz w:val="18"/>
                <w:szCs w:val="18"/>
              </w:rPr>
              <w:t>Mythimna unipuncta nucleopolyhedrovirus #7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i/>
                <w:sz w:val="18"/>
                <w:szCs w:val="18"/>
              </w:rPr>
            </w:pPr>
            <w:r w:rsidRPr="006D405F">
              <w:rPr>
                <w:b/>
                <w:i/>
                <w:sz w:val="18"/>
                <w:szCs w:val="18"/>
              </w:rPr>
              <w:t>Mythimna unipuncta nucleopolyhedrovirus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sz w:val="18"/>
                <w:szCs w:val="18"/>
              </w:rPr>
            </w:pPr>
            <w:r w:rsidRPr="006D405F">
              <w:rPr>
                <w:b/>
                <w:sz w:val="18"/>
                <w:szCs w:val="18"/>
              </w:rPr>
              <w:t>MyunNPV#7</w:t>
            </w:r>
          </w:p>
        </w:tc>
      </w:tr>
      <w:tr w:rsidR="00C357CC" w:rsidRPr="0049067D" w:rsidTr="006D405F">
        <w:tc>
          <w:tcPr>
            <w:tcW w:w="3151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sz w:val="18"/>
                <w:szCs w:val="18"/>
              </w:rPr>
            </w:pPr>
            <w:r w:rsidRPr="006D405F">
              <w:rPr>
                <w:b/>
                <w:sz w:val="18"/>
                <w:szCs w:val="18"/>
              </w:rPr>
              <w:t>Operophtera brumata nucleopolyhedrovirus-MA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i/>
                <w:sz w:val="18"/>
                <w:szCs w:val="18"/>
              </w:rPr>
            </w:pPr>
            <w:r w:rsidRPr="006D405F">
              <w:rPr>
                <w:b/>
                <w:i/>
                <w:sz w:val="18"/>
                <w:szCs w:val="18"/>
              </w:rPr>
              <w:t>Operophtera brumata nucleopolyhedrovirus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sz w:val="18"/>
                <w:szCs w:val="18"/>
              </w:rPr>
            </w:pPr>
            <w:r w:rsidRPr="006D405F">
              <w:rPr>
                <w:b/>
                <w:sz w:val="18"/>
                <w:szCs w:val="18"/>
              </w:rPr>
              <w:t>OpbuNPV-MA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57CC" w:rsidRDefault="00C357CC" w:rsidP="00C357C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57CC">
              <w:rPr>
                <w:rFonts w:ascii="Times New Roman" w:hAnsi="Times New Roman"/>
                <w:sz w:val="18"/>
                <w:szCs w:val="18"/>
              </w:rPr>
              <w:t>Orgyia leucostigma nucleopolyhedrovirus CFS-77</w:t>
            </w:r>
          </w:p>
        </w:tc>
        <w:tc>
          <w:tcPr>
            <w:tcW w:w="3150" w:type="dxa"/>
          </w:tcPr>
          <w:p w:rsidR="00C357CC" w:rsidRPr="00C357CC" w:rsidRDefault="00C357CC" w:rsidP="00C357CC">
            <w:pPr>
              <w:rPr>
                <w:i/>
                <w:sz w:val="18"/>
                <w:szCs w:val="18"/>
              </w:rPr>
            </w:pPr>
            <w:r w:rsidRPr="00C357CC">
              <w:rPr>
                <w:i/>
                <w:sz w:val="18"/>
                <w:szCs w:val="18"/>
              </w:rPr>
              <w:t>Orgyia leucostigma nucleopolyhedrovirus</w:t>
            </w:r>
          </w:p>
        </w:tc>
        <w:tc>
          <w:tcPr>
            <w:tcW w:w="3150" w:type="dxa"/>
          </w:tcPr>
          <w:p w:rsidR="00C357CC" w:rsidRPr="00C357CC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57CC">
              <w:rPr>
                <w:color w:val="000000"/>
                <w:sz w:val="18"/>
                <w:szCs w:val="18"/>
              </w:rPr>
              <w:t>OrleNPV-CFS77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Orgyia pseudotsugata multiple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Orgyia pseudotsugata multiple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OpMNPV</w:t>
            </w:r>
          </w:p>
        </w:tc>
      </w:tr>
      <w:tr w:rsidR="00C357CC" w:rsidRPr="0049067D" w:rsidTr="006D405F">
        <w:tc>
          <w:tcPr>
            <w:tcW w:w="3151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sz w:val="18"/>
                <w:szCs w:val="18"/>
              </w:rPr>
            </w:pPr>
            <w:r w:rsidRPr="006D405F">
              <w:rPr>
                <w:b/>
                <w:sz w:val="18"/>
                <w:szCs w:val="18"/>
              </w:rPr>
              <w:t>Oxyplax ochracea nucleopolyhedrovirus-435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i/>
                <w:sz w:val="18"/>
                <w:szCs w:val="18"/>
              </w:rPr>
            </w:pPr>
            <w:r w:rsidRPr="006D405F">
              <w:rPr>
                <w:b/>
                <w:i/>
                <w:sz w:val="18"/>
                <w:szCs w:val="18"/>
              </w:rPr>
              <w:t>Oxyplax ochracea nucleopolyhedrovirus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sz w:val="18"/>
                <w:szCs w:val="18"/>
              </w:rPr>
            </w:pPr>
            <w:r w:rsidRPr="006D405F">
              <w:rPr>
                <w:b/>
                <w:sz w:val="18"/>
                <w:szCs w:val="18"/>
              </w:rPr>
              <w:t>OxocNPV-435</w:t>
            </w:r>
          </w:p>
        </w:tc>
      </w:tr>
      <w:tr w:rsidR="00C357CC" w:rsidRPr="0049067D" w:rsidTr="006D405F">
        <w:tc>
          <w:tcPr>
            <w:tcW w:w="3151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sz w:val="18"/>
                <w:szCs w:val="18"/>
              </w:rPr>
            </w:pPr>
            <w:r w:rsidRPr="006D405F">
              <w:rPr>
                <w:b/>
                <w:sz w:val="18"/>
                <w:szCs w:val="18"/>
              </w:rPr>
              <w:t>Peridroma species nucleopolyhedrovirus-GR167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i/>
                <w:sz w:val="18"/>
                <w:szCs w:val="18"/>
              </w:rPr>
            </w:pPr>
            <w:r w:rsidRPr="006D405F">
              <w:rPr>
                <w:b/>
                <w:i/>
                <w:sz w:val="18"/>
                <w:szCs w:val="18"/>
              </w:rPr>
              <w:t>Peridroma saucia nucleopolyhedrovirus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sz w:val="18"/>
                <w:szCs w:val="18"/>
              </w:rPr>
            </w:pPr>
            <w:r w:rsidRPr="006D405F">
              <w:rPr>
                <w:b/>
                <w:sz w:val="18"/>
                <w:szCs w:val="18"/>
              </w:rPr>
              <w:t>PespNPV-GR167</w:t>
            </w:r>
          </w:p>
        </w:tc>
      </w:tr>
      <w:tr w:rsidR="00C357CC" w:rsidRPr="0049067D" w:rsidTr="006D405F">
        <w:tc>
          <w:tcPr>
            <w:tcW w:w="3151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sz w:val="18"/>
                <w:szCs w:val="18"/>
              </w:rPr>
            </w:pPr>
            <w:r w:rsidRPr="006D405F">
              <w:rPr>
                <w:b/>
                <w:sz w:val="18"/>
                <w:szCs w:val="18"/>
              </w:rPr>
              <w:t>Perigonia lusca single nucleopolyhedrovirus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i/>
                <w:sz w:val="18"/>
                <w:szCs w:val="18"/>
              </w:rPr>
            </w:pPr>
            <w:r w:rsidRPr="006D405F">
              <w:rPr>
                <w:b/>
                <w:i/>
                <w:sz w:val="18"/>
                <w:szCs w:val="18"/>
              </w:rPr>
              <w:t>Perigonia lusca nucleopolyhedrovirus</w:t>
            </w:r>
          </w:p>
        </w:tc>
        <w:tc>
          <w:tcPr>
            <w:tcW w:w="3150" w:type="dxa"/>
            <w:shd w:val="clear" w:color="auto" w:fill="FFFF00"/>
          </w:tcPr>
          <w:p w:rsidR="00C357CC" w:rsidRPr="006D405F" w:rsidRDefault="00C357CC" w:rsidP="00C357CC">
            <w:pPr>
              <w:rPr>
                <w:b/>
                <w:sz w:val="18"/>
                <w:szCs w:val="18"/>
              </w:rPr>
            </w:pPr>
            <w:r w:rsidRPr="006D405F">
              <w:rPr>
                <w:b/>
                <w:sz w:val="18"/>
                <w:szCs w:val="18"/>
              </w:rPr>
              <w:t>PeluSNPV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Spodoptera exigua multiple nucleopolyhedrovirus US1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Spodoptera exigua multiple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SeMNPV-US1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Spodoptera frugiperda multiple nucleopolyhedrovirus 3AP2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Spodoptera frugiperda multiple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SfMNPV-3AP2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Spodoptera littoralis nucleopolyhedrovirus AN1956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Spodoptera littoralis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SpliNPV-AN1956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Spodoptera litura nucleopolyhedrovirus G2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Spodoptera litura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Splt</w:t>
            </w:r>
            <w:r w:rsidRPr="00C364AB">
              <w:rPr>
                <w:color w:val="000000"/>
                <w:sz w:val="18"/>
                <w:szCs w:val="18"/>
              </w:rPr>
              <w:t>NPV-G2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Sucra jujuba nucleopolyhedrovirus 473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Sucra jujuba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SujuNPV-473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>Thysanoplusia orichalcea nucleopolyhedrovirus P1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Thysanoplusia orichalcea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ThorNPV-P1</w:t>
            </w:r>
          </w:p>
        </w:tc>
      </w:tr>
      <w:tr w:rsidR="00C357CC" w:rsidRPr="0049067D" w:rsidTr="00C357CC">
        <w:tc>
          <w:tcPr>
            <w:tcW w:w="3151" w:type="dxa"/>
          </w:tcPr>
          <w:p w:rsidR="00C357CC" w:rsidRPr="00C364AB" w:rsidRDefault="00C357CC" w:rsidP="00C357CC">
            <w:pPr>
              <w:rPr>
                <w:iCs/>
                <w:color w:val="000000"/>
                <w:sz w:val="18"/>
                <w:szCs w:val="18"/>
              </w:rPr>
            </w:pPr>
            <w:r w:rsidRPr="00C364AB">
              <w:rPr>
                <w:iCs/>
                <w:color w:val="000000"/>
                <w:sz w:val="18"/>
                <w:szCs w:val="18"/>
              </w:rPr>
              <w:t xml:space="preserve">Trichoplusia ni single nucleopolyhedrovirus </w:t>
            </w:r>
            <w:r w:rsidRPr="00C364AB">
              <w:rPr>
                <w:rStyle w:val="feature"/>
                <w:sz w:val="18"/>
                <w:szCs w:val="18"/>
              </w:rPr>
              <w:t>Canada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64AB">
              <w:rPr>
                <w:i/>
                <w:iCs/>
                <w:color w:val="000000"/>
                <w:sz w:val="18"/>
                <w:szCs w:val="18"/>
              </w:rPr>
              <w:t>Trichoplusia ni single nucleopolyhedrovirus</w:t>
            </w:r>
          </w:p>
        </w:tc>
        <w:tc>
          <w:tcPr>
            <w:tcW w:w="3150" w:type="dxa"/>
          </w:tcPr>
          <w:p w:rsidR="00C357CC" w:rsidRPr="00C364AB" w:rsidRDefault="00C357CC" w:rsidP="00C357CC">
            <w:pPr>
              <w:rPr>
                <w:color w:val="000000"/>
                <w:sz w:val="18"/>
                <w:szCs w:val="18"/>
              </w:rPr>
            </w:pPr>
            <w:r w:rsidRPr="00C364AB">
              <w:rPr>
                <w:color w:val="000000"/>
                <w:sz w:val="18"/>
                <w:szCs w:val="18"/>
              </w:rPr>
              <w:t>TnSNPV-</w:t>
            </w:r>
            <w:r w:rsidRPr="00C364AB">
              <w:rPr>
                <w:rStyle w:val="feature"/>
                <w:sz w:val="18"/>
                <w:szCs w:val="18"/>
              </w:rPr>
              <w:t>Canada</w:t>
            </w:r>
          </w:p>
        </w:tc>
      </w:tr>
    </w:tbl>
    <w:p w:rsidR="00EF048B" w:rsidRDefault="00EF048B" w:rsidP="00EF048B">
      <w:pPr>
        <w:rPr>
          <w:lang w:val="en-GB"/>
        </w:rPr>
      </w:pPr>
    </w:p>
    <w:p w:rsidR="006C4A0C" w:rsidRDefault="006C4A0C" w:rsidP="00AC0E72">
      <w:pPr>
        <w:rPr>
          <w:lang w:val="en-GB"/>
        </w:rPr>
      </w:pPr>
    </w:p>
    <w:p w:rsidR="006D405F" w:rsidRDefault="006D405F" w:rsidP="006D405F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 w:rsidRPr="00A51077">
        <w:rPr>
          <w:rFonts w:ascii="Times New Roman" w:hAnsi="Times New Roman"/>
          <w:b/>
          <w:color w:val="000000"/>
          <w:sz w:val="22"/>
          <w:szCs w:val="22"/>
        </w:rPr>
        <w:t xml:space="preserve">Table </w:t>
      </w:r>
      <w:r>
        <w:rPr>
          <w:rFonts w:ascii="Times New Roman" w:hAnsi="Times New Roman"/>
          <w:b/>
          <w:color w:val="000000"/>
          <w:sz w:val="22"/>
          <w:szCs w:val="22"/>
        </w:rPr>
        <w:t>2</w:t>
      </w:r>
      <w:r w:rsidRPr="00A51077">
        <w:rPr>
          <w:rFonts w:ascii="Times New Roman" w:hAnsi="Times New Roman"/>
          <w:b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 Betabaculovirus isolates used in core gene phylogeny and pairwise distance estimation.  The isolate for the newly proposed species is indicated in bold type with a yellow background.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150"/>
        <w:gridCol w:w="2520"/>
      </w:tblGrid>
      <w:tr w:rsidR="006D405F" w:rsidRPr="00254EEE" w:rsidTr="006D405F">
        <w:tc>
          <w:tcPr>
            <w:tcW w:w="3415" w:type="dxa"/>
          </w:tcPr>
          <w:p w:rsidR="006D405F" w:rsidRPr="00254EEE" w:rsidRDefault="006D405F" w:rsidP="0080152C">
            <w:pPr>
              <w:pStyle w:val="BodyTextIndent"/>
              <w:ind w:left="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54EE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Isolate</w:t>
            </w:r>
          </w:p>
        </w:tc>
        <w:tc>
          <w:tcPr>
            <w:tcW w:w="3150" w:type="dxa"/>
          </w:tcPr>
          <w:p w:rsidR="006D405F" w:rsidRPr="00254EEE" w:rsidRDefault="006D405F" w:rsidP="0080152C">
            <w:pPr>
              <w:pStyle w:val="BodyTextIndent"/>
              <w:ind w:left="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54EE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Species</w:t>
            </w:r>
          </w:p>
        </w:tc>
        <w:tc>
          <w:tcPr>
            <w:tcW w:w="2520" w:type="dxa"/>
          </w:tcPr>
          <w:p w:rsidR="006D405F" w:rsidRPr="00254EEE" w:rsidRDefault="006D405F" w:rsidP="0080152C">
            <w:pPr>
              <w:pStyle w:val="BodyTextIndent"/>
              <w:ind w:left="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54EE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Abbreviation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254EEE" w:rsidRDefault="006D405F" w:rsidP="0080152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4EEE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Adoxophyes orana granulovirus-English</w:t>
            </w:r>
          </w:p>
        </w:tc>
        <w:tc>
          <w:tcPr>
            <w:tcW w:w="3150" w:type="dxa"/>
          </w:tcPr>
          <w:p w:rsidR="006D405F" w:rsidRPr="00254EEE" w:rsidRDefault="006D405F" w:rsidP="008015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Adoxophyes orana granulovirus</w:t>
            </w:r>
          </w:p>
        </w:tc>
        <w:tc>
          <w:tcPr>
            <w:tcW w:w="2520" w:type="dxa"/>
          </w:tcPr>
          <w:p w:rsidR="006D405F" w:rsidRPr="00254EEE" w:rsidRDefault="006D405F" w:rsidP="0080152C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AdorGV-English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254EEE" w:rsidRDefault="006D405F" w:rsidP="0080152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4EEE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Agrotis segetum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 xml:space="preserve"> granulovirus-</w:t>
            </w:r>
            <w:r w:rsidRPr="00254EEE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D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3150" w:type="dxa"/>
          </w:tcPr>
          <w:p w:rsidR="006D405F" w:rsidRPr="00254EEE" w:rsidRDefault="006D405F" w:rsidP="0080152C">
            <w:pPr>
              <w:pStyle w:val="BodyTextIndent"/>
              <w:ind w:left="0" w:firstLine="0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254EEE">
              <w:rPr>
                <w:rFonts w:ascii="Times New Roman" w:hAnsi="Times New Roman"/>
                <w:i/>
                <w:color w:val="000000"/>
                <w:sz w:val="18"/>
                <w:szCs w:val="18"/>
                <w:lang w:eastAsia="en-US"/>
              </w:rPr>
              <w:t>Agrotis segetum granulovirus</w:t>
            </w:r>
          </w:p>
        </w:tc>
        <w:tc>
          <w:tcPr>
            <w:tcW w:w="2520" w:type="dxa"/>
          </w:tcPr>
          <w:p w:rsidR="006D405F" w:rsidRPr="00254EEE" w:rsidRDefault="006D405F" w:rsidP="0080152C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AgseGV-DA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254EEE" w:rsidRDefault="006D405F" w:rsidP="006D405F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Pieris rapae granulovirus-Wuhan</w:t>
            </w:r>
          </w:p>
        </w:tc>
        <w:tc>
          <w:tcPr>
            <w:tcW w:w="3150" w:type="dxa"/>
          </w:tcPr>
          <w:p w:rsidR="006D405F" w:rsidRPr="00254EEE" w:rsidRDefault="006D405F" w:rsidP="006D405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Artogeia rapae granulovirus</w:t>
            </w:r>
          </w:p>
        </w:tc>
        <w:tc>
          <w:tcPr>
            <w:tcW w:w="2520" w:type="dxa"/>
          </w:tcPr>
          <w:p w:rsidR="006D405F" w:rsidRPr="00254EEE" w:rsidRDefault="006D405F" w:rsidP="006D405F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PiraGV-Wuhan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254EEE" w:rsidRDefault="006D405F" w:rsidP="006D405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4EEE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Choristoneura occidentalis granulovirus</w:t>
            </w:r>
          </w:p>
        </w:tc>
        <w:tc>
          <w:tcPr>
            <w:tcW w:w="3150" w:type="dxa"/>
          </w:tcPr>
          <w:p w:rsidR="006D405F" w:rsidRPr="00254EEE" w:rsidRDefault="006D405F" w:rsidP="006D405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Choristoneura fumiferana granulovirus</w:t>
            </w:r>
          </w:p>
        </w:tc>
        <w:tc>
          <w:tcPr>
            <w:tcW w:w="2520" w:type="dxa"/>
          </w:tcPr>
          <w:p w:rsidR="006D405F" w:rsidRPr="00254EEE" w:rsidRDefault="006D405F" w:rsidP="006D405F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ChocGV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AB0B71" w:rsidRDefault="006D405F" w:rsidP="006D405F">
            <w:pPr>
              <w:rPr>
                <w:sz w:val="18"/>
                <w:szCs w:val="18"/>
              </w:rPr>
            </w:pPr>
            <w:r w:rsidRPr="00AB0B71">
              <w:rPr>
                <w:sz w:val="18"/>
                <w:szCs w:val="18"/>
              </w:rPr>
              <w:t>Clostera anachoreta granulovirus HBHN</w:t>
            </w:r>
          </w:p>
        </w:tc>
        <w:tc>
          <w:tcPr>
            <w:tcW w:w="3150" w:type="dxa"/>
          </w:tcPr>
          <w:p w:rsidR="006D405F" w:rsidRPr="00AB0B71" w:rsidRDefault="006D405F" w:rsidP="006D405F">
            <w:pPr>
              <w:rPr>
                <w:i/>
                <w:sz w:val="18"/>
                <w:szCs w:val="18"/>
              </w:rPr>
            </w:pPr>
            <w:r w:rsidRPr="00AB0B71">
              <w:rPr>
                <w:i/>
                <w:sz w:val="18"/>
                <w:szCs w:val="18"/>
              </w:rPr>
              <w:t>Clostera anachoreta granulovirus</w:t>
            </w:r>
          </w:p>
        </w:tc>
        <w:tc>
          <w:tcPr>
            <w:tcW w:w="2520" w:type="dxa"/>
          </w:tcPr>
          <w:p w:rsidR="006D405F" w:rsidRPr="00AB0B71" w:rsidRDefault="006D405F" w:rsidP="006D405F">
            <w:pPr>
              <w:rPr>
                <w:color w:val="000000"/>
                <w:sz w:val="18"/>
                <w:szCs w:val="18"/>
              </w:rPr>
            </w:pPr>
            <w:r w:rsidRPr="00AB0B71">
              <w:rPr>
                <w:color w:val="000000"/>
                <w:sz w:val="18"/>
                <w:szCs w:val="18"/>
              </w:rPr>
              <w:t>ClanGV-HBHN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852577" w:rsidRDefault="006D405F" w:rsidP="006D405F">
            <w:pPr>
              <w:rPr>
                <w:sz w:val="18"/>
                <w:szCs w:val="18"/>
              </w:rPr>
            </w:pPr>
            <w:r w:rsidRPr="00852577">
              <w:rPr>
                <w:sz w:val="18"/>
                <w:szCs w:val="18"/>
              </w:rPr>
              <w:t>Clostera anastomosis granulovirus Henan</w:t>
            </w:r>
          </w:p>
        </w:tc>
        <w:tc>
          <w:tcPr>
            <w:tcW w:w="3150" w:type="dxa"/>
          </w:tcPr>
          <w:p w:rsidR="006D405F" w:rsidRPr="00852577" w:rsidRDefault="006D405F" w:rsidP="006D405F">
            <w:pPr>
              <w:rPr>
                <w:i/>
                <w:sz w:val="18"/>
                <w:szCs w:val="18"/>
              </w:rPr>
            </w:pPr>
            <w:r w:rsidRPr="00852577">
              <w:rPr>
                <w:i/>
                <w:sz w:val="18"/>
                <w:szCs w:val="18"/>
              </w:rPr>
              <w:t>Clostera anastomosis granulovirus A</w:t>
            </w:r>
          </w:p>
        </w:tc>
        <w:tc>
          <w:tcPr>
            <w:tcW w:w="2520" w:type="dxa"/>
          </w:tcPr>
          <w:p w:rsidR="006D405F" w:rsidRPr="00852577" w:rsidRDefault="006D405F" w:rsidP="006D40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ClasGV-A (CalGV-Henan</w:t>
            </w:r>
            <w:r w:rsidRPr="00852577">
              <w:rPr>
                <w:color w:val="000000"/>
                <w:sz w:val="18"/>
                <w:szCs w:val="18"/>
              </w:rPr>
              <w:t>)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852577" w:rsidRDefault="006D405F" w:rsidP="006D405F">
            <w:pPr>
              <w:rPr>
                <w:sz w:val="18"/>
                <w:szCs w:val="18"/>
              </w:rPr>
            </w:pPr>
            <w:r w:rsidRPr="00852577">
              <w:rPr>
                <w:sz w:val="18"/>
                <w:szCs w:val="18"/>
              </w:rPr>
              <w:t>Clostera anastomosis granulovirus B</w:t>
            </w:r>
          </w:p>
        </w:tc>
        <w:tc>
          <w:tcPr>
            <w:tcW w:w="3150" w:type="dxa"/>
          </w:tcPr>
          <w:p w:rsidR="006D405F" w:rsidRPr="00852577" w:rsidRDefault="006D405F" w:rsidP="006D405F">
            <w:pPr>
              <w:rPr>
                <w:i/>
                <w:sz w:val="18"/>
                <w:szCs w:val="18"/>
              </w:rPr>
            </w:pPr>
            <w:r w:rsidRPr="00852577">
              <w:rPr>
                <w:i/>
                <w:sz w:val="18"/>
                <w:szCs w:val="18"/>
              </w:rPr>
              <w:t>Clostera anastomosis granulovirus B</w:t>
            </w:r>
          </w:p>
        </w:tc>
        <w:tc>
          <w:tcPr>
            <w:tcW w:w="2520" w:type="dxa"/>
          </w:tcPr>
          <w:p w:rsidR="006D405F" w:rsidRPr="00852577" w:rsidRDefault="006D405F" w:rsidP="006D405F">
            <w:pPr>
              <w:rPr>
                <w:color w:val="000000"/>
                <w:sz w:val="18"/>
                <w:szCs w:val="18"/>
              </w:rPr>
            </w:pPr>
            <w:r w:rsidRPr="00852577">
              <w:rPr>
                <w:color w:val="000000"/>
                <w:sz w:val="18"/>
                <w:szCs w:val="18"/>
              </w:rPr>
              <w:t>ClasGV-B</w:t>
            </w:r>
          </w:p>
        </w:tc>
      </w:tr>
      <w:tr w:rsidR="006D405F" w:rsidRPr="00254EEE" w:rsidTr="006D405F">
        <w:tc>
          <w:tcPr>
            <w:tcW w:w="3415" w:type="dxa"/>
            <w:shd w:val="clear" w:color="auto" w:fill="auto"/>
          </w:tcPr>
          <w:p w:rsidR="006D405F" w:rsidRPr="006D405F" w:rsidRDefault="006D405F" w:rsidP="006D405F">
            <w:pPr>
              <w:rPr>
                <w:sz w:val="18"/>
                <w:szCs w:val="18"/>
              </w:rPr>
            </w:pPr>
            <w:r w:rsidRPr="006D405F">
              <w:rPr>
                <w:sz w:val="18"/>
                <w:szCs w:val="18"/>
              </w:rPr>
              <w:t>Cnaphalocrocis medinalis granulovirus-Enping</w:t>
            </w:r>
          </w:p>
        </w:tc>
        <w:tc>
          <w:tcPr>
            <w:tcW w:w="3150" w:type="dxa"/>
            <w:shd w:val="clear" w:color="auto" w:fill="auto"/>
          </w:tcPr>
          <w:p w:rsidR="006D405F" w:rsidRPr="006D405F" w:rsidRDefault="006D405F" w:rsidP="006D405F">
            <w:pPr>
              <w:rPr>
                <w:i/>
                <w:sz w:val="18"/>
                <w:szCs w:val="18"/>
              </w:rPr>
            </w:pPr>
            <w:r w:rsidRPr="006D405F">
              <w:rPr>
                <w:i/>
                <w:sz w:val="18"/>
                <w:szCs w:val="18"/>
              </w:rPr>
              <w:t>Cnaphalocrocis medinalis granulovirus</w:t>
            </w:r>
          </w:p>
        </w:tc>
        <w:tc>
          <w:tcPr>
            <w:tcW w:w="2520" w:type="dxa"/>
            <w:shd w:val="clear" w:color="auto" w:fill="auto"/>
          </w:tcPr>
          <w:p w:rsidR="006D405F" w:rsidRPr="006D405F" w:rsidRDefault="006D405F" w:rsidP="006D405F">
            <w:pPr>
              <w:rPr>
                <w:color w:val="000000"/>
                <w:sz w:val="18"/>
                <w:szCs w:val="18"/>
              </w:rPr>
            </w:pPr>
            <w:r w:rsidRPr="006D405F">
              <w:rPr>
                <w:color w:val="000000"/>
                <w:sz w:val="18"/>
                <w:szCs w:val="18"/>
              </w:rPr>
              <w:t>CnmeGV-Enping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254EEE" w:rsidRDefault="006D405F" w:rsidP="006D405F">
            <w:pPr>
              <w:rPr>
                <w:iCs/>
                <w:color w:val="000000"/>
                <w:sz w:val="18"/>
                <w:szCs w:val="18"/>
              </w:rPr>
            </w:pPr>
            <w:r w:rsidRPr="00254EEE">
              <w:rPr>
                <w:iCs/>
                <w:color w:val="000000"/>
                <w:sz w:val="18"/>
                <w:szCs w:val="18"/>
              </w:rPr>
              <w:t>Cryptophlebia leucotreta granulovirus CV3</w:t>
            </w:r>
          </w:p>
        </w:tc>
        <w:tc>
          <w:tcPr>
            <w:tcW w:w="3150" w:type="dxa"/>
          </w:tcPr>
          <w:p w:rsidR="006D405F" w:rsidRPr="00254EEE" w:rsidRDefault="006D405F" w:rsidP="006D405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Cryptophlebia leucotreta granulovirus</w:t>
            </w:r>
          </w:p>
        </w:tc>
        <w:tc>
          <w:tcPr>
            <w:tcW w:w="2520" w:type="dxa"/>
          </w:tcPr>
          <w:p w:rsidR="006D405F" w:rsidRPr="00254EEE" w:rsidRDefault="006D405F" w:rsidP="006D405F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CrleGV-CV3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254EEE" w:rsidRDefault="006D405F" w:rsidP="006D405F">
            <w:pPr>
              <w:rPr>
                <w:iCs/>
                <w:color w:val="000000"/>
                <w:sz w:val="18"/>
                <w:szCs w:val="18"/>
              </w:rPr>
            </w:pPr>
            <w:r w:rsidRPr="00254EEE">
              <w:rPr>
                <w:iCs/>
                <w:color w:val="000000"/>
                <w:sz w:val="18"/>
                <w:szCs w:val="18"/>
              </w:rPr>
              <w:t>Cydia pomonella granulovirus M1</w:t>
            </w:r>
          </w:p>
        </w:tc>
        <w:tc>
          <w:tcPr>
            <w:tcW w:w="3150" w:type="dxa"/>
          </w:tcPr>
          <w:p w:rsidR="006D405F" w:rsidRPr="00254EEE" w:rsidRDefault="006D405F" w:rsidP="006D405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Cydia pomonella granulovirus</w:t>
            </w:r>
          </w:p>
        </w:tc>
        <w:tc>
          <w:tcPr>
            <w:tcW w:w="2520" w:type="dxa"/>
          </w:tcPr>
          <w:p w:rsidR="006D405F" w:rsidRPr="00254EEE" w:rsidRDefault="006D405F" w:rsidP="006D405F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CpGV-M1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852577" w:rsidRDefault="006D405F" w:rsidP="006D405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2577">
              <w:rPr>
                <w:rFonts w:ascii="Times New Roman" w:hAnsi="Times New Roman"/>
                <w:sz w:val="18"/>
                <w:szCs w:val="18"/>
                <w:lang w:eastAsia="en-US"/>
              </w:rPr>
              <w:t>Diatraea saccharalis granulovirus Parana-2009</w:t>
            </w:r>
          </w:p>
        </w:tc>
        <w:tc>
          <w:tcPr>
            <w:tcW w:w="3150" w:type="dxa"/>
          </w:tcPr>
          <w:p w:rsidR="006D405F" w:rsidRPr="00852577" w:rsidRDefault="006D405F" w:rsidP="006D405F">
            <w:pPr>
              <w:rPr>
                <w:i/>
                <w:sz w:val="18"/>
                <w:szCs w:val="18"/>
              </w:rPr>
            </w:pPr>
            <w:r w:rsidRPr="00852577">
              <w:rPr>
                <w:i/>
                <w:sz w:val="18"/>
                <w:szCs w:val="18"/>
              </w:rPr>
              <w:t>Diatraea saccharalis granulovirus</w:t>
            </w:r>
          </w:p>
        </w:tc>
        <w:tc>
          <w:tcPr>
            <w:tcW w:w="2520" w:type="dxa"/>
          </w:tcPr>
          <w:p w:rsidR="006D405F" w:rsidRPr="00852577" w:rsidRDefault="006D405F" w:rsidP="006D405F">
            <w:pPr>
              <w:rPr>
                <w:color w:val="000000"/>
                <w:sz w:val="18"/>
                <w:szCs w:val="18"/>
              </w:rPr>
            </w:pPr>
            <w:r w:rsidRPr="00852577">
              <w:rPr>
                <w:color w:val="000000"/>
                <w:sz w:val="18"/>
                <w:szCs w:val="18"/>
              </w:rPr>
              <w:t>DisaGV-Parana-2009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852577" w:rsidRDefault="006D405F" w:rsidP="006D405F">
            <w:pPr>
              <w:rPr>
                <w:sz w:val="18"/>
                <w:szCs w:val="18"/>
              </w:rPr>
            </w:pPr>
            <w:r w:rsidRPr="00852577">
              <w:rPr>
                <w:sz w:val="18"/>
                <w:szCs w:val="18"/>
              </w:rPr>
              <w:t>Epinotia aporema granulovirus Oliveros.Santa Fe</w:t>
            </w:r>
          </w:p>
        </w:tc>
        <w:tc>
          <w:tcPr>
            <w:tcW w:w="3150" w:type="dxa"/>
          </w:tcPr>
          <w:p w:rsidR="006D405F" w:rsidRPr="00852577" w:rsidRDefault="006D405F" w:rsidP="006D405F">
            <w:pPr>
              <w:rPr>
                <w:i/>
                <w:sz w:val="18"/>
                <w:szCs w:val="18"/>
              </w:rPr>
            </w:pPr>
            <w:r w:rsidRPr="00852577">
              <w:rPr>
                <w:i/>
                <w:sz w:val="18"/>
                <w:szCs w:val="18"/>
              </w:rPr>
              <w:t>Epinotia aporema granulovirus</w:t>
            </w:r>
          </w:p>
          <w:p w:rsidR="006D405F" w:rsidRPr="00852577" w:rsidRDefault="006D405F" w:rsidP="006D405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6D405F" w:rsidRPr="00852577" w:rsidRDefault="006D405F" w:rsidP="006D405F">
            <w:pPr>
              <w:rPr>
                <w:color w:val="000000"/>
                <w:sz w:val="18"/>
                <w:szCs w:val="18"/>
              </w:rPr>
            </w:pPr>
            <w:r w:rsidRPr="00852577">
              <w:rPr>
                <w:color w:val="000000"/>
                <w:sz w:val="18"/>
                <w:szCs w:val="18"/>
              </w:rPr>
              <w:t>EpapGV-Oliveros.Santa Fe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254EEE" w:rsidRDefault="006D405F" w:rsidP="006D405F">
            <w:pPr>
              <w:rPr>
                <w:iCs/>
                <w:color w:val="000000"/>
                <w:sz w:val="18"/>
                <w:szCs w:val="18"/>
              </w:rPr>
            </w:pPr>
            <w:r w:rsidRPr="00254EEE">
              <w:rPr>
                <w:iCs/>
                <w:color w:val="000000"/>
                <w:sz w:val="18"/>
                <w:szCs w:val="18"/>
              </w:rPr>
              <w:t>Erinnyis ello granulovirus S68</w:t>
            </w:r>
          </w:p>
        </w:tc>
        <w:tc>
          <w:tcPr>
            <w:tcW w:w="3150" w:type="dxa"/>
          </w:tcPr>
          <w:p w:rsidR="006D405F" w:rsidRPr="005B4496" w:rsidRDefault="006D405F" w:rsidP="006D405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Erinnyis ello granulovirus</w:t>
            </w:r>
          </w:p>
        </w:tc>
        <w:tc>
          <w:tcPr>
            <w:tcW w:w="2520" w:type="dxa"/>
          </w:tcPr>
          <w:p w:rsidR="006D405F" w:rsidRPr="00254EEE" w:rsidRDefault="006D405F" w:rsidP="006D405F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ErelGV-S68</w:t>
            </w:r>
          </w:p>
        </w:tc>
      </w:tr>
      <w:tr w:rsidR="006D405F" w:rsidRPr="00254EEE" w:rsidTr="006D405F">
        <w:tc>
          <w:tcPr>
            <w:tcW w:w="3415" w:type="dxa"/>
          </w:tcPr>
          <w:p w:rsidR="006D405F" w:rsidRPr="00254EEE" w:rsidRDefault="006D405F" w:rsidP="006D405F">
            <w:pPr>
              <w:rPr>
                <w:iCs/>
                <w:color w:val="000000"/>
                <w:sz w:val="18"/>
                <w:szCs w:val="18"/>
              </w:rPr>
            </w:pPr>
            <w:r w:rsidRPr="00254EEE">
              <w:rPr>
                <w:iCs/>
                <w:color w:val="000000"/>
                <w:sz w:val="18"/>
                <w:szCs w:val="18"/>
              </w:rPr>
              <w:t>Helicoverpa armigera granulovirus</w:t>
            </w:r>
          </w:p>
        </w:tc>
        <w:tc>
          <w:tcPr>
            <w:tcW w:w="3150" w:type="dxa"/>
          </w:tcPr>
          <w:p w:rsidR="006D405F" w:rsidRPr="00254EEE" w:rsidRDefault="006D405F" w:rsidP="006D405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Helicoverpa armigera granulovirus</w:t>
            </w:r>
          </w:p>
        </w:tc>
        <w:tc>
          <w:tcPr>
            <w:tcW w:w="2520" w:type="dxa"/>
          </w:tcPr>
          <w:p w:rsidR="006D405F" w:rsidRPr="00254EEE" w:rsidRDefault="006D405F" w:rsidP="006D405F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HearGV</w:t>
            </w:r>
          </w:p>
        </w:tc>
      </w:tr>
      <w:tr w:rsidR="006D405F" w:rsidRPr="00254EEE" w:rsidTr="0059217F">
        <w:tc>
          <w:tcPr>
            <w:tcW w:w="3415" w:type="dxa"/>
            <w:shd w:val="clear" w:color="auto" w:fill="FFFF00"/>
          </w:tcPr>
          <w:p w:rsidR="006D405F" w:rsidRPr="0059217F" w:rsidRDefault="006D405F" w:rsidP="006D405F">
            <w:pPr>
              <w:pStyle w:val="BodyTextIndent"/>
              <w:ind w:left="0" w:firstLine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9217F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 xml:space="preserve">Mocis </w:t>
            </w:r>
            <w:r w:rsidR="0059217F" w:rsidRPr="0059217F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latipes</w:t>
            </w:r>
            <w:r w:rsidRPr="0059217F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9217F" w:rsidRPr="0059217F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g</w:t>
            </w:r>
            <w:r w:rsidRPr="0059217F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ranulovirus</w:t>
            </w:r>
            <w:r w:rsidR="0059217F" w:rsidRPr="0059217F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-SouthernBrazil</w:t>
            </w:r>
          </w:p>
        </w:tc>
        <w:tc>
          <w:tcPr>
            <w:tcW w:w="3150" w:type="dxa"/>
            <w:shd w:val="clear" w:color="auto" w:fill="FFFF00"/>
          </w:tcPr>
          <w:p w:rsidR="006D405F" w:rsidRPr="0059217F" w:rsidRDefault="006D405F" w:rsidP="006D405F">
            <w:pPr>
              <w:pStyle w:val="BodyTextIndent"/>
              <w:ind w:left="0" w:firstLine="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59217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eastAsia="en-US"/>
              </w:rPr>
              <w:t>Mocis latipes granulovirus</w:t>
            </w:r>
          </w:p>
        </w:tc>
        <w:tc>
          <w:tcPr>
            <w:tcW w:w="2520" w:type="dxa"/>
            <w:shd w:val="clear" w:color="auto" w:fill="FFFF00"/>
          </w:tcPr>
          <w:p w:rsidR="006D405F" w:rsidRPr="0059217F" w:rsidRDefault="006D405F" w:rsidP="006D405F">
            <w:pPr>
              <w:rPr>
                <w:b/>
                <w:color w:val="000000"/>
                <w:sz w:val="18"/>
                <w:szCs w:val="18"/>
              </w:rPr>
            </w:pPr>
            <w:r w:rsidRPr="0059217F">
              <w:rPr>
                <w:b/>
                <w:color w:val="000000"/>
                <w:sz w:val="18"/>
                <w:szCs w:val="18"/>
              </w:rPr>
              <w:t>MolaGV-SouthernBrazil</w:t>
            </w:r>
          </w:p>
        </w:tc>
      </w:tr>
      <w:tr w:rsidR="0059217F" w:rsidRPr="00254EEE" w:rsidTr="006D405F">
        <w:tc>
          <w:tcPr>
            <w:tcW w:w="3415" w:type="dxa"/>
          </w:tcPr>
          <w:p w:rsidR="0059217F" w:rsidRPr="00254EEE" w:rsidRDefault="0059217F" w:rsidP="0059217F">
            <w:pPr>
              <w:rPr>
                <w:iCs/>
                <w:color w:val="000000"/>
                <w:sz w:val="18"/>
                <w:szCs w:val="18"/>
              </w:rPr>
            </w:pPr>
            <w:r w:rsidRPr="00254EEE">
              <w:rPr>
                <w:iCs/>
                <w:color w:val="000000"/>
                <w:sz w:val="18"/>
                <w:szCs w:val="18"/>
              </w:rPr>
              <w:t>Pseudalatia unipuncta granulovirus Hawaiian</w:t>
            </w:r>
          </w:p>
        </w:tc>
        <w:tc>
          <w:tcPr>
            <w:tcW w:w="3150" w:type="dxa"/>
          </w:tcPr>
          <w:p w:rsidR="0059217F" w:rsidRPr="00254EEE" w:rsidRDefault="0059217F" w:rsidP="0059217F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Mythimna</w:t>
            </w:r>
            <w:r w:rsidRPr="00254EEE">
              <w:rPr>
                <w:i/>
                <w:iCs/>
                <w:color w:val="000000"/>
                <w:sz w:val="18"/>
                <w:szCs w:val="18"/>
              </w:rPr>
              <w:t xml:space="preserve"> unipuncta granulovirus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2520" w:type="dxa"/>
          </w:tcPr>
          <w:p w:rsidR="0059217F" w:rsidRPr="00254EEE" w:rsidRDefault="0059217F" w:rsidP="0059217F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PsunGV-H</w:t>
            </w:r>
          </w:p>
        </w:tc>
      </w:tr>
      <w:tr w:rsidR="0059217F" w:rsidRPr="00254EEE" w:rsidTr="006D405F">
        <w:tc>
          <w:tcPr>
            <w:tcW w:w="3415" w:type="dxa"/>
            <w:shd w:val="clear" w:color="auto" w:fill="FFFFFF" w:themeFill="background1"/>
          </w:tcPr>
          <w:p w:rsidR="0059217F" w:rsidRPr="006D405F" w:rsidRDefault="0059217F" w:rsidP="0059217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05F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Mythimna unipuncta granulovirus #8</w:t>
            </w:r>
          </w:p>
        </w:tc>
        <w:tc>
          <w:tcPr>
            <w:tcW w:w="3150" w:type="dxa"/>
            <w:shd w:val="clear" w:color="auto" w:fill="FFFFFF" w:themeFill="background1"/>
          </w:tcPr>
          <w:p w:rsidR="0059217F" w:rsidRPr="006D405F" w:rsidRDefault="0059217F" w:rsidP="0059217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05F">
              <w:rPr>
                <w:i/>
                <w:iCs/>
                <w:color w:val="000000"/>
                <w:sz w:val="18"/>
                <w:szCs w:val="18"/>
                <w:lang w:eastAsia="en-US"/>
              </w:rPr>
              <w:t>Mythimna unipuncta granulovirus B</w:t>
            </w:r>
          </w:p>
        </w:tc>
        <w:tc>
          <w:tcPr>
            <w:tcW w:w="2520" w:type="dxa"/>
            <w:shd w:val="clear" w:color="auto" w:fill="FFFFFF" w:themeFill="background1"/>
          </w:tcPr>
          <w:p w:rsidR="0059217F" w:rsidRPr="006D405F" w:rsidRDefault="0059217F" w:rsidP="0059217F">
            <w:pPr>
              <w:rPr>
                <w:color w:val="000000"/>
                <w:sz w:val="18"/>
                <w:szCs w:val="18"/>
              </w:rPr>
            </w:pPr>
            <w:r w:rsidRPr="006D405F">
              <w:rPr>
                <w:color w:val="000000"/>
                <w:sz w:val="18"/>
                <w:szCs w:val="18"/>
              </w:rPr>
              <w:t>MyunGV#8</w:t>
            </w:r>
          </w:p>
        </w:tc>
      </w:tr>
      <w:tr w:rsidR="0059217F" w:rsidRPr="00254EEE" w:rsidTr="006D405F">
        <w:tc>
          <w:tcPr>
            <w:tcW w:w="3415" w:type="dxa"/>
          </w:tcPr>
          <w:p w:rsidR="0059217F" w:rsidRPr="00254EEE" w:rsidRDefault="0059217F" w:rsidP="0059217F">
            <w:pPr>
              <w:rPr>
                <w:iCs/>
                <w:color w:val="000000"/>
                <w:sz w:val="18"/>
                <w:szCs w:val="18"/>
              </w:rPr>
            </w:pPr>
            <w:r w:rsidRPr="00254EEE">
              <w:rPr>
                <w:iCs/>
                <w:color w:val="000000"/>
                <w:sz w:val="18"/>
                <w:szCs w:val="18"/>
              </w:rPr>
              <w:t>Phthorimaea operculella granulovirus</w:t>
            </w:r>
            <w:r>
              <w:rPr>
                <w:iCs/>
                <w:color w:val="000000"/>
                <w:sz w:val="18"/>
                <w:szCs w:val="18"/>
              </w:rPr>
              <w:t>-T</w:t>
            </w:r>
          </w:p>
        </w:tc>
        <w:tc>
          <w:tcPr>
            <w:tcW w:w="3150" w:type="dxa"/>
          </w:tcPr>
          <w:p w:rsidR="0059217F" w:rsidRPr="00254EEE" w:rsidRDefault="0059217F" w:rsidP="0059217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Phthorimaea operculella granulovirus</w:t>
            </w:r>
          </w:p>
        </w:tc>
        <w:tc>
          <w:tcPr>
            <w:tcW w:w="2520" w:type="dxa"/>
          </w:tcPr>
          <w:p w:rsidR="0059217F" w:rsidRPr="00254EEE" w:rsidRDefault="0059217F" w:rsidP="0059217F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PhopGV-T</w:t>
            </w:r>
          </w:p>
        </w:tc>
      </w:tr>
      <w:tr w:rsidR="0059217F" w:rsidRPr="00254EEE" w:rsidTr="006D405F">
        <w:tc>
          <w:tcPr>
            <w:tcW w:w="3415" w:type="dxa"/>
          </w:tcPr>
          <w:p w:rsidR="0059217F" w:rsidRPr="00254EEE" w:rsidRDefault="0059217F" w:rsidP="005921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Plodia interpunctella-Cambridge</w:t>
            </w:r>
          </w:p>
        </w:tc>
        <w:tc>
          <w:tcPr>
            <w:tcW w:w="3150" w:type="dxa"/>
          </w:tcPr>
          <w:p w:rsidR="0059217F" w:rsidRPr="00254EEE" w:rsidRDefault="0059217F" w:rsidP="0059217F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Plodia interpunctella granulovirus</w:t>
            </w:r>
          </w:p>
        </w:tc>
        <w:tc>
          <w:tcPr>
            <w:tcW w:w="2520" w:type="dxa"/>
          </w:tcPr>
          <w:p w:rsidR="0059217F" w:rsidRPr="00254EEE" w:rsidRDefault="0059217F" w:rsidP="005921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PiGV-Cambridge</w:t>
            </w:r>
          </w:p>
        </w:tc>
      </w:tr>
      <w:tr w:rsidR="0059217F" w:rsidRPr="00254EEE" w:rsidTr="006D405F">
        <w:tc>
          <w:tcPr>
            <w:tcW w:w="3415" w:type="dxa"/>
          </w:tcPr>
          <w:p w:rsidR="0059217F" w:rsidRPr="00254EEE" w:rsidRDefault="0059217F" w:rsidP="0059217F">
            <w:pPr>
              <w:rPr>
                <w:iCs/>
                <w:color w:val="000000"/>
                <w:sz w:val="18"/>
                <w:szCs w:val="18"/>
              </w:rPr>
            </w:pPr>
            <w:r w:rsidRPr="00254EEE">
              <w:rPr>
                <w:iCs/>
                <w:color w:val="000000"/>
                <w:sz w:val="18"/>
                <w:szCs w:val="18"/>
              </w:rPr>
              <w:t>Plutella xylostella granulovirus K1</w:t>
            </w:r>
          </w:p>
        </w:tc>
        <w:tc>
          <w:tcPr>
            <w:tcW w:w="3150" w:type="dxa"/>
          </w:tcPr>
          <w:p w:rsidR="0059217F" w:rsidRPr="00254EEE" w:rsidRDefault="0059217F" w:rsidP="0059217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Plutella xylostella granulovirus</w:t>
            </w:r>
          </w:p>
        </w:tc>
        <w:tc>
          <w:tcPr>
            <w:tcW w:w="2520" w:type="dxa"/>
          </w:tcPr>
          <w:p w:rsidR="0059217F" w:rsidRPr="00254EEE" w:rsidRDefault="0059217F" w:rsidP="0059217F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PlxyGV-K1</w:t>
            </w:r>
          </w:p>
        </w:tc>
      </w:tr>
      <w:tr w:rsidR="0059217F" w:rsidRPr="00254EEE" w:rsidTr="006D405F">
        <w:tc>
          <w:tcPr>
            <w:tcW w:w="3415" w:type="dxa"/>
          </w:tcPr>
          <w:p w:rsidR="0059217F" w:rsidRPr="00254EEE" w:rsidRDefault="0059217F" w:rsidP="0059217F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</w:tcPr>
          <w:p w:rsidR="0059217F" w:rsidRPr="00254EEE" w:rsidRDefault="0059217F" w:rsidP="0059217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59217F" w:rsidRPr="00254EEE" w:rsidRDefault="0059217F" w:rsidP="0059217F">
            <w:pPr>
              <w:rPr>
                <w:color w:val="000000"/>
                <w:sz w:val="18"/>
                <w:szCs w:val="18"/>
              </w:rPr>
            </w:pPr>
          </w:p>
        </w:tc>
      </w:tr>
      <w:tr w:rsidR="0059217F" w:rsidRPr="00254EEE" w:rsidTr="006D405F">
        <w:tc>
          <w:tcPr>
            <w:tcW w:w="3415" w:type="dxa"/>
          </w:tcPr>
          <w:p w:rsidR="0059217F" w:rsidRPr="00254EEE" w:rsidRDefault="0059217F" w:rsidP="0059217F">
            <w:pPr>
              <w:rPr>
                <w:iCs/>
                <w:color w:val="000000"/>
                <w:sz w:val="18"/>
                <w:szCs w:val="18"/>
              </w:rPr>
            </w:pPr>
            <w:r w:rsidRPr="00254EEE">
              <w:rPr>
                <w:iCs/>
                <w:color w:val="000000"/>
                <w:sz w:val="18"/>
                <w:szCs w:val="18"/>
              </w:rPr>
              <w:t>Spodoptera frugiperda granulovirus VG008</w:t>
            </w:r>
          </w:p>
        </w:tc>
        <w:tc>
          <w:tcPr>
            <w:tcW w:w="3150" w:type="dxa"/>
          </w:tcPr>
          <w:p w:rsidR="0059217F" w:rsidRPr="00254EEE" w:rsidRDefault="0059217F" w:rsidP="0059217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Spodoptera frugiperda granulovirus</w:t>
            </w:r>
          </w:p>
        </w:tc>
        <w:tc>
          <w:tcPr>
            <w:tcW w:w="2520" w:type="dxa"/>
          </w:tcPr>
          <w:p w:rsidR="0059217F" w:rsidRPr="00254EEE" w:rsidRDefault="0059217F" w:rsidP="0059217F">
            <w:pPr>
              <w:rPr>
                <w:color w:val="000000"/>
                <w:sz w:val="18"/>
                <w:szCs w:val="18"/>
              </w:rPr>
            </w:pPr>
            <w:r w:rsidRPr="00254EEE">
              <w:rPr>
                <w:color w:val="000000"/>
                <w:sz w:val="18"/>
                <w:szCs w:val="18"/>
              </w:rPr>
              <w:t>SpfrGV-VG008</w:t>
            </w:r>
          </w:p>
        </w:tc>
      </w:tr>
      <w:tr w:rsidR="0059217F" w:rsidRPr="00254EEE" w:rsidTr="006D405F">
        <w:tc>
          <w:tcPr>
            <w:tcW w:w="3415" w:type="dxa"/>
          </w:tcPr>
          <w:p w:rsidR="0059217F" w:rsidRPr="00852577" w:rsidRDefault="0059217F" w:rsidP="0059217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2577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Spodoptera litura granulovirus K1</w:t>
            </w:r>
          </w:p>
        </w:tc>
        <w:tc>
          <w:tcPr>
            <w:tcW w:w="3150" w:type="dxa"/>
          </w:tcPr>
          <w:p w:rsidR="0059217F" w:rsidRPr="00852577" w:rsidRDefault="0059217F" w:rsidP="0059217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257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Spodoptera litura granulovirus</w:t>
            </w:r>
          </w:p>
        </w:tc>
        <w:tc>
          <w:tcPr>
            <w:tcW w:w="2520" w:type="dxa"/>
          </w:tcPr>
          <w:p w:rsidR="0059217F" w:rsidRPr="00852577" w:rsidRDefault="0059217F" w:rsidP="0059217F">
            <w:pPr>
              <w:rPr>
                <w:color w:val="000000"/>
                <w:sz w:val="18"/>
                <w:szCs w:val="18"/>
              </w:rPr>
            </w:pPr>
            <w:r w:rsidRPr="00852577">
              <w:rPr>
                <w:color w:val="000000"/>
                <w:sz w:val="18"/>
                <w:szCs w:val="18"/>
              </w:rPr>
              <w:t>SpltGV-K1</w:t>
            </w:r>
          </w:p>
        </w:tc>
      </w:tr>
      <w:tr w:rsidR="0059217F" w:rsidRPr="00254EEE" w:rsidTr="006D405F">
        <w:tc>
          <w:tcPr>
            <w:tcW w:w="3415" w:type="dxa"/>
          </w:tcPr>
          <w:p w:rsidR="0059217F" w:rsidRPr="00254EEE" w:rsidRDefault="0059217F" w:rsidP="0059217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4EEE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 xml:space="preserve">Trichoplusia ni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granulovirus-LBIV-12</w:t>
            </w:r>
          </w:p>
        </w:tc>
        <w:tc>
          <w:tcPr>
            <w:tcW w:w="3150" w:type="dxa"/>
          </w:tcPr>
          <w:p w:rsidR="0059217F" w:rsidRPr="00254EEE" w:rsidRDefault="0059217F" w:rsidP="0059217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Trichoplusia ni granulovirus</w:t>
            </w:r>
          </w:p>
        </w:tc>
        <w:tc>
          <w:tcPr>
            <w:tcW w:w="2520" w:type="dxa"/>
          </w:tcPr>
          <w:p w:rsidR="0059217F" w:rsidRPr="00254EEE" w:rsidRDefault="0059217F" w:rsidP="0059217F">
            <w:pPr>
              <w:rPr>
                <w:color w:val="000000"/>
                <w:sz w:val="18"/>
                <w:szCs w:val="18"/>
              </w:rPr>
            </w:pPr>
            <w:r w:rsidRPr="0059217F">
              <w:rPr>
                <w:color w:val="000000"/>
                <w:sz w:val="18"/>
                <w:szCs w:val="18"/>
              </w:rPr>
              <w:t>TnGV-LBIV-12</w:t>
            </w:r>
          </w:p>
        </w:tc>
      </w:tr>
      <w:tr w:rsidR="0059217F" w:rsidRPr="00254EEE" w:rsidTr="006D405F">
        <w:tc>
          <w:tcPr>
            <w:tcW w:w="3415" w:type="dxa"/>
          </w:tcPr>
          <w:p w:rsidR="0059217F" w:rsidRPr="00254EEE" w:rsidRDefault="0059217F" w:rsidP="0059217F">
            <w:pPr>
              <w:rPr>
                <w:iCs/>
                <w:color w:val="000000"/>
                <w:sz w:val="18"/>
                <w:szCs w:val="18"/>
              </w:rPr>
            </w:pPr>
            <w:r w:rsidRPr="00254EEE">
              <w:rPr>
                <w:iCs/>
                <w:color w:val="000000"/>
                <w:sz w:val="18"/>
                <w:szCs w:val="18"/>
              </w:rPr>
              <w:t xml:space="preserve">Xestia c-nigrum granulovirus </w:t>
            </w:r>
            <w:r w:rsidRPr="00254EEE">
              <w:rPr>
                <w:rFonts w:ascii="Symbol" w:hAnsi="Symbol"/>
                <w:color w:val="000000"/>
                <w:sz w:val="18"/>
                <w:szCs w:val="18"/>
              </w:rPr>
              <w:t></w:t>
            </w:r>
            <w:r w:rsidRPr="00254E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</w:tcPr>
          <w:p w:rsidR="0059217F" w:rsidRPr="00254EEE" w:rsidRDefault="0059217F" w:rsidP="0059217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54EEE">
              <w:rPr>
                <w:i/>
                <w:iCs/>
                <w:color w:val="000000"/>
                <w:sz w:val="18"/>
                <w:szCs w:val="18"/>
              </w:rPr>
              <w:t>Xestia c-nigrum granulovirus</w:t>
            </w:r>
          </w:p>
        </w:tc>
        <w:tc>
          <w:tcPr>
            <w:tcW w:w="2520" w:type="dxa"/>
          </w:tcPr>
          <w:p w:rsidR="0059217F" w:rsidRPr="00254EEE" w:rsidRDefault="0059217F" w:rsidP="0059217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4EEE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XecnGV-</w:t>
            </w:r>
            <w:r w:rsidRPr="00254EEE">
              <w:rPr>
                <w:rFonts w:ascii="Symbol" w:hAnsi="Symbol"/>
                <w:color w:val="000000"/>
                <w:sz w:val="18"/>
                <w:szCs w:val="18"/>
                <w:lang w:eastAsia="en-US"/>
              </w:rPr>
              <w:t></w:t>
            </w:r>
            <w:r w:rsidRPr="00254EEE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</w:tr>
    </w:tbl>
    <w:p w:rsidR="006D405F" w:rsidRDefault="006D405F" w:rsidP="006D405F">
      <w:pPr>
        <w:rPr>
          <w:lang w:val="en-GB"/>
        </w:rPr>
      </w:pPr>
    </w:p>
    <w:p w:rsidR="008C0714" w:rsidRDefault="008C0714">
      <w:pPr>
        <w:rPr>
          <w:lang w:val="en-GB"/>
        </w:rPr>
      </w:pPr>
    </w:p>
    <w:p w:rsidR="008C0714" w:rsidRDefault="008C0714">
      <w:pPr>
        <w:rPr>
          <w:lang w:val="en-GB"/>
        </w:rPr>
      </w:pPr>
    </w:p>
    <w:p w:rsidR="008C0714" w:rsidRDefault="008C0714">
      <w:pPr>
        <w:rPr>
          <w:lang w:val="en-GB"/>
        </w:rPr>
      </w:pPr>
    </w:p>
    <w:p w:rsidR="008C0714" w:rsidRDefault="008C0714">
      <w:pPr>
        <w:rPr>
          <w:lang w:val="en-GB"/>
        </w:rPr>
      </w:pPr>
    </w:p>
    <w:p w:rsidR="008C0714" w:rsidRDefault="008C0714">
      <w:pPr>
        <w:rPr>
          <w:lang w:val="en-GB"/>
        </w:rPr>
      </w:pPr>
    </w:p>
    <w:p w:rsidR="008C0714" w:rsidRDefault="008C0714">
      <w:pPr>
        <w:rPr>
          <w:lang w:val="en-GB"/>
        </w:rPr>
      </w:pPr>
    </w:p>
    <w:p w:rsidR="008C0714" w:rsidRDefault="008C0714">
      <w:pPr>
        <w:rPr>
          <w:lang w:val="en-GB"/>
        </w:rPr>
      </w:pPr>
    </w:p>
    <w:p w:rsidR="008C0714" w:rsidRDefault="008C0714">
      <w:pPr>
        <w:rPr>
          <w:lang w:val="en-GB"/>
        </w:rPr>
      </w:pPr>
    </w:p>
    <w:p w:rsidR="008C0714" w:rsidRDefault="008C0714">
      <w:pPr>
        <w:rPr>
          <w:lang w:val="en-GB"/>
        </w:rPr>
      </w:pPr>
    </w:p>
    <w:p w:rsidR="008C0714" w:rsidRDefault="008C0714" w:rsidP="008C0714">
      <w:pPr>
        <w:rPr>
          <w:lang w:val="en-GB"/>
        </w:rPr>
      </w:pPr>
      <w:r w:rsidRPr="0059217F">
        <w:rPr>
          <w:lang w:val="en-GB"/>
        </w:rPr>
        <w:t>Figure 1. Relationships of alphabaculovirus isolates (Table 1) inferred from the predicted amino acid sequences of baculovirus core genes. The phylogenetic tree was constructed from the concatenated alignments of 3</w:t>
      </w:r>
      <w:r>
        <w:rPr>
          <w:lang w:val="en-GB"/>
        </w:rPr>
        <w:t>8</w:t>
      </w:r>
      <w:r w:rsidRPr="0059217F">
        <w:rPr>
          <w:lang w:val="en-GB"/>
        </w:rPr>
        <w:t xml:space="preserve"> baculovirus core gene amino acid sequences </w:t>
      </w:r>
      <w:r>
        <w:rPr>
          <w:lang w:val="en-GB"/>
        </w:rPr>
        <w:t>by maximum likelihood using RAxML</w:t>
      </w:r>
      <w:r w:rsidRPr="0059217F">
        <w:rPr>
          <w:lang w:val="en-GB"/>
        </w:rPr>
        <w:t xml:space="preserve"> </w:t>
      </w:r>
      <w:r>
        <w:rPr>
          <w:lang w:val="en-GB"/>
        </w:rPr>
        <w:t>and</w:t>
      </w:r>
      <w:r w:rsidRPr="0059217F">
        <w:rPr>
          <w:lang w:val="en-GB"/>
        </w:rPr>
        <w:t xml:space="preserve"> the </w:t>
      </w:r>
      <w:r>
        <w:rPr>
          <w:lang w:val="en-GB"/>
        </w:rPr>
        <w:t>Le and Gascuel (LG) substitution matrix</w:t>
      </w:r>
      <w:r w:rsidRPr="0059217F">
        <w:rPr>
          <w:lang w:val="en-GB"/>
        </w:rPr>
        <w:t xml:space="preserve">. Bootstrap values are shown for each node. Representative isolates of the </w:t>
      </w:r>
      <w:r>
        <w:rPr>
          <w:lang w:val="en-GB"/>
        </w:rPr>
        <w:t>new</w:t>
      </w:r>
      <w:r w:rsidRPr="0059217F">
        <w:rPr>
          <w:lang w:val="en-GB"/>
        </w:rPr>
        <w:t xml:space="preserve"> proposed species are listed in red font.</w:t>
      </w:r>
    </w:p>
    <w:p w:rsidR="008C0714" w:rsidRDefault="008C0714" w:rsidP="008C0714">
      <w:pPr>
        <w:rPr>
          <w:lang w:val="en-GB"/>
        </w:rPr>
      </w:pPr>
      <w:r>
        <w:rPr>
          <w:lang w:val="en-GB"/>
        </w:rPr>
        <w:t xml:space="preserve">Clades corresponding to isolates of the genera </w:t>
      </w:r>
      <w:r>
        <w:rPr>
          <w:i/>
          <w:lang w:val="en-GB"/>
        </w:rPr>
        <w:t xml:space="preserve">Betabaculovirus </w:t>
      </w:r>
      <w:r>
        <w:rPr>
          <w:lang w:val="en-GB"/>
        </w:rPr>
        <w:t xml:space="preserve">and </w:t>
      </w:r>
      <w:r>
        <w:rPr>
          <w:i/>
          <w:lang w:val="en-GB"/>
        </w:rPr>
        <w:t>Gammabaculovirus</w:t>
      </w:r>
      <w:r>
        <w:rPr>
          <w:lang w:val="en-GB"/>
        </w:rPr>
        <w:t xml:space="preserve"> are also shown, as the unclassified baculovirus isolate Mythimna unipuncta nucleopolyhedrovirus-KY310 (MyunNPV-KY310).  The tree is rooted against the lone representative isolate of the genus </w:t>
      </w:r>
      <w:r>
        <w:rPr>
          <w:i/>
          <w:lang w:val="en-GB"/>
        </w:rPr>
        <w:t xml:space="preserve">Deltabaculovirus </w:t>
      </w:r>
      <w:r>
        <w:rPr>
          <w:lang w:val="en-GB"/>
        </w:rPr>
        <w:t>(not shown)</w:t>
      </w:r>
      <w:r w:rsidRPr="0059217F">
        <w:rPr>
          <w:lang w:val="en-GB"/>
        </w:rPr>
        <w:t>.</w:t>
      </w:r>
    </w:p>
    <w:p w:rsidR="008C0714" w:rsidRDefault="008C0714" w:rsidP="008C0714">
      <w:pPr>
        <w:rPr>
          <w:lang w:val="en-GB"/>
        </w:rPr>
      </w:pPr>
    </w:p>
    <w:p w:rsidR="0059217F" w:rsidRDefault="0059217F">
      <w:pPr>
        <w:rPr>
          <w:lang w:val="en-GB"/>
        </w:rPr>
      </w:pPr>
      <w:r>
        <w:rPr>
          <w:lang w:val="en-GB"/>
        </w:rPr>
        <w:br w:type="page"/>
      </w:r>
    </w:p>
    <w:p w:rsidR="006D405F" w:rsidRDefault="0059217F" w:rsidP="006D405F">
      <w:pPr>
        <w:rPr>
          <w:lang w:val="en-GB"/>
        </w:rPr>
      </w:pPr>
      <w:r w:rsidRPr="0059217F">
        <w:rPr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64424" cy="8127242"/>
            <wp:effectExtent l="19050" t="0" r="0" b="0"/>
            <wp:wrapSquare wrapText="bothSides"/>
            <wp:docPr id="1198" name="Picture 1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424" cy="812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714">
        <w:rPr>
          <w:lang w:val="en-GB"/>
        </w:rPr>
        <w:br w:type="textWrapping" w:clear="all"/>
      </w:r>
    </w:p>
    <w:p w:rsidR="009320C8" w:rsidRDefault="009320C8" w:rsidP="00AC0E72">
      <w:pPr>
        <w:rPr>
          <w:lang w:val="en-GB"/>
        </w:rPr>
      </w:pPr>
    </w:p>
    <w:p w:rsidR="008C0714" w:rsidRDefault="008C0714">
      <w:r>
        <w:br w:type="page"/>
      </w:r>
    </w:p>
    <w:tbl>
      <w:tblPr>
        <w:tblpPr w:leftFromText="141" w:rightFromText="141" w:vertAnchor="text" w:tblpY="1"/>
        <w:tblOverlap w:val="never"/>
        <w:tblW w:w="9228" w:type="dxa"/>
        <w:tblLook w:val="04A0" w:firstRow="1" w:lastRow="0" w:firstColumn="1" w:lastColumn="0" w:noHBand="0" w:noVBand="1"/>
      </w:tblPr>
      <w:tblGrid>
        <w:gridCol w:w="9444"/>
      </w:tblGrid>
      <w:tr w:rsidR="00AA601F" w:rsidRPr="001E492D" w:rsidTr="008C0714">
        <w:trPr>
          <w:tblHeader/>
        </w:trPr>
        <w:tc>
          <w:tcPr>
            <w:tcW w:w="9228" w:type="dxa"/>
          </w:tcPr>
          <w:p w:rsidR="00CE0E1B" w:rsidRDefault="00CE0E1B" w:rsidP="008C0714">
            <w:pPr>
              <w:rPr>
                <w:lang w:val="en-GB"/>
              </w:rPr>
            </w:pPr>
            <w:r w:rsidRPr="00142C4A"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5059680" cy="6524547"/>
                  <wp:effectExtent l="0" t="0" r="7620" b="0"/>
                  <wp:docPr id="1199" name="Picture 1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6137" cy="667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0714" w:rsidRDefault="008C0714" w:rsidP="008C0714">
            <w:pPr>
              <w:rPr>
                <w:lang w:val="en-GB"/>
              </w:rPr>
            </w:pPr>
            <w:r w:rsidRPr="0059217F">
              <w:rPr>
                <w:lang w:val="en-GB"/>
              </w:rPr>
              <w:t xml:space="preserve">Figure </w:t>
            </w:r>
            <w:r>
              <w:rPr>
                <w:lang w:val="en-GB"/>
              </w:rPr>
              <w:t>2</w:t>
            </w:r>
            <w:r w:rsidRPr="0059217F">
              <w:rPr>
                <w:lang w:val="en-GB"/>
              </w:rPr>
              <w:t xml:space="preserve">. Relationships of </w:t>
            </w:r>
            <w:r>
              <w:rPr>
                <w:lang w:val="en-GB"/>
              </w:rPr>
              <w:t>beta</w:t>
            </w:r>
            <w:r w:rsidRPr="0059217F">
              <w:rPr>
                <w:lang w:val="en-GB"/>
              </w:rPr>
              <w:t xml:space="preserve">baculovirus isolates (Table </w:t>
            </w:r>
            <w:r>
              <w:rPr>
                <w:lang w:val="en-GB"/>
              </w:rPr>
              <w:t>2</w:t>
            </w:r>
            <w:r w:rsidRPr="0059217F">
              <w:rPr>
                <w:lang w:val="en-GB"/>
              </w:rPr>
              <w:t>) inferred from the predicted amino acid sequences of baculovirus core genes</w:t>
            </w:r>
            <w:r>
              <w:rPr>
                <w:lang w:val="en-GB"/>
              </w:rPr>
              <w:t xml:space="preserve"> inferred as described in the Figure 1 legend.  The r</w:t>
            </w:r>
            <w:r w:rsidRPr="0059217F">
              <w:rPr>
                <w:lang w:val="en-GB"/>
              </w:rPr>
              <w:t xml:space="preserve">epresentative isolate of the </w:t>
            </w:r>
            <w:r>
              <w:rPr>
                <w:lang w:val="en-GB"/>
              </w:rPr>
              <w:t>new</w:t>
            </w:r>
            <w:r w:rsidRPr="0059217F">
              <w:rPr>
                <w:lang w:val="en-GB"/>
              </w:rPr>
              <w:t xml:space="preserve"> proposed </w:t>
            </w:r>
            <w:r>
              <w:rPr>
                <w:lang w:val="en-GB"/>
              </w:rPr>
              <w:t xml:space="preserve">betabaculovirus </w:t>
            </w:r>
            <w:r w:rsidRPr="0059217F">
              <w:rPr>
                <w:lang w:val="en-GB"/>
              </w:rPr>
              <w:t xml:space="preserve">species </w:t>
            </w:r>
            <w:r>
              <w:rPr>
                <w:lang w:val="en-GB"/>
              </w:rPr>
              <w:t>is</w:t>
            </w:r>
            <w:r w:rsidRPr="0059217F">
              <w:rPr>
                <w:lang w:val="en-GB"/>
              </w:rPr>
              <w:t xml:space="preserve"> listed in red font.</w:t>
            </w:r>
          </w:p>
          <w:p w:rsidR="008C0714" w:rsidRDefault="008C0714" w:rsidP="008C0714">
            <w:pPr>
              <w:rPr>
                <w:b/>
              </w:rPr>
            </w:pPr>
          </w:p>
          <w:p w:rsidR="00CE0E1B" w:rsidRDefault="00CE0E1B" w:rsidP="008C0714">
            <w:r w:rsidRPr="00621241">
              <w:rPr>
                <w:b/>
              </w:rPr>
              <w:t xml:space="preserve">Table </w:t>
            </w:r>
            <w:r>
              <w:rPr>
                <w:b/>
              </w:rPr>
              <w:t>3</w:t>
            </w:r>
            <w:r w:rsidRPr="00621241">
              <w:rPr>
                <w:b/>
              </w:rPr>
              <w:t>.</w:t>
            </w:r>
            <w:r>
              <w:t xml:space="preserve"> The range of Kimura-2-parameter nucleotide distances (in substitution/site) between </w:t>
            </w:r>
            <w:r w:rsidR="00656CDC">
              <w:t xml:space="preserve">the listed </w:t>
            </w:r>
            <w:r>
              <w:t>isolates of the proposed species and other alpha- or betabaculoviruses at three different loci *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13"/>
              <w:gridCol w:w="2288"/>
              <w:gridCol w:w="2289"/>
              <w:gridCol w:w="2328"/>
            </w:tblGrid>
            <w:tr w:rsidR="00CE0E1B" w:rsidTr="0080152C">
              <w:trPr>
                <w:trHeight w:val="350"/>
              </w:trPr>
              <w:tc>
                <w:tcPr>
                  <w:tcW w:w="2337" w:type="dxa"/>
                  <w:vMerge w:val="restart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  <w:p w:rsidR="00CE0E1B" w:rsidRPr="000D6069" w:rsidRDefault="00CE0E1B" w:rsidP="00572E34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Virus i</w:t>
                  </w:r>
                  <w:r w:rsidRPr="000D6069">
                    <w:rPr>
                      <w:b/>
                    </w:rPr>
                    <w:t>solates</w:t>
                  </w:r>
                </w:p>
              </w:tc>
              <w:tc>
                <w:tcPr>
                  <w:tcW w:w="7013" w:type="dxa"/>
                  <w:gridSpan w:val="3"/>
                </w:tcPr>
                <w:p w:rsidR="00CE0E1B" w:rsidRPr="000D6069" w:rsidRDefault="00CE0E1B" w:rsidP="00572E34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 w:rsidRPr="000D6069">
                    <w:rPr>
                      <w:b/>
                    </w:rPr>
                    <w:t>Loci</w:t>
                  </w:r>
                </w:p>
              </w:tc>
            </w:tr>
            <w:tr w:rsidR="00CE0E1B" w:rsidTr="0080152C">
              <w:trPr>
                <w:trHeight w:val="260"/>
              </w:trPr>
              <w:tc>
                <w:tcPr>
                  <w:tcW w:w="2337" w:type="dxa"/>
                  <w:vMerge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337" w:type="dxa"/>
                </w:tcPr>
                <w:p w:rsidR="00CE0E1B" w:rsidRPr="000D6069" w:rsidRDefault="00CE0E1B" w:rsidP="00572E34">
                  <w:pPr>
                    <w:framePr w:hSpace="141" w:wrap="around" w:vAnchor="text" w:hAnchor="text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l</w:t>
                  </w:r>
                  <w:r w:rsidRPr="000D6069">
                    <w:rPr>
                      <w:i/>
                    </w:rPr>
                    <w:t>ef-8</w:t>
                  </w:r>
                </w:p>
              </w:tc>
              <w:tc>
                <w:tcPr>
                  <w:tcW w:w="2338" w:type="dxa"/>
                </w:tcPr>
                <w:p w:rsidR="00CE0E1B" w:rsidRPr="000D6069" w:rsidRDefault="00CE0E1B" w:rsidP="00572E34">
                  <w:pPr>
                    <w:framePr w:hSpace="141" w:wrap="around" w:vAnchor="text" w:hAnchor="text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l</w:t>
                  </w:r>
                  <w:r w:rsidRPr="000D6069">
                    <w:rPr>
                      <w:i/>
                    </w:rPr>
                    <w:t>ef-9</w:t>
                  </w:r>
                </w:p>
              </w:tc>
              <w:tc>
                <w:tcPr>
                  <w:tcW w:w="2338" w:type="dxa"/>
                </w:tcPr>
                <w:p w:rsidR="00CE0E1B" w:rsidRPr="000D6069" w:rsidRDefault="00CE0E1B" w:rsidP="00572E34">
                  <w:pPr>
                    <w:framePr w:hSpace="141" w:wrap="around" w:vAnchor="text" w:hAnchor="text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polyhedrin/granulin</w:t>
                  </w:r>
                </w:p>
              </w:tc>
            </w:tr>
            <w:tr w:rsidR="00CE0E1B" w:rsidTr="0080152C">
              <w:tc>
                <w:tcPr>
                  <w:tcW w:w="2337" w:type="dxa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  <w:r>
                    <w:t>HespNPV-MEM</w:t>
                  </w:r>
                </w:p>
              </w:tc>
              <w:tc>
                <w:tcPr>
                  <w:tcW w:w="2337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0.767 – 1.800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0.367 – 1.341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0.331 –0.780</w:t>
                  </w:r>
                </w:p>
              </w:tc>
            </w:tr>
            <w:tr w:rsidR="00CE0E1B" w:rsidTr="0080152C">
              <w:tc>
                <w:tcPr>
                  <w:tcW w:w="2337" w:type="dxa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  <w:r>
                    <w:t>LoobMNPV</w:t>
                  </w:r>
                </w:p>
              </w:tc>
              <w:tc>
                <w:tcPr>
                  <w:tcW w:w="2337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tabs>
                      <w:tab w:val="right" w:pos="2121"/>
                    </w:tabs>
                    <w:suppressOverlap/>
                  </w:pPr>
                  <w:r w:rsidRPr="00214296">
                    <w:t>0.595 – 2.228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0.408 – 1.697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0.378 –1.040</w:t>
                  </w:r>
                </w:p>
              </w:tc>
            </w:tr>
            <w:tr w:rsidR="00CE0E1B" w:rsidTr="0080152C">
              <w:tc>
                <w:tcPr>
                  <w:tcW w:w="2337" w:type="dxa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  <w:r>
                    <w:t>MyunNPV#7</w:t>
                  </w:r>
                </w:p>
              </w:tc>
              <w:tc>
                <w:tcPr>
                  <w:tcW w:w="2337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0.514 – 2.179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0.226 – 1.517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0.218 – 0.799</w:t>
                  </w:r>
                </w:p>
              </w:tc>
            </w:tr>
            <w:tr w:rsidR="00CE0E1B" w:rsidTr="0080152C">
              <w:tc>
                <w:tcPr>
                  <w:tcW w:w="2337" w:type="dxa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  <w:r>
                    <w:t>OpbuNPV-MA</w:t>
                  </w:r>
                </w:p>
              </w:tc>
              <w:tc>
                <w:tcPr>
                  <w:tcW w:w="2337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1.069 – 2.109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0.557 – 1.589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0.442 – 1.139</w:t>
                  </w:r>
                </w:p>
              </w:tc>
            </w:tr>
            <w:tr w:rsidR="00CE0E1B" w:rsidTr="0080152C">
              <w:tc>
                <w:tcPr>
                  <w:tcW w:w="2337" w:type="dxa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  <w:r>
                    <w:t>OxocNPV-435</w:t>
                  </w:r>
                </w:p>
              </w:tc>
              <w:tc>
                <w:tcPr>
                  <w:tcW w:w="2337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0.748 – 3.010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0.520 – 1.932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0.403 – 1.364</w:t>
                  </w:r>
                </w:p>
              </w:tc>
            </w:tr>
            <w:tr w:rsidR="00CE0E1B" w:rsidTr="0080152C">
              <w:tc>
                <w:tcPr>
                  <w:tcW w:w="2337" w:type="dxa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  <w:r>
                    <w:t>PeluSNPV</w:t>
                  </w:r>
                </w:p>
              </w:tc>
              <w:tc>
                <w:tcPr>
                  <w:tcW w:w="2337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0.910 – 1.779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0.432 – 0.929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0.268 – 0.900</w:t>
                  </w:r>
                </w:p>
              </w:tc>
            </w:tr>
            <w:tr w:rsidR="00CE0E1B" w:rsidTr="0080152C">
              <w:tc>
                <w:tcPr>
                  <w:tcW w:w="2337" w:type="dxa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  <w:r>
                    <w:t>PespNPV-GR167</w:t>
                  </w:r>
                </w:p>
              </w:tc>
              <w:tc>
                <w:tcPr>
                  <w:tcW w:w="2337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0.403 – 1.799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0.226 – 1.172</w:t>
                  </w:r>
                </w:p>
              </w:tc>
              <w:tc>
                <w:tcPr>
                  <w:tcW w:w="2338" w:type="dxa"/>
                </w:tcPr>
                <w:p w:rsidR="00CE0E1B" w:rsidRPr="00214296" w:rsidRDefault="00CE0E1B" w:rsidP="00572E34">
                  <w:pPr>
                    <w:framePr w:hSpace="141" w:wrap="around" w:vAnchor="text" w:hAnchor="text" w:y="1"/>
                    <w:suppressOverlap/>
                  </w:pPr>
                  <w:r w:rsidRPr="00214296">
                    <w:t>0.246 – 1.136</w:t>
                  </w:r>
                </w:p>
              </w:tc>
            </w:tr>
            <w:tr w:rsidR="00CE0E1B" w:rsidTr="0080152C">
              <w:tc>
                <w:tcPr>
                  <w:tcW w:w="2337" w:type="dxa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  <w:r>
                    <w:t>MolaGV-SouthernBrazil</w:t>
                  </w:r>
                </w:p>
              </w:tc>
              <w:tc>
                <w:tcPr>
                  <w:tcW w:w="2337" w:type="dxa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  <w:r>
                    <w:t>0.454 – 2.120</w:t>
                  </w:r>
                </w:p>
              </w:tc>
              <w:tc>
                <w:tcPr>
                  <w:tcW w:w="2338" w:type="dxa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  <w:r>
                    <w:t>0.511 – 2.044</w:t>
                  </w:r>
                </w:p>
              </w:tc>
              <w:tc>
                <w:tcPr>
                  <w:tcW w:w="2338" w:type="dxa"/>
                </w:tcPr>
                <w:p w:rsidR="00CE0E1B" w:rsidRDefault="00CE0E1B" w:rsidP="00572E34">
                  <w:pPr>
                    <w:framePr w:hSpace="141" w:wrap="around" w:vAnchor="text" w:hAnchor="text" w:y="1"/>
                    <w:suppressOverlap/>
                  </w:pPr>
                  <w:r>
                    <w:t>0.200 –1.001</w:t>
                  </w:r>
                </w:p>
              </w:tc>
            </w:tr>
          </w:tbl>
          <w:p w:rsidR="008C0714" w:rsidRDefault="00CE0E1B" w:rsidP="007E3727">
            <w:pPr>
              <w:rPr>
                <w:rFonts w:ascii="Arial" w:hAnsi="Arial" w:cs="Arial"/>
                <w:b/>
              </w:rPr>
            </w:pPr>
            <w:r>
              <w:t>*Distances were estimated with MEGA7 using the Kimura-2-parameter model.  Distances &gt;0.050 indicate that the isolates being compared belong to different species.</w:t>
            </w:r>
            <w:r w:rsidR="00656CDC">
              <w:t xml:space="preserve">  The distances include estimated distances for all possible pairwise comparisons between isolates of the proposed species.</w:t>
            </w:r>
          </w:p>
          <w:p w:rsidR="007E3727" w:rsidRDefault="007E3727" w:rsidP="007E3727">
            <w:pPr>
              <w:rPr>
                <w:lang w:val="en-GB"/>
              </w:rPr>
            </w:pPr>
          </w:p>
          <w:p w:rsidR="007E3727" w:rsidRPr="009320C8" w:rsidRDefault="007E3727" w:rsidP="007E3727">
            <w:pPr>
              <w:pageBreakBefore/>
              <w:spacing w:after="120"/>
              <w:rPr>
                <w:rFonts w:ascii="Arial" w:hAnsi="Arial" w:cs="Arial"/>
                <w:b/>
              </w:rPr>
            </w:pPr>
          </w:p>
        </w:tc>
      </w:tr>
      <w:tr w:rsidR="00AA601F" w:rsidRPr="00C61931" w:rsidTr="008C0714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41" w:rightFromText="141" w:vertAnchor="text" w:horzAnchor="margin" w:tblpY="-112"/>
              <w:tblOverlap w:val="never"/>
              <w:tblW w:w="9228" w:type="dxa"/>
              <w:tblLook w:val="04A0" w:firstRow="1" w:lastRow="0" w:firstColumn="1" w:lastColumn="0" w:noHBand="0" w:noVBand="1"/>
            </w:tblPr>
            <w:tblGrid>
              <w:gridCol w:w="9228"/>
            </w:tblGrid>
            <w:tr w:rsidR="007E3727" w:rsidRPr="001E492D" w:rsidTr="007E3727">
              <w:trPr>
                <w:tblHeader/>
              </w:trPr>
              <w:tc>
                <w:tcPr>
                  <w:tcW w:w="9228" w:type="dxa"/>
                </w:tcPr>
                <w:p w:rsidR="007E3727" w:rsidRPr="009320C8" w:rsidRDefault="007E3727" w:rsidP="007E3727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 w:rsidRPr="009320C8">
                    <w:rPr>
                      <w:rFonts w:ascii="Arial" w:hAnsi="Arial" w:cs="Arial"/>
                      <w:b/>
                    </w:rPr>
                    <w:lastRenderedPageBreak/>
                    <w:t>References:</w:t>
                  </w:r>
                </w:p>
              </w:tc>
            </w:tr>
          </w:tbl>
          <w:p w:rsidR="00D91FF1" w:rsidRDefault="00D91FF1" w:rsidP="008C0714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2A30D0">
              <w:rPr>
                <w:b/>
                <w:u w:val="single"/>
              </w:rPr>
              <w:t>Baculoviridae core genes, Betabaculovirus</w:t>
            </w: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u w:val="single"/>
              </w:rPr>
              <w:t>characteristics,</w:t>
            </w:r>
            <w:r w:rsidRPr="002B5258">
              <w:rPr>
                <w:b/>
                <w:u w:val="single"/>
              </w:rPr>
              <w:t xml:space="preserve"> and proposed species demarcation criterion</w:t>
            </w:r>
          </w:p>
          <w:p w:rsidR="00FB3476" w:rsidRPr="002B5258" w:rsidRDefault="00FB3476" w:rsidP="008C0714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D91FF1" w:rsidRDefault="00D91FF1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Garavaglia, M.J., Miele, S.A., Iserte, J.A., Belaich, M.N., Ghiringhelli, P.D., (2012).</w:t>
            </w:r>
            <w:r>
              <w:t xml:space="preserve"> The ac53, ac78, ac101, and ac103 genes are newly discovered core genes in the family </w:t>
            </w:r>
            <w:r w:rsidR="00302C92" w:rsidRPr="00302C92">
              <w:rPr>
                <w:i/>
              </w:rPr>
              <w:t>B</w:t>
            </w:r>
            <w:r w:rsidRPr="00302C92">
              <w:rPr>
                <w:i/>
              </w:rPr>
              <w:t>aculoviridae</w:t>
            </w:r>
            <w:r>
              <w:t>.</w:t>
            </w:r>
            <w:r>
              <w:rPr>
                <w:i/>
              </w:rPr>
              <w:t xml:space="preserve"> J Virol</w:t>
            </w:r>
            <w:r>
              <w:t xml:space="preserve"> </w:t>
            </w:r>
            <w:r>
              <w:rPr>
                <w:b/>
              </w:rPr>
              <w:t>86</w:t>
            </w:r>
            <w:r>
              <w:t>, 12069-12079. 22933288. PMC3486445.</w:t>
            </w:r>
          </w:p>
          <w:p w:rsidR="00D91FF1" w:rsidRDefault="00D91FF1" w:rsidP="008C071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D91FF1" w:rsidRDefault="00D91FF1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Herniou, E.A., Arif, B.M., Becnel, J.J., Blissard, G.W., Bonning, B., Harrison, R.L., Jehle, J.A., Theilmann, D.A., Vlak, J.M., (2011)</w:t>
            </w:r>
            <w:r>
              <w:t xml:space="preserve">. </w:t>
            </w:r>
            <w:r w:rsidRPr="00302C92">
              <w:rPr>
                <w:i/>
              </w:rPr>
              <w:t>Baculoviridae</w:t>
            </w:r>
            <w:r>
              <w:t>, in: King, A.M.Q., Adams, M.J., Carstens, E.B., Lefkowitz, E.J. (Eds.), Virus taxonomy: Ninth report of the international committee on taxonomy of viruses. Elsevier, Oxford, pp. 163-174.</w:t>
            </w:r>
          </w:p>
          <w:p w:rsidR="00D91FF1" w:rsidRDefault="00D91FF1" w:rsidP="008C071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D91FF1" w:rsidRDefault="00D91FF1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Javed, M.A., Biswas, S., Willis, L.G., Harris, S., Pritchard, C., van Oers, M.M., Donly, B.C., Erlandson, M.A., Hegedus, D.D., Theilmann, D.A., (2017).</w:t>
            </w:r>
            <w:r>
              <w:t xml:space="preserve"> Autographa californica multiple nucleopolyhedrovirus ac83 is a </w:t>
            </w:r>
            <w:r w:rsidRPr="00302C92">
              <w:rPr>
                <w:i/>
              </w:rPr>
              <w:t>per os</w:t>
            </w:r>
            <w:r>
              <w:t xml:space="preserve"> infectivity factor (</w:t>
            </w:r>
            <w:r w:rsidR="00302C92">
              <w:t>PIF</w:t>
            </w:r>
            <w:r>
              <w:t>) protein required for occlusion-derived virus (</w:t>
            </w:r>
            <w:r w:rsidR="00302C92">
              <w:t>ODV</w:t>
            </w:r>
            <w:r>
              <w:t xml:space="preserve">) and budded virus nucleocapsid assembly as well as assembly of the </w:t>
            </w:r>
            <w:r w:rsidR="00302C92">
              <w:t>PIF</w:t>
            </w:r>
            <w:r>
              <w:t xml:space="preserve"> complex in </w:t>
            </w:r>
            <w:r w:rsidR="00302C92">
              <w:t>ODV</w:t>
            </w:r>
            <w:r>
              <w:t xml:space="preserve"> envelopes.</w:t>
            </w:r>
            <w:r>
              <w:rPr>
                <w:i/>
              </w:rPr>
              <w:t xml:space="preserve"> J Virol</w:t>
            </w:r>
            <w:r>
              <w:t xml:space="preserve"> </w:t>
            </w:r>
            <w:r>
              <w:rPr>
                <w:b/>
              </w:rPr>
              <w:t>91</w:t>
            </w:r>
            <w:r w:rsidR="00D81E6B">
              <w:rPr>
                <w:b/>
              </w:rPr>
              <w:t>,</w:t>
            </w:r>
            <w:r>
              <w:t xml:space="preserve"> 28031365. PMC5309931.</w:t>
            </w:r>
          </w:p>
          <w:p w:rsidR="00D91FF1" w:rsidRDefault="00D91FF1" w:rsidP="008C071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D91FF1" w:rsidRDefault="00D91FF1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Jehle, J.A., Lange, M., Wang, H., Hu, Z., Wang, Y., Hauschild, R., (2006).</w:t>
            </w:r>
            <w:r>
              <w:t xml:space="preserve"> Molecular identification and phylogenetic analysis of baculoviruses from </w:t>
            </w:r>
            <w:r w:rsidR="00302C92">
              <w:t>L</w:t>
            </w:r>
            <w:r>
              <w:t>epidoptera.</w:t>
            </w:r>
            <w:r>
              <w:rPr>
                <w:i/>
              </w:rPr>
              <w:t xml:space="preserve"> Virology</w:t>
            </w:r>
            <w:r>
              <w:t xml:space="preserve"> </w:t>
            </w:r>
            <w:r>
              <w:rPr>
                <w:b/>
              </w:rPr>
              <w:t>346</w:t>
            </w:r>
            <w:r>
              <w:t xml:space="preserve">, 180-193. 16313938. </w:t>
            </w:r>
          </w:p>
          <w:p w:rsidR="00CE1555" w:rsidRDefault="00CE1555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D91FF1" w:rsidRPr="00302C92" w:rsidRDefault="00D91FF1" w:rsidP="008C0714">
            <w:pPr>
              <w:pStyle w:val="BodyTextIndent"/>
              <w:keepNext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302C92">
              <w:rPr>
                <w:rFonts w:ascii="Times New Roman" w:hAnsi="Times New Roman"/>
                <w:b/>
                <w:i/>
                <w:color w:val="000000"/>
                <w:u w:val="single"/>
              </w:rPr>
              <w:t>Hemileuca species nucleopolyhedrovirus</w:t>
            </w:r>
          </w:p>
          <w:p w:rsidR="002A30D0" w:rsidRDefault="002A30D0" w:rsidP="008C0714">
            <w:pPr>
              <w:keepNext/>
              <w:autoSpaceDE w:val="0"/>
              <w:autoSpaceDN w:val="0"/>
              <w:adjustRightInd w:val="0"/>
              <w:rPr>
                <w:b/>
              </w:rPr>
            </w:pPr>
          </w:p>
          <w:p w:rsidR="00D91FF1" w:rsidRDefault="00D91FF1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Rohrmann, G.F., (2013).</w:t>
            </w:r>
            <w:r>
              <w:t xml:space="preserve"> Characterization of baculoviruses from the </w:t>
            </w:r>
            <w:r w:rsidR="00302C92">
              <w:t>M</w:t>
            </w:r>
            <w:r>
              <w:t>artignoni collection.</w:t>
            </w:r>
            <w:r>
              <w:rPr>
                <w:i/>
              </w:rPr>
              <w:t xml:space="preserve"> J Invertebr Pathol</w:t>
            </w:r>
            <w:r>
              <w:t xml:space="preserve"> </w:t>
            </w:r>
            <w:r>
              <w:rPr>
                <w:b/>
              </w:rPr>
              <w:t>114</w:t>
            </w:r>
            <w:r>
              <w:t xml:space="preserve">, 61-64. 23628143. </w:t>
            </w:r>
          </w:p>
          <w:p w:rsidR="00D91FF1" w:rsidRDefault="00D91FF1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D91FF1" w:rsidRDefault="00D91FF1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Rohrmann, G.F., Erlandson, M.A., Theilmann, D.A., (2013).</w:t>
            </w:r>
            <w:r>
              <w:t xml:space="preserve"> The genome of a baculovirus isolated from </w:t>
            </w:r>
            <w:r w:rsidR="00103A4F" w:rsidRPr="00103A4F">
              <w:rPr>
                <w:i/>
              </w:rPr>
              <w:t>Hemileuca</w:t>
            </w:r>
            <w:r w:rsidR="00103A4F">
              <w:t xml:space="preserve"> sp. e</w:t>
            </w:r>
            <w:r>
              <w:t>ncodes a serpin ortholog.</w:t>
            </w:r>
            <w:r>
              <w:rPr>
                <w:i/>
              </w:rPr>
              <w:t xml:space="preserve"> Virus Genes</w:t>
            </w:r>
            <w:r>
              <w:t xml:space="preserve"> </w:t>
            </w:r>
            <w:r>
              <w:rPr>
                <w:b/>
              </w:rPr>
              <w:t>47</w:t>
            </w:r>
            <w:r>
              <w:t xml:space="preserve">, 357-364. 23852342. </w:t>
            </w:r>
          </w:p>
          <w:p w:rsidR="00D91FF1" w:rsidRDefault="00D91FF1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D91FF1" w:rsidRDefault="00D91FF1" w:rsidP="008C0714">
            <w:pPr>
              <w:pStyle w:val="BodyTextIndent"/>
              <w:rPr>
                <w:rFonts w:ascii="Times New Roman" w:hAnsi="Times New Roman"/>
                <w:b/>
                <w:i/>
                <w:color w:val="000000"/>
                <w:u w:val="single"/>
              </w:rPr>
            </w:pPr>
            <w:r w:rsidRPr="00103A4F">
              <w:rPr>
                <w:rFonts w:ascii="Times New Roman" w:hAnsi="Times New Roman"/>
                <w:b/>
                <w:i/>
                <w:color w:val="000000"/>
                <w:u w:val="single"/>
              </w:rPr>
              <w:t>Lonomia obliqua nucleopolyhedrovirus</w:t>
            </w:r>
          </w:p>
          <w:p w:rsidR="006F0CDD" w:rsidRPr="00103A4F" w:rsidRDefault="006F0CDD" w:rsidP="008C0714">
            <w:pPr>
              <w:pStyle w:val="BodyTextIndent"/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:rsidR="00D91FF1" w:rsidRDefault="00D91FF1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Wolff, J.L., Moraes, R.H., Kitajima, E., de Souza Leal, E., de, A.Z.P.M., (2002).</w:t>
            </w:r>
            <w:r>
              <w:t xml:space="preserve"> Identification and characterization of a baculovirus from </w:t>
            </w:r>
            <w:r w:rsidR="00103A4F" w:rsidRPr="00103A4F">
              <w:rPr>
                <w:i/>
              </w:rPr>
              <w:t>L</w:t>
            </w:r>
            <w:r w:rsidRPr="00103A4F">
              <w:rPr>
                <w:i/>
              </w:rPr>
              <w:t>onomia obliqua</w:t>
            </w:r>
            <w:r w:rsidR="00103A4F">
              <w:t xml:space="preserve"> (L</w:t>
            </w:r>
            <w:r>
              <w:t>epidoptera: Saturniidae).</w:t>
            </w:r>
            <w:r>
              <w:rPr>
                <w:i/>
              </w:rPr>
              <w:t xml:space="preserve"> J Invertebr Pathol</w:t>
            </w:r>
            <w:r>
              <w:t xml:space="preserve"> </w:t>
            </w:r>
            <w:r>
              <w:rPr>
                <w:b/>
              </w:rPr>
              <w:t>79</w:t>
            </w:r>
            <w:r>
              <w:t xml:space="preserve">, 137-145. 12133702. </w:t>
            </w:r>
          </w:p>
          <w:p w:rsidR="00D91FF1" w:rsidRDefault="00D91FF1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D91FF1" w:rsidRDefault="00D91FF1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Aragao-Silva, C.W., Andrade, M.S., Ardisson-Araujo, D.M., Fernandes, J.E., Morgado, F.S., Bao, S.N., Moraes, R.H., Wolff, J.L., Melo, F.L., Ribeiro, B.M., (2016).</w:t>
            </w:r>
            <w:r>
              <w:t xml:space="preserve"> The complete genome of a baculovirus isolated from an insect of medical interest: </w:t>
            </w:r>
            <w:r w:rsidRPr="00103A4F">
              <w:rPr>
                <w:i/>
              </w:rPr>
              <w:t>Lonomia obliqua</w:t>
            </w:r>
            <w:r w:rsidR="00103A4F">
              <w:t xml:space="preserve"> (L</w:t>
            </w:r>
            <w:r>
              <w:t>epidoptera: Saturniidae).</w:t>
            </w:r>
            <w:r>
              <w:rPr>
                <w:i/>
              </w:rPr>
              <w:t xml:space="preserve"> Sci Rep</w:t>
            </w:r>
            <w:r>
              <w:t xml:space="preserve"> </w:t>
            </w:r>
            <w:r>
              <w:rPr>
                <w:b/>
              </w:rPr>
              <w:t>6</w:t>
            </w:r>
            <w:r>
              <w:t>, 23127. 27282807. PMC4901303.</w:t>
            </w:r>
          </w:p>
          <w:p w:rsidR="00D91FF1" w:rsidRDefault="00D91FF1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D91FF1" w:rsidRDefault="00D91FF1" w:rsidP="008C0714">
            <w:pPr>
              <w:pStyle w:val="BodyTextIndent"/>
              <w:rPr>
                <w:rFonts w:ascii="Times New Roman" w:hAnsi="Times New Roman"/>
                <w:b/>
                <w:i/>
                <w:color w:val="000000"/>
                <w:u w:val="single"/>
              </w:rPr>
            </w:pPr>
            <w:r w:rsidRPr="00103A4F">
              <w:rPr>
                <w:rFonts w:ascii="Times New Roman" w:hAnsi="Times New Roman"/>
                <w:b/>
                <w:i/>
                <w:color w:val="000000"/>
                <w:u w:val="single"/>
              </w:rPr>
              <w:t>Mythimna unipuncta nucleopolyhedrovirus</w:t>
            </w:r>
          </w:p>
          <w:p w:rsidR="002A30D0" w:rsidRPr="00103A4F" w:rsidRDefault="002A30D0" w:rsidP="008C0714">
            <w:pPr>
              <w:pStyle w:val="BodyTextIndent"/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:rsidR="00D91FF1" w:rsidRDefault="00D91FF1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Harrison, R.L., Mowery, J.D., Rowley, D.L., Bauchan, G.R., Theilmann, D.A., Rohrmann, G.F., Erlandson, M.A., (2018).</w:t>
            </w:r>
            <w:r>
              <w:t xml:space="preserve"> The complete genome sequence of a third distinct baculovirus isolated from the true armyworm, </w:t>
            </w:r>
            <w:r w:rsidR="00103A4F" w:rsidRPr="00103A4F">
              <w:rPr>
                <w:i/>
              </w:rPr>
              <w:t>M</w:t>
            </w:r>
            <w:r w:rsidRPr="00103A4F">
              <w:rPr>
                <w:i/>
              </w:rPr>
              <w:t>ythimna unipuncta</w:t>
            </w:r>
            <w:r>
              <w:t xml:space="preserve">, contains two copies of the </w:t>
            </w:r>
            <w:r w:rsidRPr="00103A4F">
              <w:rPr>
                <w:i/>
              </w:rPr>
              <w:t>lef-7</w:t>
            </w:r>
            <w:r>
              <w:t xml:space="preserve"> gene.</w:t>
            </w:r>
            <w:r>
              <w:rPr>
                <w:i/>
              </w:rPr>
              <w:t xml:space="preserve"> Virus Genes</w:t>
            </w:r>
            <w:r>
              <w:t xml:space="preserve"> </w:t>
            </w:r>
            <w:r>
              <w:rPr>
                <w:b/>
              </w:rPr>
              <w:t>54</w:t>
            </w:r>
            <w:r>
              <w:t xml:space="preserve">, 297-310. 29204787. </w:t>
            </w:r>
          </w:p>
          <w:p w:rsidR="00D91FF1" w:rsidRDefault="00D91FF1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D91FF1" w:rsidRDefault="00D91FF1" w:rsidP="008C0714">
            <w:pPr>
              <w:pStyle w:val="BodyTextIndent"/>
              <w:rPr>
                <w:b/>
                <w:i/>
                <w:u w:val="single"/>
              </w:rPr>
            </w:pPr>
            <w:r w:rsidRPr="00103A4F">
              <w:rPr>
                <w:b/>
                <w:i/>
                <w:u w:val="single"/>
              </w:rPr>
              <w:t>Operophtera brumata nucleopolyhedrovirus</w:t>
            </w:r>
          </w:p>
          <w:p w:rsidR="002A30D0" w:rsidRPr="00103A4F" w:rsidRDefault="002A30D0" w:rsidP="008C0714">
            <w:pPr>
              <w:pStyle w:val="BodyTextIndent"/>
              <w:rPr>
                <w:b/>
                <w:u w:val="single"/>
              </w:rPr>
            </w:pPr>
          </w:p>
          <w:p w:rsidR="002A650F" w:rsidRDefault="002A650F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Burand, J.P., Kim, W., Welch, A., Elkinton, J.S., (2011).</w:t>
            </w:r>
            <w:r>
              <w:t xml:space="preserve"> Identification of a nucleopolyhedrovirus in winter moth populations from </w:t>
            </w:r>
            <w:r w:rsidR="00103A4F">
              <w:t>M</w:t>
            </w:r>
            <w:r>
              <w:t>assachusetts.</w:t>
            </w:r>
            <w:r>
              <w:rPr>
                <w:i/>
              </w:rPr>
              <w:t xml:space="preserve"> J Invertebr Pathol</w:t>
            </w:r>
            <w:r>
              <w:t xml:space="preserve"> </w:t>
            </w:r>
            <w:r>
              <w:rPr>
                <w:b/>
              </w:rPr>
              <w:t>108</w:t>
            </w:r>
            <w:r>
              <w:t xml:space="preserve">, </w:t>
            </w:r>
            <w:r>
              <w:lastRenderedPageBreak/>
              <w:t xml:space="preserve">217-219. 21893065. </w:t>
            </w:r>
          </w:p>
          <w:p w:rsidR="00D91FF1" w:rsidRDefault="00D91FF1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2A650F" w:rsidRDefault="002A650F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Harrison, R.L., Rowley, D.L., Mowery, J.D., Bauchan, G.R., Burand, J.P., (2017).</w:t>
            </w:r>
            <w:r>
              <w:t xml:space="preserve"> The </w:t>
            </w:r>
            <w:r w:rsidR="00103A4F">
              <w:t>O</w:t>
            </w:r>
            <w:r>
              <w:t>perophtera brumata nucleopolyhedrovirus (</w:t>
            </w:r>
            <w:r w:rsidR="00103A4F">
              <w:t>O</w:t>
            </w:r>
            <w:r>
              <w:t>pbu</w:t>
            </w:r>
            <w:r w:rsidR="00103A4F">
              <w:t>NPV</w:t>
            </w:r>
            <w:r>
              <w:t xml:space="preserve">) represents an early, divergent lineage within genus </w:t>
            </w:r>
            <w:r w:rsidR="00103A4F" w:rsidRPr="00103A4F">
              <w:rPr>
                <w:i/>
              </w:rPr>
              <w:t>A</w:t>
            </w:r>
            <w:r w:rsidRPr="00103A4F">
              <w:rPr>
                <w:i/>
              </w:rPr>
              <w:t>lphabaculovirus</w:t>
            </w:r>
            <w:r>
              <w:t>.</w:t>
            </w:r>
            <w:r>
              <w:rPr>
                <w:i/>
              </w:rPr>
              <w:t xml:space="preserve"> Viruses</w:t>
            </w:r>
            <w:r>
              <w:t xml:space="preserve"> </w:t>
            </w:r>
            <w:r>
              <w:rPr>
                <w:b/>
              </w:rPr>
              <w:t>9</w:t>
            </w:r>
            <w:r>
              <w:t>. 29065456. PMC5691658.</w:t>
            </w:r>
          </w:p>
          <w:p w:rsidR="002A650F" w:rsidRDefault="002A650F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2A650F" w:rsidRDefault="002A650F" w:rsidP="008C0714">
            <w:pPr>
              <w:pStyle w:val="BodyTextIndent"/>
              <w:rPr>
                <w:b/>
                <w:i/>
                <w:u w:val="single"/>
              </w:rPr>
            </w:pPr>
            <w:r w:rsidRPr="00103A4F">
              <w:rPr>
                <w:b/>
                <w:i/>
                <w:u w:val="single"/>
              </w:rPr>
              <w:t>Oxyplax ochracea nucleopolyhedrovirus</w:t>
            </w:r>
          </w:p>
          <w:p w:rsidR="002A30D0" w:rsidRPr="00103A4F" w:rsidRDefault="002A30D0" w:rsidP="008C0714">
            <w:pPr>
              <w:pStyle w:val="BodyTextIndent"/>
              <w:rPr>
                <w:b/>
                <w:u w:val="single"/>
              </w:rPr>
            </w:pPr>
          </w:p>
          <w:p w:rsidR="002A650F" w:rsidRDefault="002A650F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Tang, X.C., (1993).</w:t>
            </w:r>
            <w:r>
              <w:t xml:space="preserve"> A study on the </w:t>
            </w:r>
            <w:r w:rsidR="00103A4F">
              <w:t>NPV</w:t>
            </w:r>
            <w:r>
              <w:t xml:space="preserve"> of </w:t>
            </w:r>
            <w:r w:rsidR="00103A4F" w:rsidRPr="00103A4F">
              <w:rPr>
                <w:i/>
              </w:rPr>
              <w:t>O</w:t>
            </w:r>
            <w:r w:rsidRPr="00103A4F">
              <w:rPr>
                <w:i/>
              </w:rPr>
              <w:t>xyplax ochracea</w:t>
            </w:r>
            <w:r>
              <w:t xml:space="preserve"> and analysis of its DNA map with restriction endonucleases.</w:t>
            </w:r>
            <w:r>
              <w:rPr>
                <w:i/>
              </w:rPr>
              <w:t xml:space="preserve"> Virologica Sinica</w:t>
            </w:r>
            <w:r>
              <w:t xml:space="preserve"> </w:t>
            </w:r>
            <w:r>
              <w:rPr>
                <w:b/>
              </w:rPr>
              <w:t>8</w:t>
            </w:r>
            <w:r>
              <w:t xml:space="preserve">, 158-163. </w:t>
            </w:r>
          </w:p>
          <w:p w:rsidR="00D81E6B" w:rsidRDefault="00D81E6B" w:rsidP="008C0714">
            <w:pPr>
              <w:autoSpaceDE w:val="0"/>
              <w:autoSpaceDN w:val="0"/>
              <w:adjustRightInd w:val="0"/>
            </w:pPr>
          </w:p>
          <w:p w:rsidR="002A650F" w:rsidRDefault="002A650F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Wang, J., Hou, D., Wang, Q., Kuang, W., Zhang, L., Li, J., Shen, S., Deng, F., Wang, H., Hu, Z., Wang, M., (2018).</w:t>
            </w:r>
            <w:r>
              <w:t xml:space="preserve"> Genome analysis of a novel group </w:t>
            </w:r>
            <w:r w:rsidR="00103A4F">
              <w:t>I</w:t>
            </w:r>
            <w:r>
              <w:t xml:space="preserve"> alphabaculovirus obtained from </w:t>
            </w:r>
            <w:r w:rsidR="00103A4F" w:rsidRPr="00103A4F">
              <w:rPr>
                <w:i/>
              </w:rPr>
              <w:t>O</w:t>
            </w:r>
            <w:r w:rsidRPr="00103A4F">
              <w:rPr>
                <w:i/>
              </w:rPr>
              <w:t>xyplax ochracea</w:t>
            </w:r>
            <w:r>
              <w:t>.</w:t>
            </w:r>
            <w:r>
              <w:rPr>
                <w:i/>
              </w:rPr>
              <w:t xml:space="preserve"> PLoS One</w:t>
            </w:r>
            <w:r>
              <w:t xml:space="preserve"> </w:t>
            </w:r>
            <w:r>
              <w:rPr>
                <w:b/>
              </w:rPr>
              <w:t>13</w:t>
            </w:r>
            <w:r>
              <w:t>, e0192279. 29390020. PMC5794183.</w:t>
            </w:r>
          </w:p>
          <w:p w:rsidR="002A650F" w:rsidRDefault="002A650F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2A650F" w:rsidRDefault="002A650F" w:rsidP="008C0714">
            <w:pPr>
              <w:pStyle w:val="BodyTextIndent"/>
              <w:rPr>
                <w:b/>
                <w:i/>
                <w:u w:val="single"/>
              </w:rPr>
            </w:pPr>
            <w:r w:rsidRPr="00103A4F">
              <w:rPr>
                <w:b/>
                <w:i/>
                <w:u w:val="single"/>
              </w:rPr>
              <w:t>Perigonia lusca nucleopolyhedrovirus</w:t>
            </w:r>
          </w:p>
          <w:p w:rsidR="002A30D0" w:rsidRPr="00103A4F" w:rsidRDefault="002A30D0" w:rsidP="008C0714">
            <w:pPr>
              <w:pStyle w:val="BodyTextIndent"/>
              <w:rPr>
                <w:b/>
                <w:u w:val="single"/>
              </w:rPr>
            </w:pPr>
          </w:p>
          <w:p w:rsidR="002A650F" w:rsidRDefault="002A650F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Sosa-Gómez, D.R., Kitajima, E.W., Rolon, M.E., (1994).</w:t>
            </w:r>
            <w:r>
              <w:t xml:space="preserve"> First records of entomopathogenic diseases in the </w:t>
            </w:r>
            <w:r w:rsidR="00103A4F">
              <w:t>P</w:t>
            </w:r>
            <w:r>
              <w:t xml:space="preserve">araguay tea agroecosystem in </w:t>
            </w:r>
            <w:r w:rsidR="00103A4F">
              <w:t>A</w:t>
            </w:r>
            <w:r>
              <w:t>rgentina.</w:t>
            </w:r>
            <w:r>
              <w:rPr>
                <w:i/>
              </w:rPr>
              <w:t xml:space="preserve"> Florida Entomologist</w:t>
            </w:r>
            <w:r>
              <w:t xml:space="preserve"> </w:t>
            </w:r>
            <w:r>
              <w:rPr>
                <w:b/>
              </w:rPr>
              <w:t>77</w:t>
            </w:r>
            <w:r>
              <w:t xml:space="preserve">, 378-382. </w:t>
            </w:r>
          </w:p>
          <w:p w:rsidR="002A650F" w:rsidRDefault="002A650F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2A650F" w:rsidRDefault="002A650F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Ardisson-Araujo, D.M., Lima, R.N., Melo, F.L., Clem, R.J., Huang, N., Bao, S.N., Sosa-Gomez, D.R., Ribeiro, B.M., (2016).</w:t>
            </w:r>
            <w:r>
              <w:t xml:space="preserve"> Genome sequence of </w:t>
            </w:r>
            <w:r w:rsidR="00103A4F">
              <w:t>P</w:t>
            </w:r>
            <w:r>
              <w:t xml:space="preserve">erigonia lusca single nucleopolyhedrovirus: Insights into the evolution of a nucleotide metabolism enzyme in the family </w:t>
            </w:r>
            <w:r w:rsidR="00103A4F" w:rsidRPr="00103A4F">
              <w:rPr>
                <w:i/>
              </w:rPr>
              <w:t>B</w:t>
            </w:r>
            <w:r w:rsidRPr="00103A4F">
              <w:rPr>
                <w:i/>
              </w:rPr>
              <w:t>aculoviridae</w:t>
            </w:r>
            <w:r>
              <w:t>.</w:t>
            </w:r>
            <w:r>
              <w:rPr>
                <w:i/>
              </w:rPr>
              <w:t xml:space="preserve"> Sci Rep</w:t>
            </w:r>
            <w:r>
              <w:t xml:space="preserve"> </w:t>
            </w:r>
            <w:r>
              <w:rPr>
                <w:b/>
              </w:rPr>
              <w:t>6</w:t>
            </w:r>
            <w:r>
              <w:t>, 24612. 27273152. PMC4895240.</w:t>
            </w:r>
          </w:p>
          <w:p w:rsidR="002A650F" w:rsidRDefault="002A650F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2A650F" w:rsidRDefault="00302C92" w:rsidP="008C0714">
            <w:pPr>
              <w:pStyle w:val="BodyTextIndent"/>
              <w:rPr>
                <w:rFonts w:ascii="Times New Roman" w:hAnsi="Times New Roman"/>
                <w:b/>
                <w:i/>
                <w:color w:val="000000"/>
                <w:u w:val="single"/>
              </w:rPr>
            </w:pPr>
            <w:r w:rsidRPr="00103A4F">
              <w:rPr>
                <w:rFonts w:ascii="Times New Roman" w:hAnsi="Times New Roman"/>
                <w:b/>
                <w:i/>
                <w:color w:val="000000"/>
                <w:u w:val="single"/>
              </w:rPr>
              <w:t>Peridroma saucia nucleopolyhedrovirus</w:t>
            </w:r>
          </w:p>
          <w:p w:rsidR="006F0CDD" w:rsidRPr="00103A4F" w:rsidRDefault="006F0CDD" w:rsidP="008C0714">
            <w:pPr>
              <w:pStyle w:val="BodyTextIndent"/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:rsidR="00302C92" w:rsidRDefault="00302C92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Rohrmann, G.F., Erlandson, M.A., Theilmann, D.A., (2015).</w:t>
            </w:r>
            <w:r>
              <w:t xml:space="preserve"> A distinct group </w:t>
            </w:r>
            <w:r w:rsidR="00103A4F">
              <w:t>II</w:t>
            </w:r>
            <w:r>
              <w:t xml:space="preserve"> alphabaculovirus isolated from a </w:t>
            </w:r>
            <w:r w:rsidR="00103A4F" w:rsidRPr="00103A4F">
              <w:rPr>
                <w:i/>
              </w:rPr>
              <w:t>P</w:t>
            </w:r>
            <w:r w:rsidRPr="00103A4F">
              <w:rPr>
                <w:i/>
              </w:rPr>
              <w:t>eridroma</w:t>
            </w:r>
            <w:r>
              <w:t xml:space="preserve"> species.</w:t>
            </w:r>
            <w:r>
              <w:rPr>
                <w:i/>
              </w:rPr>
              <w:t xml:space="preserve"> Genome Announc</w:t>
            </w:r>
            <w:r>
              <w:t xml:space="preserve"> </w:t>
            </w:r>
            <w:r>
              <w:rPr>
                <w:b/>
              </w:rPr>
              <w:t>3</w:t>
            </w:r>
            <w:r>
              <w:t xml:space="preserve">. 25838477. </w:t>
            </w:r>
          </w:p>
          <w:p w:rsidR="00302C92" w:rsidRDefault="00302C92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  <w:p w:rsidR="00302C92" w:rsidRDefault="00302C92" w:rsidP="008C0714">
            <w:pPr>
              <w:pStyle w:val="BodyTextIndent"/>
              <w:rPr>
                <w:b/>
                <w:i/>
                <w:u w:val="single"/>
              </w:rPr>
            </w:pPr>
            <w:r w:rsidRPr="00103A4F">
              <w:rPr>
                <w:b/>
                <w:i/>
                <w:u w:val="single"/>
              </w:rPr>
              <w:t>Mocis latipes granulovirus</w:t>
            </w:r>
          </w:p>
          <w:p w:rsidR="006F0CDD" w:rsidRPr="00103A4F" w:rsidRDefault="006F0CDD" w:rsidP="008C0714">
            <w:pPr>
              <w:pStyle w:val="BodyTextIndent"/>
              <w:rPr>
                <w:rFonts w:ascii="Times New Roman" w:hAnsi="Times New Roman"/>
                <w:b/>
                <w:i/>
                <w:color w:val="000000"/>
                <w:u w:val="single"/>
              </w:rPr>
            </w:pPr>
          </w:p>
          <w:p w:rsidR="00302C92" w:rsidRDefault="00302C92" w:rsidP="008C0714">
            <w:pPr>
              <w:autoSpaceDE w:val="0"/>
              <w:autoSpaceDN w:val="0"/>
              <w:adjustRightInd w:val="0"/>
            </w:pPr>
            <w:r>
              <w:rPr>
                <w:b/>
              </w:rPr>
              <w:t>Ardisson-Araujo, D.M.P., da Silva, A.M.R., Melo, F.L., Dos Santos, E.R., Sosa-Gomez, D.R., Ribeiro, B.M., (2018).</w:t>
            </w:r>
            <w:r>
              <w:t xml:space="preserve"> A novel betabaculovirus isolated from the monocot pest </w:t>
            </w:r>
            <w:r w:rsidR="00103A4F" w:rsidRPr="00103A4F">
              <w:rPr>
                <w:i/>
              </w:rPr>
              <w:t>M</w:t>
            </w:r>
            <w:r w:rsidRPr="00103A4F">
              <w:rPr>
                <w:i/>
              </w:rPr>
              <w:t>ocis latipes</w:t>
            </w:r>
            <w:r w:rsidR="00103A4F">
              <w:t xml:space="preserve"> (L</w:t>
            </w:r>
            <w:r>
              <w:t>epidoptera: Noctuidae) and the evolution of multiple-copy genes.</w:t>
            </w:r>
            <w:r>
              <w:rPr>
                <w:i/>
              </w:rPr>
              <w:t xml:space="preserve"> Viruses</w:t>
            </w:r>
            <w:r>
              <w:t xml:space="preserve"> </w:t>
            </w:r>
            <w:r>
              <w:rPr>
                <w:b/>
              </w:rPr>
              <w:t>10</w:t>
            </w:r>
            <w:r>
              <w:t>. 29547534. PMC5869527.</w:t>
            </w:r>
          </w:p>
          <w:p w:rsidR="00302C92" w:rsidRPr="00302C92" w:rsidRDefault="00A54A59" w:rsidP="008C0714">
            <w:pPr>
              <w:pStyle w:val="BodyTextIndent"/>
              <w:rPr>
                <w:rFonts w:ascii="Times New Roman" w:hAnsi="Times New Roman"/>
                <w:color w:val="000000"/>
              </w:rPr>
            </w:pPr>
            <w:r>
              <w:rPr>
                <w:noProof/>
                <w:lang w:val="hu-HU" w:eastAsia="hu-HU"/>
              </w:rPr>
              <w:pict>
                <v:line id="Line 14" o:spid="_x0000_s1026" style="position:absolute;left:0;text-align:left;z-index:251657216;visibility:visible" from="1pt,44.75pt" to="442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" strokecolor="navy" strokeweight="2pt"/>
              </w:pict>
            </w:r>
          </w:p>
        </w:tc>
      </w:tr>
    </w:tbl>
    <w:p w:rsidR="00485CB8" w:rsidRPr="00991A82" w:rsidRDefault="00485CB8" w:rsidP="00485CB8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485CB8" w:rsidRPr="00991A82" w:rsidSect="007E3727">
      <w:footerReference w:type="default" r:id="rId12"/>
      <w:type w:val="continuous"/>
      <w:pgSz w:w="11909" w:h="16834" w:code="9"/>
      <w:pgMar w:top="851" w:right="851" w:bottom="851" w:left="851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A59" w:rsidRDefault="00A54A59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:rsidR="00A54A59" w:rsidRDefault="00A54A59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D03FF7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D03FF7" w:rsidRPr="00AA3952">
      <w:rPr>
        <w:rFonts w:ascii="Arial" w:hAnsi="Arial" w:cs="Arial"/>
        <w:color w:val="808080"/>
        <w:sz w:val="20"/>
      </w:rPr>
      <w:fldChar w:fldCharType="separate"/>
    </w:r>
    <w:r w:rsidR="00572E34">
      <w:rPr>
        <w:rFonts w:ascii="Arial" w:hAnsi="Arial" w:cs="Arial"/>
        <w:noProof/>
        <w:color w:val="808080"/>
        <w:sz w:val="20"/>
      </w:rPr>
      <w:t>1</w:t>
    </w:r>
    <w:r w:rsidR="00D03FF7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D03FF7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D03FF7" w:rsidRPr="00AA3952">
      <w:rPr>
        <w:rFonts w:ascii="Arial" w:hAnsi="Arial" w:cs="Arial"/>
        <w:color w:val="808080"/>
        <w:sz w:val="20"/>
      </w:rPr>
      <w:fldChar w:fldCharType="separate"/>
    </w:r>
    <w:r w:rsidR="00572E34">
      <w:rPr>
        <w:rFonts w:ascii="Arial" w:hAnsi="Arial" w:cs="Arial"/>
        <w:noProof/>
        <w:color w:val="808080"/>
        <w:sz w:val="20"/>
      </w:rPr>
      <w:t>9</w:t>
    </w:r>
    <w:r w:rsidR="00D03FF7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A59" w:rsidRDefault="00A54A59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:rsidR="00A54A59" w:rsidRDefault="00A54A59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FA14AB"/>
    <w:multiLevelType w:val="hybridMultilevel"/>
    <w:tmpl w:val="19F8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6"/>
  </w:num>
  <w:num w:numId="5">
    <w:abstractNumId w:val="20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785"/>
    <w:rsid w:val="00004F39"/>
    <w:rsid w:val="00013D7A"/>
    <w:rsid w:val="00016519"/>
    <w:rsid w:val="00024051"/>
    <w:rsid w:val="000315E5"/>
    <w:rsid w:val="00033E06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3A4F"/>
    <w:rsid w:val="00104A4B"/>
    <w:rsid w:val="0010595F"/>
    <w:rsid w:val="00114BD4"/>
    <w:rsid w:val="0012008F"/>
    <w:rsid w:val="0012796D"/>
    <w:rsid w:val="00142C4A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B2FD4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30D0"/>
    <w:rsid w:val="002A4018"/>
    <w:rsid w:val="002A650F"/>
    <w:rsid w:val="002A7D6D"/>
    <w:rsid w:val="002B75AB"/>
    <w:rsid w:val="002E36D5"/>
    <w:rsid w:val="00300FFF"/>
    <w:rsid w:val="00302C92"/>
    <w:rsid w:val="00304104"/>
    <w:rsid w:val="00306A5E"/>
    <w:rsid w:val="00315AEE"/>
    <w:rsid w:val="00325929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C2FBD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5397C"/>
    <w:rsid w:val="004710EC"/>
    <w:rsid w:val="0047500D"/>
    <w:rsid w:val="00485CB8"/>
    <w:rsid w:val="004937AC"/>
    <w:rsid w:val="00494623"/>
    <w:rsid w:val="004A350D"/>
    <w:rsid w:val="004A3DAC"/>
    <w:rsid w:val="004A6F2D"/>
    <w:rsid w:val="004B0C50"/>
    <w:rsid w:val="004B4225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72E34"/>
    <w:rsid w:val="00581ED1"/>
    <w:rsid w:val="00590D25"/>
    <w:rsid w:val="0059217F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56CDC"/>
    <w:rsid w:val="00674514"/>
    <w:rsid w:val="00692BE3"/>
    <w:rsid w:val="0069409C"/>
    <w:rsid w:val="006A1735"/>
    <w:rsid w:val="006B2EE7"/>
    <w:rsid w:val="006C4A0C"/>
    <w:rsid w:val="006D1B4E"/>
    <w:rsid w:val="006D405F"/>
    <w:rsid w:val="006D59EF"/>
    <w:rsid w:val="006E0B7B"/>
    <w:rsid w:val="006F0CDD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3727"/>
    <w:rsid w:val="007E3E0D"/>
    <w:rsid w:val="007E6C07"/>
    <w:rsid w:val="007F415E"/>
    <w:rsid w:val="007F5109"/>
    <w:rsid w:val="0080060B"/>
    <w:rsid w:val="00800BFD"/>
    <w:rsid w:val="00801148"/>
    <w:rsid w:val="00802D02"/>
    <w:rsid w:val="008071B6"/>
    <w:rsid w:val="00827318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0714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38C3"/>
    <w:rsid w:val="008F4957"/>
    <w:rsid w:val="008F5FB1"/>
    <w:rsid w:val="008F6DE4"/>
    <w:rsid w:val="009062EF"/>
    <w:rsid w:val="00926A4D"/>
    <w:rsid w:val="009320C8"/>
    <w:rsid w:val="0093622B"/>
    <w:rsid w:val="009544D7"/>
    <w:rsid w:val="009551D6"/>
    <w:rsid w:val="0095602A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02C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E0E07"/>
    <w:rsid w:val="009F32F7"/>
    <w:rsid w:val="009F602F"/>
    <w:rsid w:val="00A03AA4"/>
    <w:rsid w:val="00A11ACF"/>
    <w:rsid w:val="00A1280E"/>
    <w:rsid w:val="00A26EB0"/>
    <w:rsid w:val="00A27567"/>
    <w:rsid w:val="00A36B4E"/>
    <w:rsid w:val="00A52629"/>
    <w:rsid w:val="00A54A59"/>
    <w:rsid w:val="00A56BC8"/>
    <w:rsid w:val="00A724DF"/>
    <w:rsid w:val="00A77BC1"/>
    <w:rsid w:val="00A80214"/>
    <w:rsid w:val="00A84D14"/>
    <w:rsid w:val="00A91DF9"/>
    <w:rsid w:val="00A93B24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14BAA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063F"/>
    <w:rsid w:val="00BA3080"/>
    <w:rsid w:val="00BB1BF4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357CC"/>
    <w:rsid w:val="00C44DF4"/>
    <w:rsid w:val="00C46C65"/>
    <w:rsid w:val="00C55862"/>
    <w:rsid w:val="00C64023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0E1B"/>
    <w:rsid w:val="00CE1555"/>
    <w:rsid w:val="00CE2AB3"/>
    <w:rsid w:val="00CE408B"/>
    <w:rsid w:val="00CE5ECF"/>
    <w:rsid w:val="00CF0A9B"/>
    <w:rsid w:val="00CF3890"/>
    <w:rsid w:val="00CF5168"/>
    <w:rsid w:val="00D03FF7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653E3"/>
    <w:rsid w:val="00D70DF3"/>
    <w:rsid w:val="00D81E6B"/>
    <w:rsid w:val="00D87539"/>
    <w:rsid w:val="00D91FF1"/>
    <w:rsid w:val="00DA5352"/>
    <w:rsid w:val="00DA5E5A"/>
    <w:rsid w:val="00DA71AC"/>
    <w:rsid w:val="00DA7AE7"/>
    <w:rsid w:val="00DB2C3D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25FA0"/>
    <w:rsid w:val="00E30A69"/>
    <w:rsid w:val="00E33326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D4A41"/>
    <w:rsid w:val="00EF048B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315E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B3476"/>
    <w:rsid w:val="00FB46DD"/>
    <w:rsid w:val="00FC22F7"/>
    <w:rsid w:val="00FC4164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3995262B-B13C-431E-9D9C-5AE2904F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02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Revision">
    <w:name w:val="Revision"/>
    <w:hidden/>
    <w:uiPriority w:val="99"/>
    <w:semiHidden/>
    <w:rsid w:val="00ED4A41"/>
    <w:rPr>
      <w:sz w:val="24"/>
      <w:szCs w:val="24"/>
      <w:lang w:val="en-US" w:eastAsia="en-US"/>
    </w:rPr>
  </w:style>
  <w:style w:type="character" w:customStyle="1" w:styleId="feature">
    <w:name w:val="feature"/>
    <w:basedOn w:val="DefaultParagraphFont"/>
    <w:rsid w:val="00FB46DD"/>
  </w:style>
  <w:style w:type="paragraph" w:customStyle="1" w:styleId="Default">
    <w:name w:val="Default"/>
    <w:rsid w:val="00A93B2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CE0E1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ictvonline.org/subcommittees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601E-5A49-416F-85E5-AF289A66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3061</Words>
  <Characters>17448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20469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Andrew King</cp:lastModifiedBy>
  <cp:revision>2</cp:revision>
  <cp:lastPrinted>2017-01-11T11:49:00Z</cp:lastPrinted>
  <dcterms:created xsi:type="dcterms:W3CDTF">2018-06-19T06:33:00Z</dcterms:created>
  <dcterms:modified xsi:type="dcterms:W3CDTF">2018-06-19T06:33:00Z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